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napToGrid w:val="0"/>
        <w:spacing w:line="576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overflowPunct w:val="0"/>
        <w:snapToGrid w:val="0"/>
        <w:spacing w:line="576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overflowPunct w:val="0"/>
        <w:snapToGrid w:val="0"/>
        <w:spacing w:line="576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淮安市人民代表大会常务委员会关于修改</w:t>
      </w:r>
    </w:p>
    <w:p>
      <w:pPr>
        <w:overflowPunct w:val="0"/>
        <w:snapToGrid w:val="0"/>
        <w:spacing w:line="576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《淮安市文明行为促进条例》等七件</w:t>
      </w:r>
    </w:p>
    <w:p>
      <w:pPr>
        <w:overflowPunct w:val="0"/>
        <w:snapToGrid w:val="0"/>
        <w:spacing w:line="576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地方性法规的决定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7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</w:pPr>
    </w:p>
    <w:p>
      <w:pPr>
        <w:overflowPunct w:val="0"/>
        <w:snapToGrid w:val="0"/>
        <w:spacing w:line="576" w:lineRule="exact"/>
        <w:ind w:left="632" w:leftChars="200" w:right="632" w:rightChars="200" w:firstLine="632" w:firstLineChars="200"/>
        <w:rPr>
          <w:rFonts w:hint="default" w:ascii="Times New Roman" w:hAnsi="Times New Roman" w:eastAsia="楷体" w:cs="楷体_GB2312"/>
          <w:szCs w:val="24"/>
          <w:lang w:val="en-US" w:eastAsia="zh-CN"/>
        </w:rPr>
      </w:pPr>
      <w:r>
        <w:rPr>
          <w:rFonts w:hint="default" w:ascii="Times New Roman" w:hAnsi="Times New Roman" w:eastAsia="楷体" w:cs="楷体_GB2312"/>
          <w:szCs w:val="24"/>
          <w:lang w:val="en-US" w:eastAsia="zh-CN"/>
        </w:rPr>
        <w:t>（2026年6月30日淮安市第九届人民代表大会常务委员会第三十四次会议通过</w:t>
      </w:r>
      <w:r>
        <w:rPr>
          <w:rFonts w:hint="eastAsia" w:ascii="Times New Roman" w:hAnsi="Times New Roman" w:eastAsia="楷体" w:cs="楷体_GB2312"/>
          <w:szCs w:val="24"/>
          <w:lang w:val="en-US" w:eastAsia="zh-CN"/>
        </w:rPr>
        <w:t xml:space="preserve">  2026年7月31日江苏省第十四届人民代表大会常务委员会第二十三次会议批准</w:t>
      </w:r>
      <w:r>
        <w:rPr>
          <w:rFonts w:hint="default" w:ascii="Times New Roman" w:hAnsi="Times New Roman" w:eastAsia="楷体" w:cs="楷体_GB2312"/>
          <w:szCs w:val="24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淮安市第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届人民代表大会常务委员会第三十四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次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eastAsia="zh-CN"/>
        </w:rPr>
        <w:t>会议决定</w:t>
      </w:r>
      <w:r>
        <w:rPr>
          <w:rFonts w:hint="default" w:ascii="Times New Roman" w:hAnsi="Times New Roman" w:eastAsia="仿宋" w:cs="Times New Roman"/>
          <w:bCs/>
          <w:sz w:val="32"/>
          <w:szCs w:val="32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一、对《淮安市文明行为促进条例》作出修改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将第十六条第四项修改为：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不得违法露天焚烧秸秆、落叶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  <w:t>增加一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项，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  <w:t>作为第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五项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不得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  <w:t>在人口集中地区和其他依法需要特殊保护的区域焚烧沥青、油毡、橡胶、塑料、皮革、垃圾及其他产生有毒有害烟尘和恶臭气体的物质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对《淮安市永久性绿地保护条例》作出修改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将第五条中的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给予奖励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按照国家和省有关规定给予表彰、奖励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将第二十四条中的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生态环境主管部门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生态环境主管部门、城镇排水主管部门、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城市管理主管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部门按照职责分工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三、对《淮安市大运河文化遗产保护条例》作出修改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（一）将第七条第一款中的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给予表彰、奖励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按照国家和省有关规定给予表彰、奖励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（二）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将第二十三条第五项修改为：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向大运河河道擅自排放污染物或者未按排污许可的要求排放污染物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将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第六项修改为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：“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在大运河航道从事圈圩、围网、网箱养殖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四、对《淮安市市容管理条例》作出修改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（一）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将第六条中的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作出突出贡献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做出突出贡献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”，“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给予奖励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按照国家和省有关规定给予表彰、奖励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（二）删去第二十一条第一款第一项中的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倾倒垃圾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（三）将第三十一条第二款修改为：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违反前款规定，由城市管理行政执法部门责令改正，没收烧烤工具和违法所得，并处五百元以上五千元以下罚款；拒不改正的，处五千元以上二万元以下罚款。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（四）将第三十五条修改为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：“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推行生活垃圾分类制度。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产生生活垃圾的单位、家庭和个人应当依法履行生活垃圾源头减量和分类投放义务，承担生活垃圾产生者责任。任何单位和个人都应当依法在指定的地点分类投放生活垃圾。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已经分类投放的生活垃圾，应当按照规定分类收集、分类运输、分类处理。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（五）将第三十七条第一款中的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处置建筑垃圾的单位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施工单位、建设单位、运输建筑垃圾的单位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删去第二款中的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并按照城市管理部门的规定处置，防止污染环境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将第四款修改为：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违反前三款规定的，由城市管理行政执法部门依照相关法律、法规的规定进行处罚。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（六）将第三十九条第二款修改为：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违反前款第一项、第二项规定的，由城市管理行政执法部门依照相关法律、法规的规定进行处罚。违反前款第三项、第四项规定的，由城市管理行政执法部门责令改正，可以处五百元以上三千元以下罚款。违反前款第五项规定的，由城市管理行政执法部门责令运输单位采取补救措施，处二百元以上一千元以下罚款。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此外，对有关条款作文字、技术修改。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五、对《淮安市建筑垃圾管理条例》作出修改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（一）将第一条中的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《中华人民共和国固体废物污染环境防治法》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《中华人民共和国生态环境法典》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（二）将第十条修改为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：“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任何单位和个人不得擅自倾倒、堆放、丢弃、抛撒、遗撒或者焚烧建筑垃圾。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（三）删去第三十条。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此外，对有关条款作文字、技术修改，并对条文顺序作相应调整。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六、对《淮安市古淮河保护条例》作出修改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（一）将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条例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饮用水源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饮用水水源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（二）将第十条第三款中的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给予表彰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按照国家和省有关规定给予表彰、奖励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（三）删去第十七条第二款。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（四）将第十九条修改为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：“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禁止在古淮河饮用水水源准保护区内新建、扩建对水体污染严重的建设项目，以及从事法律、法规禁止的其他活动；改建建设项目，不得增加排污量。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（五）将第二十条第三项修改为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：“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围垦河道和滩地，从事圈圩、围网、网箱养殖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将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第四项修改为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：“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新建、改建、扩建排放污染物的其他建设项目，或者从事法律、法规禁止的其他活动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（六）将第二十一条第四项修改为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：“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新建、改建、扩建与供水设施和保护水源无关的建设项目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（七）增加一条，作为第三十六条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：“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对违反本条例规定的行为，法律、法规已有处罚规定的，从其规定。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（八）删去第三十六条、第三十七条、第四十条。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此外，对有关条款作文字、技术修改，并对条文顺序作相应调整。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七、对《淮安市乡村人居环境改善促进条例》作出修改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32" w:firstLineChars="200"/>
        <w:jc w:val="both"/>
        <w:textAlignment w:val="auto"/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（一）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将第四条第一款中的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作出显著成绩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修改为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做出显著成绩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“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按照有关规定给予表彰和奖励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修</w:t>
      </w:r>
      <w:r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改为“按照国家和省有关规定给予表彰、奖励”。</w:t>
      </w:r>
    </w:p>
    <w:p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32" w:firstLineChars="200"/>
        <w:jc w:val="both"/>
        <w:textAlignment w:val="auto"/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（二）将第二十九条第二款修改为：“镇人民政府、街道办事处应当加强巡查，及时制止违法露天焚烧秸秆和弃置秸秆污染水体的行为。”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（三）删去第三十二条、第三十三条。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</w:rPr>
        <w:t>此外，对条文顺序作相应调整。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</w:rPr>
        <w:t>本决定自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  <w:t>2026年8月15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" w:cs="仿宋_GB2312"/>
          <w:b w:val="0"/>
          <w:bCs w:val="0"/>
          <w:color w:val="auto"/>
          <w:kern w:val="0"/>
          <w:sz w:val="32"/>
          <w:szCs w:val="32"/>
          <w:u w:val="none"/>
        </w:rPr>
        <w:t>起施行。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  <w:t>《淮安市文明行为促进条例》、《淮安市永久性绿地保护条例》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</w:rPr>
        <w:t>《淮安市大运河文化遗产保护条例》、《淮安市市容管理条例》、《淮安市建筑垃圾管理条例》、《淮安市古淮河保护条例》、《淮安市乡村人居环境改善促进条例》根据本决定作相应修改，重新公布。</w:t>
      </w:r>
    </w:p>
    <w:p>
      <w:pPr>
        <w:rPr>
          <w:rFonts w:hint="eastAsia" w:ascii="Times New Roman" w:hAnsi="Times New Roman" w:eastAsia="仿宋" w:cs="Times New Roman"/>
          <w:b w:val="0"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8" w:header="851" w:footer="1474" w:gutter="0"/>
      <w:lnNumType w:countBy="0" w:restart="continuous"/>
      <w:cols w:space="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微软雅黑 Light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汉仪新人文宋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ook Antiqua">
    <w:altName w:val="FreeSerif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jc w:val="right"/>
      <w:rPr>
        <w:rFonts w:eastAsia="宋体"/>
      </w:rPr>
    </w:pPr>
    <w:r>
      <w:rPr>
        <w:rFonts w:hint="eastAsia" w:ascii="宋体" w:hAnsi="宋体" w:eastAsia="宋体"/>
        <w:sz w:val="28"/>
        <w:szCs w:val="28"/>
      </w:rPr>
      <w:t>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　－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6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E2C2C7"/>
    <w:multiLevelType w:val="singleLevel"/>
    <w:tmpl w:val="89E2C2C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BF74532"/>
    <w:multiLevelType w:val="singleLevel"/>
    <w:tmpl w:val="DBF7453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mirrorMargins w:val="true"/>
  <w:bordersDoNotSurroundHeader w:val="true"/>
  <w:bordersDoNotSurroundFooter w:val="true"/>
  <w:documentProtection w:enforcement="0"/>
  <w:defaultTabStop w:val="420"/>
  <w:evenAndOddHeaders w:val="true"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2OWQ1NmU4NmVlMDEyOWJlNDZmYWZmNzYxYTM0MDM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A0332"/>
    <w:rsid w:val="003F636B"/>
    <w:rsid w:val="00420DB2"/>
    <w:rsid w:val="0044207F"/>
    <w:rsid w:val="0048283C"/>
    <w:rsid w:val="004D5710"/>
    <w:rsid w:val="004F542C"/>
    <w:rsid w:val="00550A4A"/>
    <w:rsid w:val="005538C9"/>
    <w:rsid w:val="005667BC"/>
    <w:rsid w:val="005A4A7E"/>
    <w:rsid w:val="005C49EF"/>
    <w:rsid w:val="005F0A94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1A73ABD"/>
    <w:rsid w:val="01BE7732"/>
    <w:rsid w:val="02CF4CE8"/>
    <w:rsid w:val="04156BFD"/>
    <w:rsid w:val="04AE6505"/>
    <w:rsid w:val="05063D7F"/>
    <w:rsid w:val="05A5708C"/>
    <w:rsid w:val="063B0793"/>
    <w:rsid w:val="06997F2C"/>
    <w:rsid w:val="09A34AE0"/>
    <w:rsid w:val="0A1D3114"/>
    <w:rsid w:val="0AFB5144"/>
    <w:rsid w:val="0B786794"/>
    <w:rsid w:val="0B9F1F73"/>
    <w:rsid w:val="0C00483C"/>
    <w:rsid w:val="0D9804AC"/>
    <w:rsid w:val="0DDA791E"/>
    <w:rsid w:val="123353A1"/>
    <w:rsid w:val="128E06EB"/>
    <w:rsid w:val="130F49E2"/>
    <w:rsid w:val="1387789C"/>
    <w:rsid w:val="13936861"/>
    <w:rsid w:val="15E96C0C"/>
    <w:rsid w:val="17977775"/>
    <w:rsid w:val="17C34BBF"/>
    <w:rsid w:val="19550115"/>
    <w:rsid w:val="19F0044A"/>
    <w:rsid w:val="1D927673"/>
    <w:rsid w:val="1F777037"/>
    <w:rsid w:val="1FA877E0"/>
    <w:rsid w:val="20862889"/>
    <w:rsid w:val="208F6602"/>
    <w:rsid w:val="21641450"/>
    <w:rsid w:val="2200260F"/>
    <w:rsid w:val="226A2E83"/>
    <w:rsid w:val="23711FD7"/>
    <w:rsid w:val="2483647E"/>
    <w:rsid w:val="24F5659E"/>
    <w:rsid w:val="251610A0"/>
    <w:rsid w:val="25B8207E"/>
    <w:rsid w:val="25FFFD37"/>
    <w:rsid w:val="26705BD1"/>
    <w:rsid w:val="26736BAE"/>
    <w:rsid w:val="28251690"/>
    <w:rsid w:val="298A635B"/>
    <w:rsid w:val="2C286CBB"/>
    <w:rsid w:val="2DB83816"/>
    <w:rsid w:val="2EC9480B"/>
    <w:rsid w:val="2F0D62B4"/>
    <w:rsid w:val="2F174F53"/>
    <w:rsid w:val="34582D2C"/>
    <w:rsid w:val="371337D0"/>
    <w:rsid w:val="37702892"/>
    <w:rsid w:val="386720F1"/>
    <w:rsid w:val="39365415"/>
    <w:rsid w:val="3C460065"/>
    <w:rsid w:val="3C527DA1"/>
    <w:rsid w:val="3CF47A8D"/>
    <w:rsid w:val="3D5B2BB6"/>
    <w:rsid w:val="3DE63740"/>
    <w:rsid w:val="3E267C4F"/>
    <w:rsid w:val="3E59721A"/>
    <w:rsid w:val="3FB419F3"/>
    <w:rsid w:val="40400BE3"/>
    <w:rsid w:val="4150251C"/>
    <w:rsid w:val="442624E3"/>
    <w:rsid w:val="479733DA"/>
    <w:rsid w:val="481351D2"/>
    <w:rsid w:val="4AB1034C"/>
    <w:rsid w:val="51405DBF"/>
    <w:rsid w:val="5248189E"/>
    <w:rsid w:val="53543565"/>
    <w:rsid w:val="558A062C"/>
    <w:rsid w:val="55D20C3F"/>
    <w:rsid w:val="563D1124"/>
    <w:rsid w:val="57451439"/>
    <w:rsid w:val="57CC3356"/>
    <w:rsid w:val="59BDF55C"/>
    <w:rsid w:val="5B2F58ED"/>
    <w:rsid w:val="5B8E0527"/>
    <w:rsid w:val="5BE5455C"/>
    <w:rsid w:val="5BE87A71"/>
    <w:rsid w:val="5D0B159E"/>
    <w:rsid w:val="5D7B5C4E"/>
    <w:rsid w:val="5EF87ED9"/>
    <w:rsid w:val="5F066F8F"/>
    <w:rsid w:val="5FF26C90"/>
    <w:rsid w:val="5FFA5295"/>
    <w:rsid w:val="609805E0"/>
    <w:rsid w:val="622F12CF"/>
    <w:rsid w:val="63A92BB6"/>
    <w:rsid w:val="68101585"/>
    <w:rsid w:val="687E48C4"/>
    <w:rsid w:val="69623539"/>
    <w:rsid w:val="6A2E56A6"/>
    <w:rsid w:val="6A464C09"/>
    <w:rsid w:val="6ACF65D0"/>
    <w:rsid w:val="6C552A97"/>
    <w:rsid w:val="6D384E6C"/>
    <w:rsid w:val="70FF5B11"/>
    <w:rsid w:val="72B868C0"/>
    <w:rsid w:val="730257DC"/>
    <w:rsid w:val="74DB6338"/>
    <w:rsid w:val="775E649E"/>
    <w:rsid w:val="7785787E"/>
    <w:rsid w:val="77DD55F8"/>
    <w:rsid w:val="786D6300"/>
    <w:rsid w:val="78D802CB"/>
    <w:rsid w:val="79F1967A"/>
    <w:rsid w:val="79F878A6"/>
    <w:rsid w:val="7B09319D"/>
    <w:rsid w:val="7BB07870"/>
    <w:rsid w:val="7C596F70"/>
    <w:rsid w:val="7E541E2C"/>
    <w:rsid w:val="AE7FD5AE"/>
    <w:rsid w:val="F56DA462"/>
    <w:rsid w:val="FDAAD4BF"/>
    <w:rsid w:val="FF77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200" w:leftChars="200"/>
    </w:pPr>
  </w:style>
  <w:style w:type="paragraph" w:styleId="4">
    <w:name w:val="Body Text"/>
    <w:basedOn w:val="1"/>
    <w:next w:val="1"/>
    <w:qFormat/>
    <w:uiPriority w:val="0"/>
    <w:pPr>
      <w:ind w:left="142"/>
    </w:pPr>
    <w:rPr>
      <w:rFonts w:ascii="仿宋" w:eastAsia="仿宋" w:cs="仿宋"/>
      <w:sz w:val="31"/>
      <w:szCs w:val="31"/>
      <w:lang w:val="zh-CN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仿宋_GB2312" w:cs="宋体"/>
      <w:kern w:val="0"/>
      <w:sz w:val="24"/>
      <w:szCs w:val="32"/>
    </w:rPr>
  </w:style>
  <w:style w:type="paragraph" w:styleId="9">
    <w:name w:val="Body Text First Indent"/>
    <w:basedOn w:val="4"/>
    <w:qFormat/>
    <w:uiPriority w:val="0"/>
    <w:pPr>
      <w:widowControl w:val="0"/>
      <w:ind w:left="291" w:firstLine="420" w:firstLineChars="0"/>
      <w:jc w:val="both"/>
    </w:pPr>
    <w:rPr>
      <w:rFonts w:ascii="Calibri" w:hAnsi="Calibri" w:eastAsia="Calibri" w:cs="Calibri"/>
      <w:color w:val="000000"/>
      <w:kern w:val="2"/>
      <w:sz w:val="32"/>
      <w:szCs w:val="21"/>
      <w:lang w:val="en-US" w:eastAsia="zh-CN" w:bidi="ar-SA"/>
    </w:rPr>
  </w:style>
  <w:style w:type="character" w:styleId="12">
    <w:name w:val="page number"/>
    <w:basedOn w:val="11"/>
    <w:qFormat/>
    <w:uiPriority w:val="0"/>
  </w:style>
  <w:style w:type="character" w:styleId="13">
    <w:name w:val="FollowedHyperlink"/>
    <w:unhideWhenUsed/>
    <w:qFormat/>
    <w:uiPriority w:val="99"/>
    <w:rPr>
      <w:color w:val="954F72"/>
      <w:u w:val="single"/>
    </w:rPr>
  </w:style>
  <w:style w:type="character" w:styleId="14">
    <w:name w:val="Hyperlink"/>
    <w:qFormat/>
    <w:uiPriority w:val="99"/>
    <w:rPr>
      <w:rFonts w:hint="default" w:ascii="ˎ̥" w:hAnsi="ˎ̥"/>
      <w:color w:val="0404B3"/>
      <w:sz w:val="18"/>
      <w:szCs w:val="18"/>
      <w:u w:val="none"/>
    </w:rPr>
  </w:style>
  <w:style w:type="character" w:customStyle="1" w:styleId="15">
    <w:name w:val="页脚 Char"/>
    <w:link w:val="6"/>
    <w:qFormat/>
    <w:uiPriority w:val="99"/>
    <w:rPr>
      <w:sz w:val="18"/>
      <w:szCs w:val="18"/>
    </w:rPr>
  </w:style>
  <w:style w:type="character" w:customStyle="1" w:styleId="16">
    <w:name w:val="页眉 Char"/>
    <w:link w:val="7"/>
    <w:qFormat/>
    <w:uiPriority w:val="99"/>
    <w:rPr>
      <w:sz w:val="18"/>
      <w:szCs w:val="18"/>
    </w:rPr>
  </w:style>
  <w:style w:type="paragraph" w:customStyle="1" w:styleId="17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pacing w:line="760" w:lineRule="atLeast"/>
      <w:ind w:firstLine="0" w:firstLineChars="0"/>
      <w:jc w:val="center"/>
    </w:pPr>
    <w:rPr>
      <w:rFonts w:ascii="方正小标宋_GBK" w:hAnsi="Times New Roman" w:eastAsia="方正小标宋_GBK" w:cs="Times New Roman"/>
      <w:sz w:val="44"/>
    </w:rPr>
  </w:style>
  <w:style w:type="paragraph" w:customStyle="1" w:styleId="18">
    <w:name w:val="标题2"/>
    <w:basedOn w:val="1"/>
    <w:next w:val="1"/>
    <w:qFormat/>
    <w:uiPriority w:val="0"/>
    <w:pPr>
      <w:ind w:firstLine="0" w:firstLineChars="0"/>
      <w:jc w:val="center"/>
    </w:pPr>
    <w:rPr>
      <w:rFonts w:ascii="方正楷体_GBK" w:hAnsi="Book Antiqua" w:eastAsia="楷体_GB231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105</Pages>
  <Words>31215</Words>
  <Characters>31334</Characters>
  <Lines>87</Lines>
  <Paragraphs>24</Paragraphs>
  <TotalTime>56</TotalTime>
  <ScaleCrop>false</ScaleCrop>
  <LinksUpToDate>false</LinksUpToDate>
  <CharactersWithSpaces>31732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2017-11-16T02:33:00Z</dcterms:created>
  <dc:creator>YF-INT6</dc:creator>
  <cp:lastModifiedBy>taiji</cp:lastModifiedBy>
  <cp:lastPrinted>2026-07-31T02:49:00Z</cp:lastPrinted>
  <dcterms:modified xsi:type="dcterms:W3CDTF">2026-08-13T16:45:00Z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860D7CF6B9544B86987FC7B821AF76AD_13</vt:lpwstr>
  </property>
  <property fmtid="{D5CDD505-2E9C-101B-9397-08002B2CF9AE}" pid="3" name="KSOProductBuildVer">
    <vt:lpwstr>2052-11.8.2.10422</vt:lpwstr>
  </property>
  <property fmtid="{D5CDD505-2E9C-101B-9397-08002B2CF9AE}" pid="4" name="KSOTemplateDocerSaveRecord">
    <vt:lpwstr>eyJoZGlkIjoiMWQ5OTUzMjBmZDJiZjQxZmI4YTYzYjYyNjc4ZjM1ZDYiLCJ1c2VySWQiOiIzNzI3NTUzNjAifQ==</vt:lpwstr>
  </property>
</Properties>
</file>