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rPr>
          <w:rFonts w:eastAsia="仿宋_GB2312"/>
          <w:sz w:val="32"/>
          <w:szCs w:val="32"/>
          <w:highlight w:val="none"/>
        </w:rPr>
      </w:pPr>
      <w:r>
        <w:rPr>
          <w:rFonts w:hint="eastAsia" w:eastAsia="仿宋_GB2312"/>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val="en-US" w:eastAsia="zh-CN"/>
        </w:rPr>
        <w:t>2</w:t>
      </w:r>
      <w:r>
        <w:rPr>
          <w:rFonts w:hint="default" w:ascii="Times New Roman" w:hAnsi="Times New Roman" w:eastAsia="方正小标宋_GBK" w:cs="Times New Roman"/>
          <w:sz w:val="44"/>
          <w:szCs w:val="44"/>
          <w:highlight w:val="none"/>
        </w:rPr>
        <w:t>02</w:t>
      </w:r>
      <w:r>
        <w:rPr>
          <w:rFonts w:hint="default" w:ascii="Times New Roman" w:hAnsi="Times New Roman" w:eastAsia="方正小标宋_GBK" w:cs="Times New Roman"/>
          <w:sz w:val="44"/>
          <w:szCs w:val="44"/>
          <w:highlight w:val="none"/>
          <w:lang w:val="en-US" w:eastAsia="zh-CN"/>
        </w:rPr>
        <w:t>4</w:t>
      </w:r>
      <w:r>
        <w:rPr>
          <w:rFonts w:hint="default" w:ascii="Times New Roman" w:hAnsi="Times New Roman" w:eastAsia="方正小标宋_GBK" w:cs="Times New Roman"/>
          <w:sz w:val="44"/>
          <w:szCs w:val="44"/>
          <w:highlight w:val="none"/>
        </w:rPr>
        <w:t>年淮安市工业强市发展专项引导资金项目申报指南</w:t>
      </w:r>
    </w:p>
    <w:p>
      <w:pPr>
        <w:keepNext w:val="0"/>
        <w:keepLines w:val="0"/>
        <w:pageBreakBefore w:val="0"/>
        <w:widowControl w:val="0"/>
        <w:kinsoku/>
        <w:wordWrap/>
        <w:overflowPunct/>
        <w:topLinePunct w:val="0"/>
        <w:autoSpaceDE/>
        <w:autoSpaceDN/>
        <w:bidi w:val="0"/>
        <w:adjustRightInd/>
        <w:snapToGrid/>
        <w:spacing w:line="560" w:lineRule="exact"/>
        <w:jc w:val="center"/>
        <w:outlineLvl w:val="0"/>
        <w:rPr>
          <w:rFonts w:eastAsia="方正小标宋_GBK"/>
          <w:sz w:val="44"/>
          <w:szCs w:val="44"/>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640" w:firstLineChars="0"/>
        <w:rPr>
          <w:rFonts w:hint="default" w:eastAsia="黑体"/>
          <w:sz w:val="32"/>
          <w:szCs w:val="32"/>
          <w:highlight w:val="none"/>
          <w:lang w:val="en-US" w:eastAsia="zh-CN"/>
        </w:rPr>
      </w:pPr>
      <w:r>
        <w:rPr>
          <w:rFonts w:hint="eastAsia" w:eastAsia="黑体"/>
          <w:sz w:val="32"/>
          <w:szCs w:val="32"/>
          <w:highlight w:val="none"/>
          <w:lang w:eastAsia="zh-CN"/>
        </w:rPr>
        <w:t>支持规模企业培育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（一）企业跨档升级类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eastAsia="方正楷体_GBK"/>
          <w:b/>
          <w:bCs/>
          <w:sz w:val="32"/>
          <w:szCs w:val="32"/>
          <w:highlight w:val="none"/>
        </w:rPr>
      </w:pPr>
      <w:r>
        <w:rPr>
          <w:rFonts w:hint="eastAsia" w:eastAsia="方正楷体_GBK"/>
          <w:b/>
          <w:bCs/>
          <w:sz w:val="32"/>
          <w:szCs w:val="32"/>
          <w:highlight w:val="none"/>
          <w:lang w:val="en-US" w:eastAsia="zh-CN"/>
        </w:rPr>
        <w:t>1、</w:t>
      </w:r>
      <w:r>
        <w:rPr>
          <w:rFonts w:eastAsia="方正楷体_GBK"/>
          <w:b/>
          <w:bCs/>
          <w:sz w:val="32"/>
          <w:szCs w:val="32"/>
          <w:highlight w:val="none"/>
        </w:rPr>
        <w:t>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 xml:space="preserve">  对应税开票销售首次突破10亿元、50亿元、100亿元的企业，分别给予30万元、100万元、300万元的奖励；超百亿企业再每上一个百亿台阶，奖励300万元。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方正楷体_GBK"/>
          <w:b/>
          <w:bCs/>
          <w:sz w:val="32"/>
          <w:szCs w:val="32"/>
          <w:highlight w:val="none"/>
          <w:lang w:val="en-US" w:eastAsia="zh-CN"/>
        </w:rPr>
      </w:pPr>
      <w:r>
        <w:rPr>
          <w:rFonts w:hint="eastAsia" w:eastAsia="方正楷体_GBK"/>
          <w:b/>
          <w:bCs/>
          <w:sz w:val="32"/>
          <w:szCs w:val="32"/>
          <w:highlight w:val="none"/>
          <w:lang w:val="en-US" w:eastAsia="zh-CN"/>
        </w:rPr>
        <w:t>2、支持条件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w:t>
      </w:r>
      <w:r>
        <w:rPr>
          <w:rFonts w:hint="eastAsia"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年</w:t>
      </w:r>
      <w:r>
        <w:rPr>
          <w:rFonts w:hint="eastAsia" w:eastAsia="仿宋_GB2312" w:cs="Times New Roman"/>
          <w:b w:val="0"/>
          <w:bCs w:val="0"/>
          <w:sz w:val="32"/>
          <w:szCs w:val="32"/>
          <w:highlight w:val="none"/>
          <w:lang w:val="en-US" w:eastAsia="zh-CN"/>
        </w:rPr>
        <w:t>度</w:t>
      </w:r>
      <w:r>
        <w:rPr>
          <w:rFonts w:hint="default" w:ascii="Times New Roman" w:hAnsi="Times New Roman" w:eastAsia="仿宋_GB2312" w:cs="Times New Roman"/>
          <w:b w:val="0"/>
          <w:bCs w:val="0"/>
          <w:sz w:val="32"/>
          <w:szCs w:val="32"/>
          <w:highlight w:val="none"/>
          <w:lang w:val="en-US" w:eastAsia="zh-CN"/>
        </w:rPr>
        <w:t>开票销售首次达到</w:t>
      </w:r>
      <w:r>
        <w:rPr>
          <w:rFonts w:hint="eastAsia" w:ascii="Times New Roman" w:hAnsi="Times New Roman" w:eastAsia="仿宋_GB2312" w:cs="Times New Roman"/>
          <w:b w:val="0"/>
          <w:bCs w:val="0"/>
          <w:sz w:val="32"/>
          <w:szCs w:val="32"/>
          <w:highlight w:val="none"/>
          <w:lang w:val="en-US" w:eastAsia="zh-CN"/>
        </w:rPr>
        <w:t>10</w:t>
      </w:r>
      <w:r>
        <w:rPr>
          <w:rFonts w:hint="default" w:ascii="Times New Roman" w:hAnsi="Times New Roman" w:eastAsia="仿宋_GB2312" w:cs="Times New Roman"/>
          <w:b w:val="0"/>
          <w:bCs w:val="0"/>
          <w:sz w:val="32"/>
          <w:szCs w:val="32"/>
          <w:highlight w:val="none"/>
          <w:lang w:val="en-US" w:eastAsia="zh-CN"/>
        </w:rPr>
        <w:t>亿元、</w:t>
      </w:r>
      <w:r>
        <w:rPr>
          <w:rFonts w:hint="eastAsia" w:ascii="Times New Roman" w:hAnsi="Times New Roman" w:eastAsia="仿宋_GB2312" w:cs="Times New Roman"/>
          <w:b w:val="0"/>
          <w:bCs w:val="0"/>
          <w:sz w:val="32"/>
          <w:szCs w:val="32"/>
          <w:highlight w:val="none"/>
          <w:lang w:val="en-US" w:eastAsia="zh-CN"/>
        </w:rPr>
        <w:t>50亿元、</w:t>
      </w:r>
      <w:r>
        <w:rPr>
          <w:rFonts w:hint="eastAsia" w:eastAsia="仿宋_GB2312" w:cs="Times New Roman"/>
          <w:b w:val="0"/>
          <w:bCs w:val="0"/>
          <w:sz w:val="32"/>
          <w:szCs w:val="32"/>
          <w:highlight w:val="none"/>
          <w:lang w:val="en-US" w:eastAsia="zh-CN"/>
        </w:rPr>
        <w:t>100</w:t>
      </w:r>
      <w:r>
        <w:rPr>
          <w:rFonts w:hint="eastAsia" w:ascii="Times New Roman" w:hAnsi="Times New Roman" w:eastAsia="仿宋_GB2312" w:cs="Times New Roman"/>
          <w:b w:val="0"/>
          <w:bCs w:val="0"/>
          <w:sz w:val="32"/>
          <w:szCs w:val="32"/>
          <w:highlight w:val="none"/>
          <w:lang w:val="en-US" w:eastAsia="zh-CN"/>
        </w:rPr>
        <w:t>亿元</w:t>
      </w:r>
      <w:r>
        <w:rPr>
          <w:rFonts w:hint="default" w:ascii="Times New Roman" w:hAnsi="Times New Roman" w:eastAsia="仿宋_GB2312" w:cs="Times New Roman"/>
          <w:b w:val="0"/>
          <w:bCs w:val="0"/>
          <w:sz w:val="32"/>
          <w:szCs w:val="32"/>
          <w:highlight w:val="none"/>
          <w:lang w:val="en-US" w:eastAsia="zh-CN"/>
        </w:rPr>
        <w:t>以及整百亿元</w:t>
      </w:r>
      <w:r>
        <w:rPr>
          <w:rFonts w:hint="eastAsia" w:eastAsia="仿宋_GB2312" w:cs="Times New Roman"/>
          <w:b w:val="0"/>
          <w:bCs w:val="0"/>
          <w:sz w:val="32"/>
          <w:szCs w:val="32"/>
          <w:highlight w:val="none"/>
          <w:lang w:val="en-US" w:eastAsia="zh-CN"/>
        </w:rPr>
        <w:t>的制造业企业</w:t>
      </w:r>
      <w:r>
        <w:rPr>
          <w:rFonts w:hint="eastAsia" w:ascii="Times New Roman" w:hAnsi="Times New Roman" w:eastAsia="仿宋_GB2312" w:cs="Times New Roman"/>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Times New Roman"/>
          <w:b/>
          <w:bCs/>
          <w:sz w:val="32"/>
          <w:szCs w:val="32"/>
          <w:highlight w:val="none"/>
          <w:lang w:val="en-US" w:eastAsia="zh-CN"/>
        </w:rPr>
      </w:pPr>
      <w:r>
        <w:rPr>
          <w:rFonts w:hint="eastAsia" w:ascii="Times New Roman" w:hAnsi="Times New Roman" w:eastAsia="方正楷体_GBK" w:cs="Times New Roman"/>
          <w:b/>
          <w:bCs/>
          <w:sz w:val="32"/>
          <w:szCs w:val="32"/>
          <w:highlight w:val="none"/>
          <w:lang w:val="en-US" w:eastAsia="zh-CN"/>
        </w:rPr>
        <w:t>3、</w:t>
      </w:r>
      <w:r>
        <w:rPr>
          <w:rFonts w:hint="eastAsia" w:eastAsia="方正楷体_GBK" w:cs="Times New Roman"/>
          <w:b/>
          <w:bCs/>
          <w:sz w:val="32"/>
          <w:szCs w:val="32"/>
          <w:highlight w:val="none"/>
          <w:lang w:val="en-US" w:eastAsia="zh-CN"/>
        </w:rPr>
        <w:t>支持</w:t>
      </w:r>
      <w:r>
        <w:rPr>
          <w:rFonts w:hint="eastAsia" w:ascii="Times New Roman" w:hAnsi="Times New Roman" w:eastAsia="方正楷体_GBK" w:cs="Times New Roman"/>
          <w:b/>
          <w:bCs/>
          <w:sz w:val="32"/>
          <w:szCs w:val="32"/>
          <w:highlight w:val="none"/>
          <w:lang w:val="en-US"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为免申报项目，以市税务部门提供的数据为准</w:t>
      </w:r>
      <w:r>
        <w:rPr>
          <w:rFonts w:hint="eastAsia" w:eastAsia="仿宋_GB2312" w:cs="Times New Roman"/>
          <w:b w:val="0"/>
          <w:bCs w:val="0"/>
          <w:sz w:val="32"/>
          <w:szCs w:val="32"/>
          <w:highlight w:val="none"/>
          <w:lang w:val="en-US" w:eastAsia="zh-CN"/>
        </w:rPr>
        <w:t>。各地需上报汇总表，企业</w:t>
      </w:r>
      <w:r>
        <w:rPr>
          <w:rFonts w:hint="default" w:ascii="Times New Roman" w:hAnsi="Times New Roman" w:eastAsia="仿宋_GB2312" w:cs="Times New Roman"/>
          <w:b w:val="0"/>
          <w:bCs w:val="0"/>
          <w:sz w:val="32"/>
          <w:szCs w:val="32"/>
          <w:highlight w:val="none"/>
          <w:lang w:val="en-US" w:eastAsia="zh-CN"/>
        </w:rPr>
        <w:t>无需提供申报材料</w:t>
      </w:r>
      <w:r>
        <w:rPr>
          <w:rFonts w:hint="eastAsia" w:eastAsia="仿宋_GB2312" w:cs="Times New Roman"/>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eastAsia="仿宋_GB2312"/>
          <w:sz w:val="32"/>
          <w:szCs w:val="32"/>
          <w:highlight w:val="none"/>
        </w:rPr>
      </w:pPr>
      <w:r>
        <w:rPr>
          <w:rFonts w:hint="eastAsia" w:eastAsia="方正楷体_GBK"/>
          <w:b/>
          <w:bCs/>
          <w:sz w:val="32"/>
          <w:szCs w:val="32"/>
          <w:highlight w:val="none"/>
          <w:lang w:val="en-US" w:eastAsia="zh-CN"/>
        </w:rPr>
        <w:t>4、</w:t>
      </w:r>
      <w:r>
        <w:rPr>
          <w:rFonts w:eastAsia="方正楷体_GBK"/>
          <w:b/>
          <w:bCs/>
          <w:sz w:val="32"/>
          <w:szCs w:val="32"/>
          <w:highlight w:val="none"/>
        </w:rPr>
        <w:t>联系人与联系方式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pacing w:val="-20"/>
          <w:sz w:val="32"/>
          <w:szCs w:val="32"/>
          <w:highlight w:val="none"/>
        </w:rPr>
      </w:pPr>
      <w:r>
        <w:rPr>
          <w:rFonts w:hint="default" w:ascii="Times New Roman" w:hAnsi="Times New Roman" w:eastAsia="仿宋_GB2312" w:cs="Times New Roman"/>
          <w:b w:val="0"/>
          <w:bCs w:val="0"/>
          <w:sz w:val="32"/>
          <w:szCs w:val="32"/>
          <w:highlight w:val="none"/>
          <w:lang w:val="en-US" w:eastAsia="zh-CN"/>
        </w:rPr>
        <w:t>联系人：</w:t>
      </w:r>
      <w:r>
        <w:rPr>
          <w:rFonts w:hint="eastAsia" w:ascii="Times New Roman" w:hAnsi="Times New Roman" w:eastAsia="仿宋_GB2312" w:cs="Times New Roman"/>
          <w:b w:val="0"/>
          <w:bCs w:val="0"/>
          <w:sz w:val="32"/>
          <w:szCs w:val="32"/>
          <w:highlight w:val="none"/>
          <w:lang w:val="en-US" w:eastAsia="zh-CN"/>
        </w:rPr>
        <w:t>市工信局运行监测协调处   耿泽、王震</w:t>
      </w:r>
      <w:r>
        <w:rPr>
          <w:rFonts w:eastAsia="仿宋_GB2312"/>
          <w:spacing w:val="-2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eastAsia="仿宋_GB2312"/>
          <w:sz w:val="32"/>
          <w:szCs w:val="32"/>
          <w:highlight w:val="none"/>
        </w:rPr>
        <w:t>联系电话：83750</w:t>
      </w:r>
      <w:r>
        <w:rPr>
          <w:rFonts w:hint="eastAsia" w:eastAsia="仿宋_GB2312"/>
          <w:sz w:val="32"/>
          <w:szCs w:val="32"/>
          <w:highlight w:val="none"/>
          <w:lang w:val="en-US" w:eastAsia="zh-CN"/>
        </w:rPr>
        <w:t>626</w:t>
      </w:r>
      <w:r>
        <w:rPr>
          <w:rFonts w:eastAsia="仿宋_GB2312"/>
          <w:sz w:val="32"/>
          <w:szCs w:val="32"/>
          <w:highlight w:val="none"/>
        </w:rPr>
        <w:t xml:space="preserve">   </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rPr>
          <w:rFonts w:hint="eastAsia" w:eastAsia="仿宋_GB2312" w:cs="Times New Roman"/>
          <w:b w:val="0"/>
          <w:bCs w:val="0"/>
          <w:sz w:val="32"/>
          <w:szCs w:val="32"/>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rPr>
          <w:rFonts w:eastAsia="方正楷体_GBK"/>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rPr>
          <w:rFonts w:eastAsia="方正楷体_GBK"/>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rPr>
          <w:rFonts w:eastAsia="方正楷体_GBK"/>
          <w:b/>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（二）新增长点培育类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eastAsia="方正楷体_GBK"/>
          <w:b/>
          <w:bCs/>
          <w:sz w:val="32"/>
          <w:szCs w:val="32"/>
          <w:highlight w:val="none"/>
        </w:rPr>
      </w:pPr>
      <w:r>
        <w:rPr>
          <w:rFonts w:hint="eastAsia" w:eastAsia="方正楷体_GBK"/>
          <w:b/>
          <w:bCs/>
          <w:sz w:val="32"/>
          <w:szCs w:val="32"/>
          <w:highlight w:val="none"/>
          <w:lang w:val="en-US" w:eastAsia="zh-CN"/>
        </w:rPr>
        <w:t>1、</w:t>
      </w:r>
      <w:r>
        <w:rPr>
          <w:rFonts w:eastAsia="方正楷体_GBK"/>
          <w:b/>
          <w:bCs/>
          <w:sz w:val="32"/>
          <w:szCs w:val="32"/>
          <w:highlight w:val="none"/>
        </w:rPr>
        <w:t>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对列入年度重点工业新增长点培育计划，且上年度企业增加值率不低于全市平均水平</w:t>
      </w:r>
      <w:r>
        <w:rPr>
          <w:rFonts w:hint="eastAsia" w:eastAsia="仿宋_GB2312" w:cs="Times New Roman"/>
          <w:b w:val="0"/>
          <w:bCs w:val="0"/>
          <w:sz w:val="32"/>
          <w:szCs w:val="32"/>
          <w:highlight w:val="none"/>
          <w:lang w:val="en-US" w:eastAsia="zh-CN"/>
        </w:rPr>
        <w:t>60</w:t>
      </w:r>
      <w:r>
        <w:rPr>
          <w:rFonts w:hint="default" w:ascii="Times New Roman" w:hAnsi="Times New Roman" w:eastAsia="仿宋_GB2312" w:cs="Times New Roman"/>
          <w:b w:val="0"/>
          <w:bCs w:val="0"/>
          <w:sz w:val="32"/>
          <w:szCs w:val="32"/>
          <w:highlight w:val="none"/>
          <w:lang w:val="en-US" w:eastAsia="zh-CN"/>
        </w:rPr>
        <w:t>%、当年应税开票销售增速不低于全市规上工业平均增速的制造业企业，年度应税开票销售增量达到1亿元、5亿元、10亿元，分别奖励10万元、30万元、50万元；在此基础上，增量超10亿元的，每多增1亿元奖励5万元，该项累计最高不超过100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eastAsia="方正楷体_GBK"/>
          <w:b/>
          <w:bCs/>
          <w:sz w:val="32"/>
          <w:szCs w:val="32"/>
          <w:highlight w:val="none"/>
          <w:lang w:val="en-US" w:eastAsia="zh-CN"/>
        </w:rPr>
      </w:pPr>
      <w:r>
        <w:rPr>
          <w:rFonts w:hint="eastAsia" w:eastAsia="方正楷体_GBK"/>
          <w:b/>
          <w:bCs/>
          <w:sz w:val="32"/>
          <w:szCs w:val="32"/>
          <w:highlight w:val="none"/>
          <w:lang w:val="en-US" w:eastAsia="zh-CN"/>
        </w:rPr>
        <w:t>支持条件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eastAsia="方正楷体_GBK"/>
          <w:b/>
          <w:bCs/>
          <w:sz w:val="32"/>
          <w:szCs w:val="32"/>
          <w:highlight w:val="none"/>
          <w:lang w:val="en-US" w:eastAsia="zh-CN"/>
        </w:rPr>
      </w:pPr>
      <w:r>
        <w:rPr>
          <w:rFonts w:hint="eastAsia" w:eastAsia="方正楷体_GBK"/>
          <w:b/>
          <w:bCs/>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列入</w:t>
      </w:r>
      <w:r>
        <w:rPr>
          <w:rFonts w:hint="eastAsia" w:ascii="Times New Roman" w:hAnsi="Times New Roman" w:eastAsia="仿宋_GB2312" w:cs="Times New Roman"/>
          <w:b w:val="0"/>
          <w:bCs w:val="0"/>
          <w:sz w:val="32"/>
          <w:szCs w:val="32"/>
          <w:highlight w:val="none"/>
          <w:lang w:val="en-US" w:eastAsia="zh-CN"/>
        </w:rPr>
        <w:t>2024</w:t>
      </w:r>
      <w:r>
        <w:rPr>
          <w:rFonts w:hint="default" w:ascii="Times New Roman" w:hAnsi="Times New Roman" w:eastAsia="仿宋_GB2312" w:cs="Times New Roman"/>
          <w:b w:val="0"/>
          <w:bCs w:val="0"/>
          <w:sz w:val="32"/>
          <w:szCs w:val="32"/>
          <w:highlight w:val="none"/>
          <w:lang w:val="en-US" w:eastAsia="zh-CN"/>
        </w:rPr>
        <w:t>年度重点工业新增长点培育计划，且企业增加值率不低于全市平均水平</w:t>
      </w:r>
      <w:r>
        <w:rPr>
          <w:rFonts w:hint="eastAsia" w:eastAsia="仿宋_GB2312" w:cs="Times New Roman"/>
          <w:b w:val="0"/>
          <w:bCs w:val="0"/>
          <w:sz w:val="32"/>
          <w:szCs w:val="32"/>
          <w:highlight w:val="none"/>
          <w:lang w:val="en-US" w:eastAsia="zh-CN"/>
        </w:rPr>
        <w:t>60</w:t>
      </w:r>
      <w:r>
        <w:rPr>
          <w:rFonts w:hint="default" w:ascii="Times New Roman" w:hAnsi="Times New Roman" w:eastAsia="仿宋_GB2312" w:cs="Times New Roman"/>
          <w:b w:val="0"/>
          <w:bCs w:val="0"/>
          <w:sz w:val="32"/>
          <w:szCs w:val="32"/>
          <w:highlight w:val="none"/>
          <w:lang w:val="en-US" w:eastAsia="zh-CN"/>
        </w:rPr>
        <w:t>%、应税开票销售增速不低于全市规上工业平均增速</w:t>
      </w:r>
      <w:r>
        <w:rPr>
          <w:rFonts w:hint="eastAsia" w:eastAsia="仿宋_GB2312" w:cs="Times New Roman"/>
          <w:b w:val="0"/>
          <w:bCs w:val="0"/>
          <w:sz w:val="32"/>
          <w:szCs w:val="32"/>
          <w:highlight w:val="none"/>
          <w:lang w:val="en-US" w:eastAsia="zh-CN"/>
        </w:rPr>
        <w:t>，当年度</w:t>
      </w:r>
      <w:r>
        <w:rPr>
          <w:rFonts w:hint="default" w:ascii="Times New Roman" w:hAnsi="Times New Roman" w:eastAsia="仿宋_GB2312" w:cs="Times New Roman"/>
          <w:b w:val="0"/>
          <w:bCs w:val="0"/>
          <w:sz w:val="32"/>
          <w:szCs w:val="32"/>
          <w:highlight w:val="none"/>
          <w:lang w:val="en-US" w:eastAsia="zh-CN"/>
        </w:rPr>
        <w:t>应税开票销售增量达到1亿元、5亿元、10亿元</w:t>
      </w:r>
      <w:r>
        <w:rPr>
          <w:rFonts w:hint="eastAsia" w:ascii="Times New Roman" w:hAnsi="Times New Roman" w:eastAsia="仿宋_GB2312" w:cs="Times New Roman"/>
          <w:b w:val="0"/>
          <w:bCs w:val="0"/>
          <w:sz w:val="32"/>
          <w:szCs w:val="32"/>
          <w:highlight w:val="none"/>
          <w:lang w:val="en-US" w:eastAsia="zh-CN"/>
        </w:rPr>
        <w:t>的制造业企业。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Times New Roman"/>
          <w:b/>
          <w:bCs/>
          <w:sz w:val="32"/>
          <w:szCs w:val="32"/>
          <w:highlight w:val="none"/>
          <w:lang w:val="en-US" w:eastAsia="zh-CN"/>
        </w:rPr>
      </w:pPr>
      <w:r>
        <w:rPr>
          <w:rFonts w:hint="eastAsia" w:ascii="Times New Roman" w:hAnsi="Times New Roman" w:eastAsia="方正楷体_GBK" w:cs="Times New Roman"/>
          <w:b/>
          <w:bCs/>
          <w:sz w:val="32"/>
          <w:szCs w:val="32"/>
          <w:highlight w:val="none"/>
          <w:lang w:val="en-US" w:eastAsia="zh-CN"/>
        </w:rPr>
        <w:t>3、</w:t>
      </w:r>
      <w:r>
        <w:rPr>
          <w:rFonts w:hint="eastAsia" w:eastAsia="方正楷体_GBK" w:cs="Times New Roman"/>
          <w:b/>
          <w:bCs/>
          <w:sz w:val="32"/>
          <w:szCs w:val="32"/>
          <w:highlight w:val="none"/>
          <w:lang w:val="en-US" w:eastAsia="zh-CN"/>
        </w:rPr>
        <w:t>支持</w:t>
      </w:r>
      <w:r>
        <w:rPr>
          <w:rFonts w:hint="eastAsia" w:ascii="Times New Roman" w:hAnsi="Times New Roman" w:eastAsia="方正楷体_GBK" w:cs="Times New Roman"/>
          <w:b/>
          <w:bCs/>
          <w:sz w:val="32"/>
          <w:szCs w:val="32"/>
          <w:highlight w:val="none"/>
          <w:lang w:val="en-US"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为免申报项目，以市税务部门提供的数据为准</w:t>
      </w:r>
      <w:r>
        <w:rPr>
          <w:rFonts w:hint="eastAsia" w:eastAsia="仿宋_GB2312" w:cs="Times New Roman"/>
          <w:b w:val="0"/>
          <w:bCs w:val="0"/>
          <w:sz w:val="32"/>
          <w:szCs w:val="32"/>
          <w:highlight w:val="none"/>
          <w:lang w:val="en-US" w:eastAsia="zh-CN"/>
        </w:rPr>
        <w:t>。各地需上报汇总表，企业</w:t>
      </w:r>
      <w:r>
        <w:rPr>
          <w:rFonts w:hint="default" w:ascii="Times New Roman" w:hAnsi="Times New Roman" w:eastAsia="仿宋_GB2312" w:cs="Times New Roman"/>
          <w:b w:val="0"/>
          <w:bCs w:val="0"/>
          <w:sz w:val="32"/>
          <w:szCs w:val="32"/>
          <w:highlight w:val="none"/>
          <w:lang w:val="en-US" w:eastAsia="zh-CN"/>
        </w:rPr>
        <w:t>无需提供申报材料</w:t>
      </w:r>
      <w:r>
        <w:rPr>
          <w:rFonts w:hint="eastAsia" w:eastAsia="仿宋_GB2312" w:cs="Times New Roman"/>
          <w:b w:val="0"/>
          <w:bCs w:val="0"/>
          <w:sz w:val="32"/>
          <w:szCs w:val="32"/>
          <w:highlight w:val="none"/>
          <w:lang w:val="en-US" w:eastAsia="zh-CN"/>
        </w:rPr>
        <w:t>。该类别奖励资金2025年兑现，与跨档升级类按照就高不重复进行奖补。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eastAsia="仿宋_GB2312"/>
          <w:sz w:val="32"/>
          <w:szCs w:val="32"/>
          <w:highlight w:val="none"/>
        </w:rPr>
      </w:pPr>
      <w:r>
        <w:rPr>
          <w:rFonts w:hint="eastAsia" w:eastAsia="方正楷体_GBK"/>
          <w:b/>
          <w:bCs/>
          <w:sz w:val="32"/>
          <w:szCs w:val="32"/>
          <w:highlight w:val="none"/>
          <w:lang w:val="en-US" w:eastAsia="zh-CN"/>
        </w:rPr>
        <w:t>4、</w:t>
      </w:r>
      <w:r>
        <w:rPr>
          <w:rFonts w:eastAsia="方正楷体_GBK"/>
          <w:b/>
          <w:bCs/>
          <w:sz w:val="32"/>
          <w:szCs w:val="32"/>
          <w:highlight w:val="none"/>
        </w:rPr>
        <w:t>联系人与联系方式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pacing w:val="-20"/>
          <w:sz w:val="32"/>
          <w:szCs w:val="32"/>
          <w:highlight w:val="none"/>
        </w:rPr>
      </w:pPr>
      <w:r>
        <w:rPr>
          <w:rFonts w:hint="default" w:ascii="Times New Roman" w:hAnsi="Times New Roman" w:eastAsia="仿宋_GB2312" w:cs="Times New Roman"/>
          <w:b w:val="0"/>
          <w:bCs w:val="0"/>
          <w:sz w:val="32"/>
          <w:szCs w:val="32"/>
          <w:highlight w:val="none"/>
          <w:lang w:val="en-US" w:eastAsia="zh-CN"/>
        </w:rPr>
        <w:t>联系人：</w:t>
      </w:r>
      <w:r>
        <w:rPr>
          <w:rFonts w:hint="eastAsia" w:ascii="Times New Roman" w:hAnsi="Times New Roman" w:eastAsia="仿宋_GB2312" w:cs="Times New Roman"/>
          <w:b w:val="0"/>
          <w:bCs w:val="0"/>
          <w:sz w:val="32"/>
          <w:szCs w:val="32"/>
          <w:highlight w:val="none"/>
          <w:lang w:val="en-US" w:eastAsia="zh-CN"/>
        </w:rPr>
        <w:t>市工信局运行监测协调处   耿泽、王震</w:t>
      </w:r>
      <w:r>
        <w:rPr>
          <w:rFonts w:eastAsia="仿宋_GB2312"/>
          <w:spacing w:val="-2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eastAsia="仿宋_GB2312"/>
          <w:sz w:val="32"/>
          <w:szCs w:val="32"/>
          <w:highlight w:val="none"/>
        </w:rPr>
        <w:t>联系电话：83750</w:t>
      </w:r>
      <w:r>
        <w:rPr>
          <w:rFonts w:hint="eastAsia" w:eastAsia="仿宋_GB2312"/>
          <w:sz w:val="32"/>
          <w:szCs w:val="32"/>
          <w:highlight w:val="none"/>
          <w:lang w:val="en-US" w:eastAsia="zh-CN"/>
        </w:rPr>
        <w:t>626</w:t>
      </w:r>
      <w:r>
        <w:rPr>
          <w:rFonts w:eastAsia="仿宋_GB2312"/>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rPr>
          <w:rFonts w:hint="eastAsia" w:eastAsia="黑体"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rPr>
          <w:rFonts w:hint="eastAsia" w:eastAsia="黑体"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rPr>
          <w:rFonts w:hint="eastAsia" w:eastAsia="黑体"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rPr>
          <w:rFonts w:hint="eastAsia" w:eastAsia="黑体"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（三）设备补助类</w:t>
      </w:r>
    </w:p>
    <w:p>
      <w:pPr>
        <w:keepNext w:val="0"/>
        <w:keepLines w:val="0"/>
        <w:pageBreakBefore w:val="0"/>
        <w:widowControl w:val="0"/>
        <w:kinsoku/>
        <w:wordWrap/>
        <w:overflowPunct/>
        <w:topLinePunct w:val="0"/>
        <w:autoSpaceDE/>
        <w:autoSpaceDN/>
        <w:bidi w:val="0"/>
        <w:adjustRightInd/>
        <w:snapToGrid/>
        <w:spacing w:line="560" w:lineRule="exact"/>
        <w:ind w:firstLine="645"/>
        <w:rPr>
          <w:rFonts w:hint="default" w:eastAsia="方正楷体_GBK"/>
          <w:b/>
          <w:bCs/>
          <w:sz w:val="32"/>
          <w:szCs w:val="32"/>
          <w:highlight w:val="none"/>
          <w:lang w:val="en-US" w:eastAsia="zh-CN"/>
        </w:rPr>
      </w:pPr>
      <w:r>
        <w:rPr>
          <w:rFonts w:hint="eastAsia" w:eastAsia="方正楷体_GBK"/>
          <w:b/>
          <w:bCs/>
          <w:sz w:val="32"/>
          <w:szCs w:val="32"/>
          <w:highlight w:val="none"/>
          <w:lang w:val="en-US" w:eastAsia="zh-CN"/>
        </w:rPr>
        <w:t>1、支持标准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对上一年度设备投入达到1500万元及以上的企业，</w:t>
      </w:r>
      <w:r>
        <w:rPr>
          <w:rFonts w:hint="eastAsia" w:eastAsia="仿宋_GB2312" w:cs="Times New Roman"/>
          <w:b w:val="0"/>
          <w:bCs w:val="0"/>
          <w:sz w:val="32"/>
          <w:szCs w:val="32"/>
          <w:highlight w:val="none"/>
          <w:lang w:val="en-US" w:eastAsia="zh-CN"/>
        </w:rPr>
        <w:t>按照企业设备投入占全部申报企业投入比重，</w:t>
      </w:r>
      <w:r>
        <w:rPr>
          <w:rFonts w:hint="default" w:ascii="Times New Roman" w:hAnsi="Times New Roman" w:eastAsia="仿宋_GB2312" w:cs="Times New Roman"/>
          <w:b w:val="0"/>
          <w:bCs w:val="0"/>
          <w:sz w:val="32"/>
          <w:szCs w:val="32"/>
          <w:highlight w:val="none"/>
          <w:lang w:val="en-US" w:eastAsia="zh-CN"/>
        </w:rPr>
        <w:t>给予一定金额的奖补，每个企业的奖补资金总额最低不少于15万元，最高不超过500万元。</w:t>
      </w:r>
    </w:p>
    <w:p>
      <w:pPr>
        <w:keepNext w:val="0"/>
        <w:keepLines w:val="0"/>
        <w:pageBreakBefore w:val="0"/>
        <w:widowControl w:val="0"/>
        <w:kinsoku/>
        <w:wordWrap/>
        <w:overflowPunct/>
        <w:topLinePunct w:val="0"/>
        <w:autoSpaceDE/>
        <w:autoSpaceDN/>
        <w:bidi w:val="0"/>
        <w:adjustRightInd/>
        <w:snapToGrid/>
        <w:spacing w:line="560" w:lineRule="exact"/>
        <w:ind w:firstLine="645"/>
        <w:rPr>
          <w:rFonts w:eastAsia="方正楷体_GBK"/>
          <w:b/>
          <w:bCs/>
          <w:sz w:val="32"/>
          <w:szCs w:val="32"/>
          <w:highlight w:val="none"/>
        </w:rPr>
      </w:pPr>
      <w:r>
        <w:rPr>
          <w:rFonts w:hint="eastAsia" w:eastAsia="方正楷体_GBK"/>
          <w:b/>
          <w:bCs/>
          <w:sz w:val="32"/>
          <w:szCs w:val="32"/>
          <w:highlight w:val="none"/>
          <w:lang w:val="en-US" w:eastAsia="zh-CN"/>
        </w:rPr>
        <w:t>2、</w:t>
      </w:r>
      <w:r>
        <w:rPr>
          <w:rFonts w:hint="eastAsia" w:eastAsia="方正楷体_GBK"/>
          <w:b/>
          <w:bCs/>
          <w:sz w:val="32"/>
          <w:szCs w:val="32"/>
          <w:highlight w:val="none"/>
          <w:lang w:eastAsia="zh-CN"/>
        </w:rPr>
        <w:t>支持</w:t>
      </w:r>
      <w:r>
        <w:rPr>
          <w:rFonts w:eastAsia="方正楷体_GBK"/>
          <w:b/>
          <w:bCs/>
          <w:sz w:val="32"/>
          <w:szCs w:val="32"/>
          <w:highlight w:val="none"/>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申报单位</w:t>
      </w:r>
      <w:r>
        <w:rPr>
          <w:rFonts w:hint="eastAsia" w:ascii="Times New Roman" w:hAnsi="Times New Roman" w:eastAsia="仿宋_GB2312" w:cs="Times New Roman"/>
          <w:sz w:val="32"/>
          <w:szCs w:val="32"/>
          <w:highlight w:val="none"/>
          <w:lang w:val="en-US" w:eastAsia="zh-CN"/>
        </w:rPr>
        <w:t>须</w:t>
      </w:r>
      <w:r>
        <w:rPr>
          <w:rFonts w:hint="default" w:ascii="Times New Roman" w:hAnsi="Times New Roman" w:eastAsia="仿宋_GB2312" w:cs="Times New Roman"/>
          <w:sz w:val="32"/>
          <w:szCs w:val="32"/>
          <w:highlight w:val="none"/>
          <w:lang w:val="en-US" w:eastAsia="zh-CN"/>
        </w:rPr>
        <w:t>在淮安市境内注册、具有独立的法人资格，信用良好，无违法记录</w:t>
      </w:r>
      <w:r>
        <w:rPr>
          <w:rFonts w:hint="eastAsia" w:ascii="Times New Roman" w:hAnsi="Times New Roman" w:eastAsia="仿宋_GB2312" w:cs="Times New Roman"/>
          <w:sz w:val="32"/>
          <w:szCs w:val="32"/>
          <w:highlight w:val="none"/>
          <w:lang w:val="en-US" w:eastAsia="zh-CN"/>
        </w:rPr>
        <w:t>，且为规模以上制造业企业</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（2）企业</w:t>
      </w:r>
      <w:r>
        <w:rPr>
          <w:rFonts w:hint="default" w:ascii="Times New Roman" w:hAnsi="Times New Roman" w:eastAsia="仿宋_GB2312" w:cs="Times New Roman"/>
          <w:sz w:val="32"/>
          <w:szCs w:val="32"/>
          <w:highlight w:val="none"/>
          <w:lang w:val="en-US" w:eastAsia="zh-CN"/>
        </w:rPr>
        <w:t>设备</w:t>
      </w:r>
      <w:r>
        <w:rPr>
          <w:rFonts w:hint="eastAsia" w:ascii="Times New Roman" w:hAnsi="Times New Roman" w:eastAsia="仿宋_GB2312" w:cs="Times New Roman"/>
          <w:sz w:val="32"/>
          <w:szCs w:val="32"/>
          <w:highlight w:val="none"/>
          <w:lang w:val="en-US" w:eastAsia="zh-CN"/>
        </w:rPr>
        <w:t>投入（不含税）</w:t>
      </w:r>
      <w:r>
        <w:rPr>
          <w:rFonts w:hint="default" w:ascii="Times New Roman" w:hAnsi="Times New Roman" w:eastAsia="仿宋_GB2312" w:cs="Times New Roman"/>
          <w:sz w:val="32"/>
          <w:szCs w:val="32"/>
          <w:highlight w:val="none"/>
          <w:lang w:val="en-US" w:eastAsia="zh-CN"/>
        </w:rPr>
        <w:t>发票期限为202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年1月1日至12月31日</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单台设备金额（不含税）不低于10万元</w:t>
      </w:r>
      <w:r>
        <w:rPr>
          <w:rFonts w:hint="eastAsia" w:eastAsia="仿宋_GB2312" w:cs="Times New Roman"/>
          <w:sz w:val="32"/>
          <w:szCs w:val="32"/>
          <w:highlight w:val="none"/>
          <w:lang w:val="en-US" w:eastAsia="zh-CN"/>
        </w:rPr>
        <w:t>，且安装到位。</w:t>
      </w:r>
      <w:r>
        <w:rPr>
          <w:rFonts w:hint="eastAsia" w:ascii="Times New Roman" w:hAnsi="Times New Roman" w:eastAsia="仿宋_GB2312" w:cs="Times New Roman"/>
          <w:sz w:val="32"/>
          <w:szCs w:val="32"/>
          <w:highlight w:val="none"/>
          <w:lang w:val="en-US" w:eastAsia="zh-CN"/>
        </w:rPr>
        <w:t>企业设备投入包括生产设备、与生产相关的检测设备、节能环保设备、安全设备投入</w:t>
      </w:r>
      <w:r>
        <w:rPr>
          <w:rFonts w:hint="default" w:ascii="Times New Roman" w:hAnsi="Times New Roman" w:eastAsia="仿宋_GB2312" w:cs="Times New Roman"/>
          <w:sz w:val="32"/>
          <w:szCs w:val="32"/>
          <w:highlight w:val="none"/>
          <w:lang w:val="en-US" w:eastAsia="zh-CN"/>
        </w:rPr>
        <w:t>等</w:t>
      </w:r>
      <w:r>
        <w:rPr>
          <w:rFonts w:hint="eastAsia" w:ascii="Times New Roman" w:hAnsi="Times New Roman" w:eastAsia="仿宋_GB2312" w:cs="Times New Roman"/>
          <w:sz w:val="32"/>
          <w:szCs w:val="32"/>
          <w:highlight w:val="none"/>
          <w:lang w:val="en-US" w:eastAsia="zh-CN"/>
        </w:rPr>
        <w:t>，不含</w:t>
      </w:r>
      <w:r>
        <w:rPr>
          <w:rFonts w:hint="default" w:ascii="Times New Roman" w:hAnsi="Times New Roman" w:eastAsia="仿宋_GB2312" w:cs="Times New Roman"/>
          <w:sz w:val="32"/>
          <w:szCs w:val="32"/>
          <w:highlight w:val="none"/>
          <w:lang w:val="en-US" w:eastAsia="zh-CN"/>
        </w:rPr>
        <w:t>自制设备、</w:t>
      </w:r>
      <w:r>
        <w:rPr>
          <w:rFonts w:hint="eastAsia" w:ascii="Times New Roman" w:hAnsi="Times New Roman" w:eastAsia="仿宋_GB2312" w:cs="Times New Roman"/>
          <w:sz w:val="32"/>
          <w:szCs w:val="32"/>
          <w:highlight w:val="none"/>
          <w:lang w:val="en-US" w:eastAsia="zh-CN"/>
        </w:rPr>
        <w:t>二手设备、</w:t>
      </w:r>
      <w:r>
        <w:rPr>
          <w:rFonts w:hint="default" w:ascii="Times New Roman" w:hAnsi="Times New Roman" w:eastAsia="仿宋_GB2312" w:cs="Times New Roman"/>
          <w:sz w:val="32"/>
          <w:szCs w:val="32"/>
          <w:highlight w:val="none"/>
          <w:lang w:val="en-US" w:eastAsia="zh-CN"/>
        </w:rPr>
        <w:t>办公</w:t>
      </w:r>
      <w:r>
        <w:rPr>
          <w:rFonts w:hint="eastAsia" w:ascii="Times New Roman" w:hAnsi="Times New Roman" w:eastAsia="仿宋_GB2312" w:cs="Times New Roman"/>
          <w:sz w:val="32"/>
          <w:szCs w:val="32"/>
          <w:highlight w:val="none"/>
          <w:lang w:val="en-US" w:eastAsia="zh-CN"/>
        </w:rPr>
        <w:t>设备、</w:t>
      </w:r>
      <w:r>
        <w:rPr>
          <w:rFonts w:hint="default" w:ascii="Times New Roman" w:hAnsi="Times New Roman" w:eastAsia="仿宋_GB2312" w:cs="Times New Roman"/>
          <w:sz w:val="32"/>
          <w:szCs w:val="32"/>
          <w:highlight w:val="none"/>
          <w:lang w:val="en-US" w:eastAsia="zh-CN"/>
        </w:rPr>
        <w:t>运输设备</w:t>
      </w:r>
      <w:r>
        <w:rPr>
          <w:rFonts w:hint="eastAsia" w:ascii="Times New Roman" w:hAnsi="Times New Roman" w:eastAsia="仿宋_GB2312" w:cs="Times New Roman"/>
          <w:sz w:val="32"/>
          <w:szCs w:val="32"/>
          <w:highlight w:val="none"/>
          <w:lang w:val="en-US" w:eastAsia="zh-CN"/>
        </w:rPr>
        <w:t>及设备安装费。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（3）企业2023年应有实施的技术改造项目，且</w:t>
      </w:r>
      <w:r>
        <w:rPr>
          <w:rFonts w:hint="default" w:ascii="Times New Roman" w:hAnsi="Times New Roman" w:eastAsia="仿宋_GB2312" w:cs="Times New Roman"/>
          <w:sz w:val="32"/>
          <w:szCs w:val="32"/>
          <w:highlight w:val="none"/>
          <w:lang w:val="en-US" w:eastAsia="zh-CN"/>
        </w:rPr>
        <w:t>项目列入</w:t>
      </w:r>
      <w:r>
        <w:rPr>
          <w:rFonts w:hint="eastAsia" w:ascii="Times New Roman" w:hAnsi="Times New Roman" w:eastAsia="仿宋_GB2312" w:cs="Times New Roman"/>
          <w:sz w:val="32"/>
          <w:szCs w:val="32"/>
          <w:highlight w:val="none"/>
          <w:lang w:val="en-US" w:eastAsia="zh-CN"/>
        </w:rPr>
        <w:t>了当年</w:t>
      </w:r>
      <w:r>
        <w:rPr>
          <w:rFonts w:hint="default" w:ascii="Times New Roman" w:hAnsi="Times New Roman" w:eastAsia="仿宋_GB2312" w:cs="Times New Roman"/>
          <w:sz w:val="32"/>
          <w:szCs w:val="32"/>
          <w:highlight w:val="none"/>
          <w:lang w:val="en-US" w:eastAsia="zh-CN"/>
        </w:rPr>
        <w:t>全市“千企技改”项目</w:t>
      </w:r>
      <w:r>
        <w:rPr>
          <w:rFonts w:hint="eastAsia" w:ascii="Times New Roman" w:hAnsi="Times New Roman" w:eastAsia="仿宋_GB2312" w:cs="Times New Roman"/>
          <w:sz w:val="32"/>
          <w:szCs w:val="32"/>
          <w:highlight w:val="none"/>
          <w:lang w:val="en-US" w:eastAsia="zh-CN"/>
        </w:rPr>
        <w:t>计划</w:t>
      </w:r>
      <w:r>
        <w:rPr>
          <w:rFonts w:hint="default" w:ascii="Times New Roman" w:hAnsi="Times New Roman" w:eastAsia="仿宋_GB2312" w:cs="Times New Roman"/>
          <w:sz w:val="32"/>
          <w:szCs w:val="32"/>
          <w:highlight w:val="none"/>
          <w:lang w:val="en-US" w:eastAsia="zh-CN"/>
        </w:rPr>
        <w:t>或</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统计联网直报平台</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rPr>
          <w:rFonts w:eastAsia="方正楷体_GBK"/>
          <w:b/>
          <w:bCs/>
          <w:sz w:val="32"/>
          <w:szCs w:val="32"/>
          <w:highlight w:val="none"/>
        </w:rPr>
      </w:pPr>
      <w:r>
        <w:rPr>
          <w:rFonts w:hint="eastAsia" w:eastAsia="方正楷体_GBK"/>
          <w:b/>
          <w:bCs/>
          <w:sz w:val="32"/>
          <w:szCs w:val="32"/>
          <w:highlight w:val="none"/>
          <w:lang w:val="en-US" w:eastAsia="zh-CN"/>
        </w:rPr>
        <w:t>3、</w:t>
      </w:r>
      <w:r>
        <w:rPr>
          <w:rFonts w:eastAsia="方正楷体_GBK"/>
          <w:b/>
          <w:bCs/>
          <w:sz w:val="32"/>
          <w:szCs w:val="32"/>
          <w:highlight w:val="none"/>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申报单位须在线提交以下申报材料：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3-1</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资金申请表（附表</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3-2</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设备投入清单（附表</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-2）及发票扫描件；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3-3</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企业法人营业执照；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3-4</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企业202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年度审计报告，不能提交审计报告的需提交相关说明和202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年度财务报表</w:t>
      </w:r>
      <w:r>
        <w:rPr>
          <w:rFonts w:hint="eastAsia"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3-5.申报企业设备投入存在关联交易的，申报主体应如实提供相应说明（包括交易双方（多方）股权结构等关联情况、交易产品价格公允性说明），不得虚报产品价格。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eastAsia="仿宋_GB2312"/>
          <w:sz w:val="32"/>
          <w:szCs w:val="32"/>
          <w:highlight w:val="none"/>
        </w:rPr>
      </w:pPr>
      <w:r>
        <w:rPr>
          <w:rFonts w:hint="eastAsia" w:eastAsia="方正楷体_GBK"/>
          <w:b/>
          <w:bCs/>
          <w:sz w:val="32"/>
          <w:szCs w:val="32"/>
          <w:highlight w:val="none"/>
          <w:lang w:val="en-US" w:eastAsia="zh-CN"/>
        </w:rPr>
        <w:t>4、</w:t>
      </w:r>
      <w:r>
        <w:rPr>
          <w:rFonts w:eastAsia="方正楷体_GBK"/>
          <w:b/>
          <w:bCs/>
          <w:sz w:val="32"/>
          <w:szCs w:val="32"/>
          <w:highlight w:val="none"/>
        </w:rPr>
        <w:t>联系人与联系方式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pacing w:val="-20"/>
          <w:sz w:val="32"/>
          <w:szCs w:val="32"/>
          <w:highlight w:val="none"/>
        </w:rPr>
      </w:pPr>
      <w:r>
        <w:rPr>
          <w:rFonts w:eastAsia="仿宋_GB2312"/>
          <w:sz w:val="32"/>
          <w:szCs w:val="32"/>
          <w:highlight w:val="none"/>
        </w:rPr>
        <w:t>联系人：</w:t>
      </w:r>
      <w:r>
        <w:rPr>
          <w:rFonts w:hint="eastAsia" w:eastAsia="仿宋_GB2312"/>
          <w:spacing w:val="-20"/>
          <w:sz w:val="32"/>
          <w:szCs w:val="32"/>
          <w:highlight w:val="none"/>
        </w:rPr>
        <w:t xml:space="preserve">市技术改造管理服务中心   </w:t>
      </w:r>
      <w:r>
        <w:rPr>
          <w:rFonts w:eastAsia="仿宋_GB2312"/>
          <w:spacing w:val="-20"/>
          <w:sz w:val="32"/>
          <w:szCs w:val="32"/>
          <w:highlight w:val="none"/>
        </w:rPr>
        <w:t>陈丽华</w:t>
      </w:r>
      <w:r>
        <w:rPr>
          <w:rFonts w:hint="eastAsia" w:eastAsia="仿宋_GB2312"/>
          <w:spacing w:val="-20"/>
          <w:sz w:val="32"/>
          <w:szCs w:val="32"/>
          <w:highlight w:val="none"/>
        </w:rPr>
        <w:t>、袁宏宇</w:t>
      </w:r>
      <w:r>
        <w:rPr>
          <w:rFonts w:eastAsia="仿宋_GB2312"/>
          <w:spacing w:val="-2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eastAsia="仿宋_GB2312"/>
          <w:sz w:val="32"/>
          <w:szCs w:val="32"/>
          <w:highlight w:val="none"/>
        </w:rPr>
        <w:t>联系电话：83750609</w:t>
      </w:r>
      <w:r>
        <w:rPr>
          <w:rFonts w:hint="eastAsia" w:eastAsia="仿宋_GB2312"/>
          <w:sz w:val="32"/>
          <w:szCs w:val="32"/>
          <w:highlight w:val="none"/>
        </w:rPr>
        <w:t>、83750218</w:t>
      </w:r>
      <w:r>
        <w:rPr>
          <w:rFonts w:eastAsia="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highlight w:val="none"/>
        </w:rPr>
      </w:pPr>
      <w:r>
        <w:rPr>
          <w:rFonts w:eastAsia="仿宋_GB2312"/>
          <w:sz w:val="32"/>
          <w:szCs w:val="32"/>
          <w:highlight w:val="none"/>
        </w:rPr>
        <w:t>邮箱：jshyjgb@126.com</w:t>
      </w:r>
    </w:p>
    <w:p>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hint="eastAsia" w:eastAsia="仿宋_GB2312"/>
          <w:sz w:val="32"/>
          <w:szCs w:val="32"/>
          <w:highlight w:val="none"/>
          <w:lang w:val="en-US" w:eastAsia="zh-CN"/>
        </w:rPr>
        <w:t>3</w:t>
      </w:r>
      <w:r>
        <w:rPr>
          <w:rFonts w:eastAsia="仿宋_GB2312"/>
          <w:sz w:val="32"/>
          <w:szCs w:val="32"/>
          <w:highlight w:val="none"/>
        </w:rPr>
        <w:t>-1.</w:t>
      </w:r>
      <w:r>
        <w:rPr>
          <w:rFonts w:hint="eastAsia" w:eastAsia="仿宋_GB2312"/>
          <w:sz w:val="32"/>
          <w:szCs w:val="32"/>
          <w:highlight w:val="none"/>
          <w:lang w:val="en-US" w:eastAsia="zh-CN"/>
        </w:rPr>
        <w:t>2024年</w:t>
      </w:r>
      <w:r>
        <w:rPr>
          <w:rFonts w:eastAsia="仿宋_GB2312"/>
          <w:sz w:val="32"/>
          <w:szCs w:val="32"/>
          <w:highlight w:val="none"/>
        </w:rPr>
        <w:t>淮安市</w:t>
      </w:r>
      <w:r>
        <w:rPr>
          <w:rFonts w:hint="eastAsia" w:eastAsia="仿宋_GB2312"/>
          <w:sz w:val="32"/>
          <w:szCs w:val="32"/>
          <w:highlight w:val="none"/>
        </w:rPr>
        <w:t>工业强市</w:t>
      </w:r>
      <w:r>
        <w:rPr>
          <w:rFonts w:eastAsia="仿宋_GB2312"/>
          <w:sz w:val="32"/>
          <w:szCs w:val="32"/>
          <w:highlight w:val="none"/>
        </w:rPr>
        <w:t>发展</w:t>
      </w:r>
      <w:r>
        <w:rPr>
          <w:rFonts w:hint="eastAsia" w:eastAsia="仿宋_GB2312"/>
          <w:sz w:val="32"/>
          <w:szCs w:val="32"/>
          <w:highlight w:val="none"/>
        </w:rPr>
        <w:t>专项引导</w:t>
      </w:r>
      <w:r>
        <w:rPr>
          <w:rFonts w:eastAsia="仿宋_GB2312"/>
          <w:sz w:val="32"/>
          <w:szCs w:val="32"/>
          <w:highlight w:val="none"/>
        </w:rPr>
        <w:t>资金</w:t>
      </w:r>
      <w:r>
        <w:rPr>
          <w:rFonts w:hint="eastAsia" w:eastAsia="仿宋_GB2312"/>
          <w:sz w:val="32"/>
          <w:szCs w:val="32"/>
          <w:highlight w:val="none"/>
          <w:lang w:eastAsia="zh-CN"/>
        </w:rPr>
        <w:t>设备补助</w:t>
      </w:r>
      <w:r>
        <w:rPr>
          <w:rFonts w:eastAsia="仿宋_GB2312"/>
          <w:sz w:val="32"/>
          <w:szCs w:val="32"/>
          <w:highlight w:val="none"/>
        </w:rPr>
        <w:t>类资金申请表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hint="eastAsia" w:eastAsia="仿宋_GB2312"/>
          <w:sz w:val="32"/>
          <w:szCs w:val="32"/>
          <w:highlight w:val="none"/>
          <w:lang w:val="en-US" w:eastAsia="zh-CN"/>
        </w:rPr>
        <w:t>3</w:t>
      </w:r>
      <w:r>
        <w:rPr>
          <w:rFonts w:eastAsia="仿宋_GB2312"/>
          <w:sz w:val="32"/>
          <w:szCs w:val="32"/>
          <w:highlight w:val="none"/>
        </w:rPr>
        <w:t>-2.</w:t>
      </w:r>
      <w:r>
        <w:rPr>
          <w:rFonts w:hint="eastAsia" w:eastAsia="仿宋_GB2312"/>
          <w:sz w:val="32"/>
          <w:szCs w:val="32"/>
          <w:highlight w:val="none"/>
        </w:rPr>
        <w:t>企业202</w:t>
      </w:r>
      <w:r>
        <w:rPr>
          <w:rFonts w:hint="eastAsia" w:eastAsia="仿宋_GB2312"/>
          <w:sz w:val="32"/>
          <w:szCs w:val="32"/>
          <w:highlight w:val="none"/>
          <w:lang w:val="en-US" w:eastAsia="zh-CN"/>
        </w:rPr>
        <w:t>3</w:t>
      </w:r>
      <w:r>
        <w:rPr>
          <w:rFonts w:hint="eastAsia" w:eastAsia="仿宋_GB2312"/>
          <w:sz w:val="32"/>
          <w:szCs w:val="32"/>
          <w:highlight w:val="none"/>
        </w:rPr>
        <w:t>年</w:t>
      </w:r>
      <w:r>
        <w:rPr>
          <w:rFonts w:eastAsia="仿宋_GB2312"/>
          <w:sz w:val="32"/>
          <w:szCs w:val="32"/>
          <w:highlight w:val="none"/>
        </w:rPr>
        <w:t>设备</w:t>
      </w:r>
      <w:r>
        <w:rPr>
          <w:rFonts w:hint="eastAsia" w:eastAsia="仿宋_GB2312"/>
          <w:sz w:val="32"/>
          <w:szCs w:val="32"/>
          <w:highlight w:val="none"/>
        </w:rPr>
        <w:t>投入</w:t>
      </w:r>
      <w:r>
        <w:rPr>
          <w:rFonts w:eastAsia="仿宋_GB2312"/>
          <w:sz w:val="32"/>
          <w:szCs w:val="32"/>
          <w:highlight w:val="none"/>
        </w:rPr>
        <w:t>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-3.202</w:t>
      </w:r>
      <w:r>
        <w:rPr>
          <w:rFonts w:hint="eastAsia" w:eastAsia="仿宋_GB2312"/>
          <w:sz w:val="32"/>
          <w:szCs w:val="32"/>
          <w:highlight w:val="none"/>
          <w:lang w:val="en-US" w:eastAsia="zh-CN"/>
        </w:rPr>
        <w:t>4</w:t>
      </w:r>
      <w:r>
        <w:rPr>
          <w:rFonts w:hint="eastAsia" w:eastAsia="仿宋_GB2312"/>
          <w:sz w:val="32"/>
          <w:szCs w:val="32"/>
          <w:highlight w:val="none"/>
        </w:rPr>
        <w:t>年淮安市工业强市发展专项引导资金</w:t>
      </w:r>
      <w:r>
        <w:rPr>
          <w:rFonts w:hint="eastAsia" w:eastAsia="仿宋_GB2312"/>
          <w:sz w:val="32"/>
          <w:szCs w:val="32"/>
          <w:highlight w:val="none"/>
          <w:lang w:eastAsia="zh-CN"/>
        </w:rPr>
        <w:t>设备补助</w:t>
      </w:r>
      <w:r>
        <w:rPr>
          <w:rFonts w:hint="eastAsia" w:eastAsia="仿宋_GB2312"/>
          <w:sz w:val="32"/>
          <w:szCs w:val="32"/>
          <w:highlight w:val="none"/>
        </w:rPr>
        <w:t>类申报项目真实性核查表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p>
    <w:tbl>
      <w:tblPr>
        <w:tblStyle w:val="10"/>
        <w:tblW w:w="9014" w:type="dxa"/>
        <w:jc w:val="center"/>
        <w:tblLayout w:type="fixed"/>
        <w:tblCellMar>
          <w:top w:w="0" w:type="dxa"/>
          <w:left w:w="108" w:type="dxa"/>
          <w:bottom w:w="0" w:type="dxa"/>
          <w:right w:w="108" w:type="dxa"/>
        </w:tblCellMar>
      </w:tblPr>
      <w:tblGrid>
        <w:gridCol w:w="711"/>
        <w:gridCol w:w="820"/>
        <w:gridCol w:w="484"/>
        <w:gridCol w:w="722"/>
        <w:gridCol w:w="201"/>
        <w:gridCol w:w="397"/>
        <w:gridCol w:w="236"/>
        <w:gridCol w:w="668"/>
        <w:gridCol w:w="416"/>
        <w:gridCol w:w="206"/>
        <w:gridCol w:w="106"/>
        <w:gridCol w:w="179"/>
        <w:gridCol w:w="57"/>
        <w:gridCol w:w="918"/>
        <w:gridCol w:w="106"/>
        <w:gridCol w:w="14"/>
        <w:gridCol w:w="266"/>
        <w:gridCol w:w="424"/>
        <w:gridCol w:w="444"/>
        <w:gridCol w:w="106"/>
        <w:gridCol w:w="1275"/>
        <w:gridCol w:w="258"/>
      </w:tblGrid>
      <w:tr>
        <w:tblPrEx>
          <w:tblCellMar>
            <w:top w:w="0" w:type="dxa"/>
            <w:left w:w="108" w:type="dxa"/>
            <w:bottom w:w="0" w:type="dxa"/>
            <w:right w:w="108" w:type="dxa"/>
          </w:tblCellMar>
        </w:tblPrEx>
        <w:trPr>
          <w:trHeight w:val="300" w:hRule="atLeast"/>
          <w:jc w:val="center"/>
        </w:trPr>
        <w:tc>
          <w:tcPr>
            <w:tcW w:w="2015" w:type="dxa"/>
            <w:gridSpan w:val="3"/>
            <w:vAlign w:val="center"/>
          </w:tcPr>
          <w:p>
            <w:pPr>
              <w:rPr>
                <w:color w:val="000000"/>
                <w:sz w:val="24"/>
                <w:szCs w:val="24"/>
                <w:highlight w:val="none"/>
              </w:rPr>
            </w:pPr>
            <w:r>
              <w:rPr>
                <w:b/>
                <w:bCs/>
                <w:color w:val="000000"/>
                <w:sz w:val="20"/>
                <w:highlight w:val="none"/>
              </w:rPr>
              <w:t>附表</w:t>
            </w:r>
            <w:r>
              <w:rPr>
                <w:rFonts w:hint="eastAsia"/>
                <w:b/>
                <w:bCs/>
                <w:color w:val="000000"/>
                <w:sz w:val="20"/>
                <w:highlight w:val="none"/>
                <w:lang w:val="en-US" w:eastAsia="zh-CN"/>
              </w:rPr>
              <w:t>3</w:t>
            </w:r>
            <w:r>
              <w:rPr>
                <w:rFonts w:hint="eastAsia"/>
                <w:b/>
                <w:bCs/>
                <w:color w:val="000000"/>
                <w:sz w:val="20"/>
                <w:highlight w:val="none"/>
              </w:rPr>
              <w:t>-1</w:t>
            </w:r>
          </w:p>
        </w:tc>
        <w:tc>
          <w:tcPr>
            <w:tcW w:w="1320" w:type="dxa"/>
            <w:gridSpan w:val="3"/>
            <w:vAlign w:val="center"/>
          </w:tcPr>
          <w:p>
            <w:pPr>
              <w:jc w:val="center"/>
              <w:rPr>
                <w:color w:val="000000"/>
                <w:sz w:val="24"/>
                <w:szCs w:val="24"/>
                <w:highlight w:val="none"/>
              </w:rPr>
            </w:pPr>
          </w:p>
        </w:tc>
        <w:tc>
          <w:tcPr>
            <w:tcW w:w="236" w:type="dxa"/>
            <w:vAlign w:val="center"/>
          </w:tcPr>
          <w:p>
            <w:pPr>
              <w:jc w:val="center"/>
              <w:rPr>
                <w:color w:val="000000"/>
                <w:sz w:val="24"/>
                <w:szCs w:val="24"/>
                <w:highlight w:val="none"/>
              </w:rPr>
            </w:pPr>
          </w:p>
        </w:tc>
        <w:tc>
          <w:tcPr>
            <w:tcW w:w="1396" w:type="dxa"/>
            <w:gridSpan w:val="4"/>
            <w:vAlign w:val="center"/>
          </w:tcPr>
          <w:p>
            <w:pPr>
              <w:jc w:val="center"/>
              <w:rPr>
                <w:color w:val="000000"/>
                <w:sz w:val="24"/>
                <w:szCs w:val="24"/>
                <w:highlight w:val="none"/>
              </w:rPr>
            </w:pPr>
          </w:p>
        </w:tc>
        <w:tc>
          <w:tcPr>
            <w:tcW w:w="236" w:type="dxa"/>
            <w:gridSpan w:val="2"/>
          </w:tcPr>
          <w:p>
            <w:pPr>
              <w:jc w:val="center"/>
              <w:rPr>
                <w:color w:val="000000"/>
                <w:sz w:val="24"/>
                <w:szCs w:val="24"/>
                <w:highlight w:val="none"/>
              </w:rPr>
            </w:pPr>
          </w:p>
        </w:tc>
        <w:tc>
          <w:tcPr>
            <w:tcW w:w="1024" w:type="dxa"/>
            <w:gridSpan w:val="2"/>
          </w:tcPr>
          <w:p>
            <w:pPr>
              <w:jc w:val="center"/>
              <w:rPr>
                <w:color w:val="000000"/>
                <w:sz w:val="24"/>
                <w:szCs w:val="24"/>
                <w:highlight w:val="none"/>
              </w:rPr>
            </w:pPr>
          </w:p>
        </w:tc>
        <w:tc>
          <w:tcPr>
            <w:tcW w:w="704" w:type="dxa"/>
            <w:gridSpan w:val="3"/>
          </w:tcPr>
          <w:p>
            <w:pPr>
              <w:jc w:val="center"/>
              <w:rPr>
                <w:color w:val="000000"/>
                <w:sz w:val="24"/>
                <w:szCs w:val="24"/>
                <w:highlight w:val="none"/>
              </w:rPr>
            </w:pPr>
          </w:p>
        </w:tc>
        <w:tc>
          <w:tcPr>
            <w:tcW w:w="550" w:type="dxa"/>
            <w:gridSpan w:val="2"/>
          </w:tcPr>
          <w:p>
            <w:pPr>
              <w:jc w:val="center"/>
              <w:rPr>
                <w:color w:val="000000"/>
                <w:sz w:val="24"/>
                <w:szCs w:val="24"/>
                <w:highlight w:val="none"/>
              </w:rPr>
            </w:pPr>
          </w:p>
        </w:tc>
        <w:tc>
          <w:tcPr>
            <w:tcW w:w="1275" w:type="dxa"/>
          </w:tcPr>
          <w:p>
            <w:pPr>
              <w:jc w:val="center"/>
              <w:rPr>
                <w:color w:val="000000"/>
                <w:sz w:val="24"/>
                <w:szCs w:val="24"/>
                <w:highlight w:val="none"/>
              </w:rPr>
            </w:pPr>
          </w:p>
        </w:tc>
        <w:tc>
          <w:tcPr>
            <w:tcW w:w="258" w:type="dxa"/>
          </w:tcPr>
          <w:p>
            <w:pPr>
              <w:jc w:val="center"/>
              <w:rPr>
                <w:color w:val="000000"/>
                <w:sz w:val="24"/>
                <w:szCs w:val="24"/>
                <w:highlight w:val="none"/>
              </w:rPr>
            </w:pPr>
          </w:p>
        </w:tc>
      </w:tr>
      <w:tr>
        <w:tblPrEx>
          <w:tblCellMar>
            <w:top w:w="0" w:type="dxa"/>
            <w:left w:w="108" w:type="dxa"/>
            <w:bottom w:w="0" w:type="dxa"/>
            <w:right w:w="108" w:type="dxa"/>
          </w:tblCellMar>
        </w:tblPrEx>
        <w:trPr>
          <w:trHeight w:val="540" w:hRule="atLeast"/>
          <w:jc w:val="center"/>
        </w:trPr>
        <w:tc>
          <w:tcPr>
            <w:tcW w:w="9014" w:type="dxa"/>
            <w:gridSpan w:val="22"/>
            <w:vAlign w:val="center"/>
          </w:tcPr>
          <w:p>
            <w:pPr>
              <w:spacing w:line="500" w:lineRule="exact"/>
              <w:jc w:val="center"/>
              <w:rPr>
                <w:rFonts w:hint="eastAsia"/>
                <w:b/>
                <w:bCs/>
                <w:color w:val="000000"/>
                <w:sz w:val="36"/>
                <w:szCs w:val="36"/>
                <w:highlight w:val="none"/>
              </w:rPr>
            </w:pPr>
            <w:r>
              <w:rPr>
                <w:rFonts w:hint="eastAsia"/>
                <w:b/>
                <w:bCs/>
                <w:color w:val="000000"/>
                <w:sz w:val="36"/>
                <w:szCs w:val="36"/>
                <w:highlight w:val="none"/>
                <w:lang w:val="en-US" w:eastAsia="zh-CN"/>
              </w:rPr>
              <w:t>2024年</w:t>
            </w:r>
            <w:r>
              <w:rPr>
                <w:rFonts w:hint="eastAsia"/>
                <w:b/>
                <w:bCs/>
                <w:color w:val="000000"/>
                <w:sz w:val="36"/>
                <w:szCs w:val="36"/>
                <w:highlight w:val="none"/>
              </w:rPr>
              <w:t>淮安市工业强市发展专项引导资金</w:t>
            </w:r>
            <w:r>
              <w:rPr>
                <w:rFonts w:hint="eastAsia"/>
                <w:b/>
                <w:bCs/>
                <w:color w:val="000000"/>
                <w:sz w:val="36"/>
                <w:szCs w:val="36"/>
                <w:highlight w:val="none"/>
                <w:lang w:eastAsia="zh-CN"/>
              </w:rPr>
              <w:t>设备补助</w:t>
            </w:r>
            <w:r>
              <w:rPr>
                <w:rFonts w:hint="eastAsia"/>
                <w:b/>
                <w:bCs/>
                <w:color w:val="000000"/>
                <w:sz w:val="36"/>
                <w:szCs w:val="36"/>
                <w:highlight w:val="none"/>
              </w:rPr>
              <w:t>类</w:t>
            </w:r>
          </w:p>
          <w:p>
            <w:pPr>
              <w:spacing w:line="500" w:lineRule="exact"/>
              <w:jc w:val="center"/>
              <w:rPr>
                <w:b/>
                <w:bCs/>
                <w:color w:val="000000"/>
                <w:sz w:val="20"/>
                <w:highlight w:val="none"/>
              </w:rPr>
            </w:pPr>
            <w:r>
              <w:rPr>
                <w:rFonts w:hint="eastAsia"/>
                <w:b/>
                <w:bCs/>
                <w:color w:val="000000"/>
                <w:sz w:val="36"/>
                <w:szCs w:val="36"/>
                <w:highlight w:val="none"/>
              </w:rPr>
              <w:t>资金申请表</w:t>
            </w:r>
          </w:p>
        </w:tc>
      </w:tr>
      <w:tr>
        <w:tblPrEx>
          <w:tblCellMar>
            <w:top w:w="0" w:type="dxa"/>
            <w:left w:w="108" w:type="dxa"/>
            <w:bottom w:w="0" w:type="dxa"/>
            <w:right w:w="108" w:type="dxa"/>
          </w:tblCellMar>
        </w:tblPrEx>
        <w:trPr>
          <w:trHeight w:val="450" w:hRule="atLeast"/>
          <w:jc w:val="center"/>
        </w:trPr>
        <w:tc>
          <w:tcPr>
            <w:tcW w:w="3335" w:type="dxa"/>
            <w:gridSpan w:val="6"/>
            <w:tcBorders>
              <w:bottom w:val="single" w:color="auto" w:sz="4" w:space="0"/>
            </w:tcBorders>
            <w:vAlign w:val="center"/>
          </w:tcPr>
          <w:p>
            <w:pPr>
              <w:jc w:val="center"/>
              <w:rPr>
                <w:color w:val="000000"/>
                <w:sz w:val="20"/>
                <w:highlight w:val="none"/>
                <w:u w:val="single"/>
              </w:rPr>
            </w:pPr>
            <w:r>
              <w:rPr>
                <w:color w:val="000000"/>
                <w:sz w:val="20"/>
                <w:highlight w:val="none"/>
                <w:u w:val="single"/>
              </w:rPr>
              <w:t xml:space="preserve">           县（</w:t>
            </w:r>
            <w:r>
              <w:rPr>
                <w:color w:val="000000"/>
                <w:sz w:val="20"/>
                <w:highlight w:val="none"/>
              </w:rPr>
              <w:t>区）</w:t>
            </w:r>
          </w:p>
        </w:tc>
        <w:tc>
          <w:tcPr>
            <w:tcW w:w="236" w:type="dxa"/>
            <w:tcBorders>
              <w:bottom w:val="single" w:color="auto" w:sz="4" w:space="0"/>
            </w:tcBorders>
            <w:vAlign w:val="center"/>
          </w:tcPr>
          <w:p>
            <w:pPr>
              <w:jc w:val="center"/>
              <w:rPr>
                <w:color w:val="000000"/>
                <w:sz w:val="20"/>
                <w:highlight w:val="none"/>
              </w:rPr>
            </w:pPr>
          </w:p>
        </w:tc>
        <w:tc>
          <w:tcPr>
            <w:tcW w:w="1396" w:type="dxa"/>
            <w:gridSpan w:val="4"/>
            <w:tcBorders>
              <w:bottom w:val="single" w:color="auto" w:sz="4" w:space="0"/>
            </w:tcBorders>
            <w:vAlign w:val="center"/>
          </w:tcPr>
          <w:p>
            <w:pPr>
              <w:jc w:val="center"/>
              <w:rPr>
                <w:color w:val="000000"/>
                <w:sz w:val="20"/>
                <w:highlight w:val="none"/>
              </w:rPr>
            </w:pPr>
          </w:p>
        </w:tc>
        <w:tc>
          <w:tcPr>
            <w:tcW w:w="236" w:type="dxa"/>
            <w:gridSpan w:val="2"/>
            <w:tcBorders>
              <w:bottom w:val="single" w:color="auto" w:sz="4" w:space="0"/>
            </w:tcBorders>
            <w:vAlign w:val="center"/>
          </w:tcPr>
          <w:p>
            <w:pPr>
              <w:jc w:val="center"/>
              <w:rPr>
                <w:color w:val="000000"/>
                <w:sz w:val="20"/>
                <w:highlight w:val="none"/>
              </w:rPr>
            </w:pPr>
          </w:p>
        </w:tc>
        <w:tc>
          <w:tcPr>
            <w:tcW w:w="1024" w:type="dxa"/>
            <w:gridSpan w:val="2"/>
            <w:tcBorders>
              <w:bottom w:val="single" w:color="auto" w:sz="4" w:space="0"/>
            </w:tcBorders>
            <w:vAlign w:val="center"/>
          </w:tcPr>
          <w:p>
            <w:pPr>
              <w:jc w:val="center"/>
              <w:rPr>
                <w:color w:val="000000"/>
                <w:sz w:val="20"/>
                <w:highlight w:val="none"/>
              </w:rPr>
            </w:pPr>
          </w:p>
        </w:tc>
        <w:tc>
          <w:tcPr>
            <w:tcW w:w="280" w:type="dxa"/>
            <w:gridSpan w:val="2"/>
            <w:tcBorders>
              <w:bottom w:val="single" w:color="auto" w:sz="4" w:space="0"/>
            </w:tcBorders>
            <w:vAlign w:val="center"/>
          </w:tcPr>
          <w:p>
            <w:pPr>
              <w:jc w:val="center"/>
              <w:rPr>
                <w:color w:val="000000"/>
                <w:sz w:val="20"/>
                <w:highlight w:val="none"/>
              </w:rPr>
            </w:pPr>
          </w:p>
        </w:tc>
        <w:tc>
          <w:tcPr>
            <w:tcW w:w="2507" w:type="dxa"/>
            <w:gridSpan w:val="5"/>
            <w:tcBorders>
              <w:bottom w:val="single" w:color="auto" w:sz="4" w:space="0"/>
            </w:tcBorders>
            <w:vAlign w:val="center"/>
          </w:tcPr>
          <w:p>
            <w:pPr>
              <w:jc w:val="center"/>
              <w:rPr>
                <w:color w:val="000000"/>
                <w:sz w:val="20"/>
                <w:highlight w:val="none"/>
              </w:rPr>
            </w:pPr>
            <w:r>
              <w:rPr>
                <w:color w:val="000000"/>
                <w:sz w:val="20"/>
                <w:highlight w:val="none"/>
              </w:rPr>
              <w:t>单位：万元、%</w:t>
            </w:r>
          </w:p>
        </w:tc>
      </w:tr>
      <w:tr>
        <w:tblPrEx>
          <w:tblCellMar>
            <w:top w:w="0" w:type="dxa"/>
            <w:left w:w="108" w:type="dxa"/>
            <w:bottom w:w="0" w:type="dxa"/>
            <w:right w:w="108" w:type="dxa"/>
          </w:tblCellMar>
        </w:tblPrEx>
        <w:trPr>
          <w:trHeight w:val="597" w:hRule="atLeast"/>
          <w:jc w:val="center"/>
        </w:trPr>
        <w:tc>
          <w:tcPr>
            <w:tcW w:w="20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企业名称（盖章）</w:t>
            </w:r>
          </w:p>
        </w:tc>
        <w:tc>
          <w:tcPr>
            <w:tcW w:w="6999" w:type="dxa"/>
            <w:gridSpan w:val="19"/>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r>
      <w:tr>
        <w:tblPrEx>
          <w:tblCellMar>
            <w:top w:w="0" w:type="dxa"/>
            <w:left w:w="108" w:type="dxa"/>
            <w:bottom w:w="0" w:type="dxa"/>
            <w:right w:w="108" w:type="dxa"/>
          </w:tblCellMar>
        </w:tblPrEx>
        <w:trPr>
          <w:trHeight w:val="756" w:hRule="atLeast"/>
          <w:jc w:val="center"/>
        </w:trPr>
        <w:tc>
          <w:tcPr>
            <w:tcW w:w="1531" w:type="dxa"/>
            <w:gridSpan w:val="2"/>
            <w:tcBorders>
              <w:top w:val="single" w:color="auto" w:sz="4" w:space="0"/>
              <w:left w:val="single" w:color="auto" w:sz="4" w:space="0"/>
              <w:bottom w:val="single" w:color="auto" w:sz="4" w:space="0"/>
              <w:right w:val="single" w:color="auto" w:sz="4" w:space="0"/>
            </w:tcBorders>
            <w:vAlign w:val="center"/>
          </w:tcPr>
          <w:p>
            <w:pPr>
              <w:ind w:left="30" w:right="30"/>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企业类型</w:t>
            </w:r>
          </w:p>
        </w:tc>
        <w:tc>
          <w:tcPr>
            <w:tcW w:w="3124" w:type="dxa"/>
            <w:gridSpan w:val="7"/>
            <w:tcBorders>
              <w:top w:val="single" w:color="auto" w:sz="4" w:space="0"/>
              <w:left w:val="single" w:color="auto" w:sz="4" w:space="0"/>
              <w:bottom w:val="single" w:color="auto" w:sz="4" w:space="0"/>
              <w:right w:val="single" w:color="auto" w:sz="4" w:space="0"/>
            </w:tcBorders>
            <w:vAlign w:val="center"/>
          </w:tcPr>
          <w:p>
            <w:pPr>
              <w:ind w:left="30" w:right="30"/>
              <w:jc w:val="center"/>
              <w:rPr>
                <w:rFonts w:hint="default" w:ascii="Times New Roman" w:hAnsi="Times New Roman" w:cs="Times New Roman"/>
                <w:color w:val="000000"/>
                <w:sz w:val="20"/>
                <w:highlight w:val="none"/>
              </w:rPr>
            </w:pPr>
          </w:p>
        </w:tc>
        <w:tc>
          <w:tcPr>
            <w:tcW w:w="1466" w:type="dxa"/>
            <w:gridSpan w:val="5"/>
            <w:tcBorders>
              <w:top w:val="single" w:color="auto" w:sz="4" w:space="0"/>
              <w:left w:val="single" w:color="auto" w:sz="4" w:space="0"/>
              <w:bottom w:val="single" w:color="auto" w:sz="4" w:space="0"/>
              <w:right w:val="single" w:color="auto" w:sz="4" w:space="0"/>
            </w:tcBorders>
            <w:vAlign w:val="center"/>
          </w:tcPr>
          <w:p>
            <w:pPr>
              <w:ind w:left="30" w:right="30"/>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所属行业</w:t>
            </w:r>
          </w:p>
        </w:tc>
        <w:tc>
          <w:tcPr>
            <w:tcW w:w="2893" w:type="dxa"/>
            <w:gridSpan w:val="8"/>
            <w:tcBorders>
              <w:top w:val="single" w:color="auto" w:sz="4" w:space="0"/>
              <w:left w:val="single" w:color="auto" w:sz="4" w:space="0"/>
              <w:bottom w:val="single" w:color="auto" w:sz="4" w:space="0"/>
              <w:right w:val="single" w:color="auto" w:sz="4" w:space="0"/>
            </w:tcBorders>
            <w:vAlign w:val="center"/>
          </w:tcPr>
          <w:p>
            <w:pPr>
              <w:ind w:left="30" w:right="30"/>
              <w:jc w:val="center"/>
              <w:rPr>
                <w:rFonts w:hint="default" w:ascii="Times New Roman" w:hAnsi="Times New Roman" w:cs="Times New Roman"/>
                <w:color w:val="000000"/>
                <w:sz w:val="20"/>
                <w:highlight w:val="none"/>
              </w:rPr>
            </w:pPr>
          </w:p>
        </w:tc>
      </w:tr>
      <w:tr>
        <w:tblPrEx>
          <w:tblCellMar>
            <w:top w:w="0" w:type="dxa"/>
            <w:left w:w="108" w:type="dxa"/>
            <w:bottom w:w="0" w:type="dxa"/>
            <w:right w:w="108" w:type="dxa"/>
          </w:tblCellMar>
        </w:tblPrEx>
        <w:trPr>
          <w:trHeight w:val="145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法人代表</w:t>
            </w:r>
          </w:p>
        </w:tc>
        <w:tc>
          <w:tcPr>
            <w:tcW w:w="13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9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联系</w:t>
            </w:r>
          </w:p>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电话</w:t>
            </w:r>
          </w:p>
        </w:tc>
        <w:tc>
          <w:tcPr>
            <w:tcW w:w="13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907"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申报</w:t>
            </w:r>
          </w:p>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联系人</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bidi w:val="0"/>
              <w:jc w:val="left"/>
              <w:rPr>
                <w:rFonts w:hint="default" w:ascii="Times New Roman" w:hAnsi="Times New Roman" w:eastAsia="宋体" w:cs="Times New Roman"/>
                <w:kern w:val="2"/>
                <w:sz w:val="21"/>
                <w:highlight w:val="none"/>
                <w:lang w:val="en-US" w:eastAsia="zh-CN" w:bidi="ar-SA"/>
              </w:rPr>
            </w:pPr>
          </w:p>
        </w:tc>
        <w:tc>
          <w:tcPr>
            <w:tcW w:w="125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联系</w:t>
            </w:r>
          </w:p>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电话</w:t>
            </w:r>
          </w:p>
        </w:tc>
        <w:tc>
          <w:tcPr>
            <w:tcW w:w="16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r>
      <w:tr>
        <w:tblPrEx>
          <w:tblCellMar>
            <w:top w:w="0" w:type="dxa"/>
            <w:left w:w="108" w:type="dxa"/>
            <w:bottom w:w="0" w:type="dxa"/>
            <w:right w:w="108" w:type="dxa"/>
          </w:tblCellMar>
        </w:tblPrEx>
        <w:trPr>
          <w:trHeight w:val="2227" w:hRule="atLeast"/>
          <w:jc w:val="center"/>
        </w:trPr>
        <w:tc>
          <w:tcPr>
            <w:tcW w:w="711" w:type="dxa"/>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eastAsia" w:cs="Times New Roman"/>
                <w:color w:val="000000"/>
                <w:sz w:val="20"/>
                <w:highlight w:val="none"/>
                <w:lang w:val="en-US" w:eastAsia="zh-CN"/>
              </w:rPr>
              <w:t>2023年</w:t>
            </w:r>
            <w:r>
              <w:rPr>
                <w:rFonts w:hint="default" w:ascii="Times New Roman" w:hAnsi="Times New Roman" w:cs="Times New Roman"/>
                <w:color w:val="000000"/>
                <w:sz w:val="20"/>
                <w:highlight w:val="none"/>
              </w:rPr>
              <w:t>企业基本情况</w:t>
            </w:r>
          </w:p>
        </w:tc>
        <w:tc>
          <w:tcPr>
            <w:tcW w:w="1304" w:type="dxa"/>
            <w:gridSpan w:val="2"/>
            <w:tcBorders>
              <w:top w:val="single" w:color="auto" w:sz="4" w:space="0"/>
              <w:left w:val="single" w:color="auto" w:sz="4" w:space="0"/>
              <w:right w:val="single" w:color="auto" w:sz="4" w:space="0"/>
            </w:tcBorders>
            <w:vAlign w:val="center"/>
          </w:tcPr>
          <w:p>
            <w:pPr>
              <w:jc w:val="center"/>
              <w:rPr>
                <w:highlight w:val="none"/>
              </w:rPr>
            </w:pPr>
          </w:p>
          <w:p>
            <w:pPr>
              <w:jc w:val="center"/>
              <w:rPr>
                <w:rFonts w:hint="default" w:ascii="Times New Roman" w:hAnsi="Times New Roman" w:cs="Times New Roman"/>
                <w:color w:val="000000"/>
                <w:sz w:val="20"/>
                <w:highlight w:val="none"/>
                <w:lang w:val="en-US" w:eastAsia="zh-CN"/>
              </w:rPr>
            </w:pPr>
            <w:r>
              <w:rPr>
                <w:rFonts w:hint="default" w:ascii="Times New Roman" w:hAnsi="Times New Roman" w:cs="Times New Roman"/>
                <w:color w:val="000000"/>
                <w:sz w:val="20"/>
                <w:highlight w:val="none"/>
                <w:lang w:val="en-US" w:eastAsia="zh-CN"/>
              </w:rPr>
              <w:t>开票销售</w:t>
            </w:r>
          </w:p>
          <w:p>
            <w:pPr>
              <w:jc w:val="center"/>
              <w:rPr>
                <w:highlight w:val="none"/>
              </w:rPr>
            </w:pPr>
          </w:p>
          <w:p>
            <w:pPr>
              <w:jc w:val="center"/>
              <w:rPr>
                <w:highlight w:val="none"/>
              </w:rPr>
            </w:pPr>
          </w:p>
        </w:tc>
        <w:tc>
          <w:tcPr>
            <w:tcW w:w="1320" w:type="dxa"/>
            <w:gridSpan w:val="3"/>
            <w:tcBorders>
              <w:top w:val="single" w:color="auto" w:sz="4" w:space="0"/>
              <w:left w:val="single" w:color="auto" w:sz="4" w:space="0"/>
              <w:right w:val="single" w:color="auto" w:sz="4" w:space="0"/>
            </w:tcBorders>
            <w:vAlign w:val="center"/>
          </w:tcPr>
          <w:p>
            <w:pPr>
              <w:jc w:val="center"/>
              <w:rPr>
                <w:highlight w:val="none"/>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 w:val="20"/>
                <w:highlight w:val="none"/>
                <w:lang w:eastAsia="zh-CN"/>
              </w:rPr>
            </w:pPr>
          </w:p>
        </w:tc>
        <w:tc>
          <w:tcPr>
            <w:tcW w:w="1320"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sz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sz w:val="20"/>
                <w:highlight w:val="none"/>
                <w:lang w:val="en-US" w:eastAsia="zh-CN"/>
              </w:rPr>
            </w:pPr>
            <w:r>
              <w:rPr>
                <w:rFonts w:hint="default" w:ascii="Times New Roman" w:hAnsi="Times New Roman" w:cs="Times New Roman"/>
                <w:color w:val="000000"/>
                <w:sz w:val="20"/>
                <w:highlight w:val="none"/>
                <w:lang w:val="en-US" w:eastAsia="zh-CN"/>
              </w:rPr>
              <w:t>入库</w:t>
            </w:r>
            <w:r>
              <w:rPr>
                <w:rFonts w:hint="eastAsia" w:cs="Times New Roman"/>
                <w:color w:val="000000"/>
                <w:sz w:val="20"/>
                <w:highlight w:val="none"/>
                <w:lang w:val="en-US" w:eastAsia="zh-CN"/>
              </w:rPr>
              <w:t>税收</w:t>
            </w:r>
          </w:p>
          <w:p>
            <w:pPr>
              <w:jc w:val="center"/>
              <w:rPr>
                <w:highlight w:val="none"/>
              </w:rPr>
            </w:pPr>
          </w:p>
          <w:p>
            <w:pPr>
              <w:jc w:val="center"/>
              <w:rPr>
                <w:highlight w:val="none"/>
              </w:rPr>
            </w:pPr>
          </w:p>
        </w:tc>
        <w:tc>
          <w:tcPr>
            <w:tcW w:w="1466" w:type="dxa"/>
            <w:gridSpan w:val="5"/>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254" w:type="dxa"/>
            <w:gridSpan w:val="5"/>
            <w:tcBorders>
              <w:top w:val="single" w:color="auto" w:sz="4" w:space="0"/>
              <w:left w:val="single" w:color="auto" w:sz="4" w:space="0"/>
              <w:right w:val="single" w:color="auto" w:sz="4" w:space="0"/>
            </w:tcBorders>
            <w:vAlign w:val="center"/>
          </w:tcPr>
          <w:p>
            <w:pPr>
              <w:jc w:val="center"/>
              <w:rPr>
                <w:rFonts w:hint="eastAsia" w:cs="Times New Roman"/>
                <w:color w:val="000000"/>
                <w:sz w:val="20"/>
                <w:highlight w:val="none"/>
                <w:lang w:val="en-US" w:eastAsia="zh-CN"/>
              </w:rPr>
            </w:pPr>
          </w:p>
          <w:p>
            <w:pPr>
              <w:jc w:val="center"/>
              <w:rPr>
                <w:rFonts w:hint="eastAsia" w:cs="Times New Roman"/>
                <w:color w:val="000000"/>
                <w:sz w:val="20"/>
                <w:highlight w:val="none"/>
                <w:lang w:val="en-US" w:eastAsia="zh-CN"/>
              </w:rPr>
            </w:pPr>
          </w:p>
          <w:p>
            <w:pPr>
              <w:jc w:val="center"/>
              <w:rPr>
                <w:highlight w:val="none"/>
              </w:rPr>
            </w:pPr>
            <w:r>
              <w:rPr>
                <w:rFonts w:hint="eastAsia" w:cs="Times New Roman"/>
                <w:color w:val="000000"/>
                <w:sz w:val="20"/>
                <w:highlight w:val="none"/>
                <w:lang w:val="en-US" w:eastAsia="zh-CN"/>
              </w:rPr>
              <w:t>利润</w:t>
            </w:r>
          </w:p>
          <w:p>
            <w:pPr>
              <w:jc w:val="center"/>
              <w:rPr>
                <w:rFonts w:hint="default" w:ascii="Times New Roman" w:hAnsi="Times New Roman" w:cs="Times New Roman"/>
                <w:color w:val="000000"/>
                <w:sz w:val="20"/>
                <w:highlight w:val="none"/>
              </w:rPr>
            </w:pPr>
          </w:p>
          <w:p>
            <w:pPr>
              <w:jc w:val="center"/>
              <w:rPr>
                <w:highlight w:val="none"/>
              </w:rPr>
            </w:pPr>
          </w:p>
          <w:p>
            <w:pPr>
              <w:jc w:val="center"/>
              <w:rPr>
                <w:highlight w:val="none"/>
              </w:rPr>
            </w:pPr>
          </w:p>
        </w:tc>
        <w:tc>
          <w:tcPr>
            <w:tcW w:w="16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lang w:val="en-US" w:eastAsia="zh-CN"/>
              </w:rPr>
            </w:pPr>
          </w:p>
        </w:tc>
      </w:tr>
      <w:tr>
        <w:tblPrEx>
          <w:tblCellMar>
            <w:top w:w="0" w:type="dxa"/>
            <w:left w:w="108" w:type="dxa"/>
            <w:bottom w:w="0" w:type="dxa"/>
            <w:right w:w="108" w:type="dxa"/>
          </w:tblCellMar>
        </w:tblPrEx>
        <w:trPr>
          <w:trHeight w:val="432" w:hRule="atLeast"/>
          <w:jc w:val="center"/>
        </w:trPr>
        <w:tc>
          <w:tcPr>
            <w:tcW w:w="7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20</w:t>
            </w:r>
            <w:r>
              <w:rPr>
                <w:rFonts w:hint="default" w:ascii="Times New Roman" w:hAnsi="Times New Roman" w:cs="Times New Roman"/>
                <w:color w:val="000000"/>
                <w:sz w:val="20"/>
                <w:highlight w:val="none"/>
                <w:lang w:val="en-US" w:eastAsia="zh-CN"/>
              </w:rPr>
              <w:t>23</w:t>
            </w:r>
            <w:r>
              <w:rPr>
                <w:rFonts w:hint="default" w:ascii="Times New Roman" w:hAnsi="Times New Roman" w:cs="Times New Roman"/>
                <w:color w:val="000000"/>
                <w:sz w:val="20"/>
                <w:highlight w:val="none"/>
              </w:rPr>
              <w:t>年企业技术改造情况</w:t>
            </w:r>
          </w:p>
        </w:tc>
        <w:tc>
          <w:tcPr>
            <w:tcW w:w="130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202</w:t>
            </w:r>
            <w:r>
              <w:rPr>
                <w:rFonts w:hint="default" w:ascii="Times New Roman" w:hAnsi="Times New Roman" w:cs="Times New Roman"/>
                <w:color w:val="000000"/>
                <w:sz w:val="20"/>
                <w:highlight w:val="none"/>
                <w:lang w:val="en-US" w:eastAsia="zh-CN"/>
              </w:rPr>
              <w:t>3</w:t>
            </w:r>
            <w:r>
              <w:rPr>
                <w:rFonts w:hint="default" w:ascii="Times New Roman" w:hAnsi="Times New Roman" w:cs="Times New Roman"/>
                <w:color w:val="000000"/>
                <w:sz w:val="20"/>
                <w:highlight w:val="none"/>
              </w:rPr>
              <w:t>年实施技术改造项目情况</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序号</w:t>
            </w:r>
          </w:p>
        </w:tc>
        <w:tc>
          <w:tcPr>
            <w:tcW w:w="3384"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项目名称</w:t>
            </w:r>
          </w:p>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（如实施多个项目，请逐一填写）</w:t>
            </w:r>
          </w:p>
        </w:tc>
        <w:tc>
          <w:tcPr>
            <w:tcW w:w="125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总投资</w:t>
            </w:r>
          </w:p>
          <w:p>
            <w:pPr>
              <w:jc w:val="center"/>
              <w:rPr>
                <w:rFonts w:hint="default" w:ascii="Times New Roman" w:hAnsi="Times New Roman" w:eastAsia="宋体" w:cs="Times New Roman"/>
                <w:color w:val="000000"/>
                <w:sz w:val="20"/>
                <w:highlight w:val="none"/>
                <w:lang w:eastAsia="zh-CN"/>
              </w:rPr>
            </w:pPr>
            <w:r>
              <w:rPr>
                <w:rFonts w:hint="default" w:ascii="Times New Roman" w:hAnsi="Times New Roman" w:cs="Times New Roman"/>
                <w:color w:val="000000"/>
                <w:sz w:val="20"/>
                <w:highlight w:val="none"/>
                <w:lang w:eastAsia="zh-CN"/>
              </w:rPr>
              <w:t>（</w:t>
            </w:r>
            <w:r>
              <w:rPr>
                <w:rFonts w:hint="default" w:ascii="Times New Roman" w:hAnsi="Times New Roman" w:cs="Times New Roman"/>
                <w:color w:val="000000"/>
                <w:sz w:val="20"/>
                <w:highlight w:val="none"/>
                <w:lang w:val="en-US" w:eastAsia="zh-CN"/>
              </w:rPr>
              <w:t>万元</w:t>
            </w:r>
            <w:r>
              <w:rPr>
                <w:rFonts w:hint="default" w:ascii="Times New Roman" w:hAnsi="Times New Roman" w:cs="Times New Roman"/>
                <w:color w:val="000000"/>
                <w:sz w:val="20"/>
                <w:highlight w:val="none"/>
                <w:lang w:eastAsia="zh-CN"/>
              </w:rPr>
              <w:t>）</w:t>
            </w:r>
          </w:p>
        </w:tc>
        <w:tc>
          <w:tcPr>
            <w:tcW w:w="16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lang w:val="en-US" w:eastAsia="zh-CN"/>
              </w:rPr>
            </w:pPr>
            <w:r>
              <w:rPr>
                <w:rFonts w:hint="default" w:ascii="Times New Roman" w:hAnsi="Times New Roman" w:cs="Times New Roman"/>
                <w:color w:val="000000"/>
                <w:sz w:val="20"/>
                <w:highlight w:val="none"/>
                <w:lang w:val="en-US" w:eastAsia="zh-CN"/>
              </w:rPr>
              <w:t>是否在2023年“千企技改”项目库或统计联网直报平台</w:t>
            </w:r>
          </w:p>
        </w:tc>
      </w:tr>
      <w:tr>
        <w:tblPrEx>
          <w:tblCellMar>
            <w:top w:w="0" w:type="dxa"/>
            <w:left w:w="108" w:type="dxa"/>
            <w:bottom w:w="0" w:type="dxa"/>
            <w:right w:w="108" w:type="dxa"/>
          </w:tblCellMar>
        </w:tblPrEx>
        <w:trPr>
          <w:trHeight w:val="432" w:hRule="atLeast"/>
          <w:jc w:val="center"/>
        </w:trPr>
        <w:tc>
          <w:tcPr>
            <w:tcW w:w="7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1</w:t>
            </w:r>
          </w:p>
        </w:tc>
        <w:tc>
          <w:tcPr>
            <w:tcW w:w="3384"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25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6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r>
      <w:tr>
        <w:tblPrEx>
          <w:tblCellMar>
            <w:top w:w="0" w:type="dxa"/>
            <w:left w:w="108" w:type="dxa"/>
            <w:bottom w:w="0" w:type="dxa"/>
            <w:right w:w="108" w:type="dxa"/>
          </w:tblCellMar>
        </w:tblPrEx>
        <w:trPr>
          <w:trHeight w:val="432" w:hRule="atLeast"/>
          <w:jc w:val="center"/>
        </w:trPr>
        <w:tc>
          <w:tcPr>
            <w:tcW w:w="7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2</w:t>
            </w:r>
          </w:p>
        </w:tc>
        <w:tc>
          <w:tcPr>
            <w:tcW w:w="3384"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25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6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r>
      <w:tr>
        <w:tblPrEx>
          <w:tblCellMar>
            <w:top w:w="0" w:type="dxa"/>
            <w:left w:w="108" w:type="dxa"/>
            <w:bottom w:w="0" w:type="dxa"/>
            <w:right w:w="108" w:type="dxa"/>
          </w:tblCellMar>
        </w:tblPrEx>
        <w:trPr>
          <w:trHeight w:val="432" w:hRule="atLeast"/>
          <w:jc w:val="center"/>
        </w:trPr>
        <w:tc>
          <w:tcPr>
            <w:tcW w:w="7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3</w:t>
            </w:r>
          </w:p>
        </w:tc>
        <w:tc>
          <w:tcPr>
            <w:tcW w:w="3384"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25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6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r>
      <w:tr>
        <w:tblPrEx>
          <w:tblCellMar>
            <w:top w:w="0" w:type="dxa"/>
            <w:left w:w="108" w:type="dxa"/>
            <w:bottom w:w="0" w:type="dxa"/>
            <w:right w:w="108" w:type="dxa"/>
          </w:tblCellMar>
        </w:tblPrEx>
        <w:trPr>
          <w:trHeight w:val="432" w:hRule="atLeast"/>
          <w:jc w:val="center"/>
        </w:trPr>
        <w:tc>
          <w:tcPr>
            <w:tcW w:w="7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w:t>
            </w:r>
          </w:p>
        </w:tc>
        <w:tc>
          <w:tcPr>
            <w:tcW w:w="3384"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25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6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r>
      <w:tr>
        <w:tblPrEx>
          <w:tblCellMar>
            <w:top w:w="0" w:type="dxa"/>
            <w:left w:w="108" w:type="dxa"/>
            <w:bottom w:w="0" w:type="dxa"/>
            <w:right w:w="108" w:type="dxa"/>
          </w:tblCellMar>
        </w:tblPrEx>
        <w:trPr>
          <w:trHeight w:val="1111" w:hRule="atLeast"/>
          <w:jc w:val="center"/>
        </w:trPr>
        <w:tc>
          <w:tcPr>
            <w:tcW w:w="7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304"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202</w:t>
            </w:r>
            <w:r>
              <w:rPr>
                <w:rFonts w:hint="default" w:ascii="Times New Roman" w:hAnsi="Times New Roman" w:cs="Times New Roman"/>
                <w:color w:val="000000"/>
                <w:sz w:val="20"/>
                <w:highlight w:val="none"/>
                <w:lang w:val="en-US" w:eastAsia="zh-CN"/>
              </w:rPr>
              <w:t>3</w:t>
            </w:r>
            <w:r>
              <w:rPr>
                <w:rFonts w:hint="default" w:ascii="Times New Roman" w:hAnsi="Times New Roman" w:cs="Times New Roman"/>
                <w:color w:val="000000"/>
                <w:sz w:val="20"/>
                <w:highlight w:val="none"/>
              </w:rPr>
              <w:t>年度企业设备投入</w:t>
            </w:r>
          </w:p>
        </w:tc>
        <w:tc>
          <w:tcPr>
            <w:tcW w:w="6999" w:type="dxa"/>
            <w:gridSpan w:val="19"/>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4"/>
                <w:szCs w:val="24"/>
                <w:highlight w:val="none"/>
              </w:rPr>
            </w:pPr>
          </w:p>
        </w:tc>
      </w:tr>
      <w:tr>
        <w:tblPrEx>
          <w:tblCellMar>
            <w:top w:w="0" w:type="dxa"/>
            <w:left w:w="108" w:type="dxa"/>
            <w:bottom w:w="0" w:type="dxa"/>
            <w:right w:w="108" w:type="dxa"/>
          </w:tblCellMar>
        </w:tblPrEx>
        <w:trPr>
          <w:trHeight w:val="781" w:hRule="atLeast"/>
          <w:jc w:val="center"/>
        </w:trPr>
        <w:tc>
          <w:tcPr>
            <w:tcW w:w="7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30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企业技术改造后预计新增效益</w:t>
            </w:r>
          </w:p>
        </w:tc>
        <w:tc>
          <w:tcPr>
            <w:tcW w:w="132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生产能力</w:t>
            </w:r>
          </w:p>
        </w:tc>
        <w:tc>
          <w:tcPr>
            <w:tcW w:w="5679" w:type="dxa"/>
            <w:gridSpan w:val="1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r>
      <w:tr>
        <w:tblPrEx>
          <w:tblCellMar>
            <w:top w:w="0" w:type="dxa"/>
            <w:left w:w="108" w:type="dxa"/>
            <w:bottom w:w="0" w:type="dxa"/>
            <w:right w:w="108" w:type="dxa"/>
          </w:tblCellMar>
        </w:tblPrEx>
        <w:trPr>
          <w:trHeight w:val="911" w:hRule="atLeast"/>
          <w:jc w:val="center"/>
        </w:trPr>
        <w:tc>
          <w:tcPr>
            <w:tcW w:w="7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32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r>
              <w:rPr>
                <w:rFonts w:hint="default" w:ascii="Times New Roman" w:hAnsi="Times New Roman" w:cs="Times New Roman"/>
                <w:color w:val="000000"/>
                <w:sz w:val="20"/>
                <w:highlight w:val="none"/>
              </w:rPr>
              <w:t>销售收入</w:t>
            </w:r>
          </w:p>
        </w:tc>
        <w:tc>
          <w:tcPr>
            <w:tcW w:w="152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c>
          <w:tcPr>
            <w:tcW w:w="138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000000"/>
                <w:sz w:val="20"/>
                <w:highlight w:val="none"/>
                <w:lang w:val="en-US" w:eastAsia="zh-CN"/>
              </w:rPr>
            </w:pPr>
            <w:r>
              <w:rPr>
                <w:rFonts w:hint="default" w:ascii="Times New Roman" w:hAnsi="Times New Roman" w:cs="Times New Roman"/>
                <w:color w:val="000000"/>
                <w:sz w:val="20"/>
                <w:highlight w:val="none"/>
                <w:lang w:val="en-US" w:eastAsia="zh-CN"/>
              </w:rPr>
              <w:t>入库税金</w:t>
            </w:r>
          </w:p>
        </w:tc>
        <w:tc>
          <w:tcPr>
            <w:tcW w:w="2773"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0"/>
                <w:highlight w:val="none"/>
              </w:rPr>
            </w:pPr>
          </w:p>
        </w:tc>
      </w:tr>
    </w:tbl>
    <w:p>
      <w:pPr>
        <w:spacing w:line="560" w:lineRule="exact"/>
        <w:rPr>
          <w:rFonts w:hint="default" w:ascii="Times New Roman" w:hAnsi="Times New Roman" w:eastAsia="方正小标宋_GBK" w:cs="Times New Roman"/>
          <w:sz w:val="44"/>
          <w:szCs w:val="44"/>
          <w:highlight w:val="none"/>
        </w:rPr>
        <w:sectPr>
          <w:pgSz w:w="11906" w:h="16838"/>
          <w:pgMar w:top="1440" w:right="1797" w:bottom="1440" w:left="1797" w:header="851" w:footer="992" w:gutter="0"/>
          <w:pgNumType w:fmt="numberInDash"/>
          <w:cols w:space="720" w:num="1"/>
          <w:docGrid w:type="lines" w:linePitch="312" w:charSpace="0"/>
        </w:sectPr>
      </w:pPr>
    </w:p>
    <w:tbl>
      <w:tblPr>
        <w:tblStyle w:val="10"/>
        <w:tblW w:w="14198" w:type="dxa"/>
        <w:tblInd w:w="0" w:type="dxa"/>
        <w:tblLayout w:type="fixed"/>
        <w:tblCellMar>
          <w:top w:w="0" w:type="dxa"/>
          <w:left w:w="108" w:type="dxa"/>
          <w:bottom w:w="0" w:type="dxa"/>
          <w:right w:w="108" w:type="dxa"/>
        </w:tblCellMar>
      </w:tblPr>
      <w:tblGrid>
        <w:gridCol w:w="1078"/>
        <w:gridCol w:w="2179"/>
        <w:gridCol w:w="2123"/>
        <w:gridCol w:w="1522"/>
        <w:gridCol w:w="1476"/>
        <w:gridCol w:w="2216"/>
        <w:gridCol w:w="728"/>
        <w:gridCol w:w="1230"/>
        <w:gridCol w:w="1646"/>
      </w:tblGrid>
      <w:tr>
        <w:tblPrEx>
          <w:tblCellMar>
            <w:top w:w="0" w:type="dxa"/>
            <w:left w:w="108" w:type="dxa"/>
            <w:bottom w:w="0" w:type="dxa"/>
            <w:right w:w="108" w:type="dxa"/>
          </w:tblCellMar>
        </w:tblPrEx>
        <w:trPr>
          <w:trHeight w:val="315" w:hRule="atLeast"/>
        </w:trPr>
        <w:tc>
          <w:tcPr>
            <w:tcW w:w="11322" w:type="dxa"/>
            <w:gridSpan w:val="7"/>
            <w:tcBorders>
              <w:top w:val="nil"/>
              <w:left w:val="nil"/>
              <w:bottom w:val="nil"/>
              <w:right w:val="nil"/>
            </w:tcBorders>
            <w:vAlign w:val="center"/>
          </w:tcPr>
          <w:p>
            <w:pPr>
              <w:numPr>
                <w:ins w:id="0" w:author="市经信委信息管理员" w:date="2014-11-26T11:25:00Z"/>
              </w:numPr>
              <w:rPr>
                <w:b/>
                <w:bCs/>
                <w:color w:val="000000"/>
                <w:sz w:val="20"/>
                <w:highlight w:val="none"/>
              </w:rPr>
            </w:pPr>
            <w:r>
              <w:rPr>
                <w:b/>
                <w:bCs/>
                <w:color w:val="000000"/>
                <w:sz w:val="20"/>
                <w:highlight w:val="none"/>
              </w:rPr>
              <w:t>附表</w:t>
            </w:r>
            <w:r>
              <w:rPr>
                <w:rFonts w:hint="eastAsia"/>
                <w:b/>
                <w:bCs/>
                <w:color w:val="000000"/>
                <w:sz w:val="20"/>
                <w:highlight w:val="none"/>
                <w:lang w:val="en-US" w:eastAsia="zh-CN"/>
              </w:rPr>
              <w:t>3</w:t>
            </w:r>
            <w:r>
              <w:rPr>
                <w:rFonts w:hint="eastAsia"/>
                <w:b/>
                <w:bCs/>
                <w:color w:val="000000"/>
                <w:sz w:val="20"/>
                <w:highlight w:val="none"/>
              </w:rPr>
              <w:t>-2</w:t>
            </w:r>
          </w:p>
        </w:tc>
        <w:tc>
          <w:tcPr>
            <w:tcW w:w="2876" w:type="dxa"/>
            <w:gridSpan w:val="2"/>
            <w:tcBorders>
              <w:top w:val="nil"/>
              <w:left w:val="nil"/>
              <w:bottom w:val="nil"/>
              <w:right w:val="nil"/>
            </w:tcBorders>
            <w:vAlign w:val="center"/>
          </w:tcPr>
          <w:p>
            <w:pPr>
              <w:numPr>
                <w:ins w:id="1" w:author="市经信委信息管理员" w:date="2014-11-26T11:25:00Z"/>
              </w:numPr>
              <w:jc w:val="center"/>
              <w:rPr>
                <w:color w:val="000000"/>
                <w:sz w:val="24"/>
                <w:szCs w:val="24"/>
                <w:highlight w:val="none"/>
              </w:rPr>
            </w:pPr>
          </w:p>
        </w:tc>
      </w:tr>
      <w:tr>
        <w:tblPrEx>
          <w:tblCellMar>
            <w:top w:w="0" w:type="dxa"/>
            <w:left w:w="108" w:type="dxa"/>
            <w:bottom w:w="0" w:type="dxa"/>
            <w:right w:w="108" w:type="dxa"/>
          </w:tblCellMar>
        </w:tblPrEx>
        <w:trPr>
          <w:trHeight w:val="450" w:hRule="atLeast"/>
        </w:trPr>
        <w:tc>
          <w:tcPr>
            <w:tcW w:w="14198" w:type="dxa"/>
            <w:gridSpan w:val="9"/>
            <w:tcBorders>
              <w:top w:val="nil"/>
              <w:left w:val="nil"/>
              <w:bottom w:val="nil"/>
              <w:right w:val="nil"/>
            </w:tcBorders>
            <w:vAlign w:val="center"/>
          </w:tcPr>
          <w:p>
            <w:pPr>
              <w:numPr>
                <w:ins w:id="2" w:author="市经信委信息管理员" w:date="2014-11-26T11:25:00Z"/>
              </w:numPr>
              <w:jc w:val="center"/>
              <w:rPr>
                <w:b/>
                <w:bCs/>
                <w:color w:val="000000"/>
                <w:sz w:val="36"/>
                <w:szCs w:val="36"/>
                <w:highlight w:val="none"/>
              </w:rPr>
            </w:pPr>
            <w:r>
              <w:rPr>
                <w:rFonts w:hint="default" w:ascii="Times New Roman" w:hAnsi="Times New Roman" w:cs="Times New Roman" w:eastAsiaTheme="minorEastAsia"/>
                <w:b/>
                <w:bCs/>
                <w:color w:val="000000"/>
                <w:sz w:val="36"/>
                <w:szCs w:val="36"/>
                <w:highlight w:val="none"/>
              </w:rPr>
              <w:t>企业202</w:t>
            </w:r>
            <w:r>
              <w:rPr>
                <w:rFonts w:hint="default" w:ascii="Times New Roman" w:hAnsi="Times New Roman" w:cs="Times New Roman" w:eastAsiaTheme="minorEastAsia"/>
                <w:b/>
                <w:bCs/>
                <w:color w:val="000000"/>
                <w:sz w:val="36"/>
                <w:szCs w:val="36"/>
                <w:highlight w:val="none"/>
                <w:lang w:val="en-US" w:eastAsia="zh-CN"/>
              </w:rPr>
              <w:t>3</w:t>
            </w:r>
            <w:r>
              <w:rPr>
                <w:rFonts w:hint="default" w:ascii="Times New Roman" w:hAnsi="Times New Roman" w:cs="Times New Roman" w:eastAsiaTheme="minorEastAsia"/>
                <w:b/>
                <w:bCs/>
                <w:color w:val="000000"/>
                <w:sz w:val="36"/>
                <w:szCs w:val="36"/>
                <w:highlight w:val="none"/>
              </w:rPr>
              <w:t>年设备投入清单</w:t>
            </w:r>
          </w:p>
        </w:tc>
      </w:tr>
      <w:tr>
        <w:tblPrEx>
          <w:tblCellMar>
            <w:top w:w="0" w:type="dxa"/>
            <w:left w:w="108" w:type="dxa"/>
            <w:bottom w:w="0" w:type="dxa"/>
            <w:right w:w="108" w:type="dxa"/>
          </w:tblCellMar>
        </w:tblPrEx>
        <w:trPr>
          <w:trHeight w:val="480" w:hRule="atLeast"/>
        </w:trPr>
        <w:tc>
          <w:tcPr>
            <w:tcW w:w="3257" w:type="dxa"/>
            <w:gridSpan w:val="2"/>
            <w:tcBorders>
              <w:top w:val="nil"/>
              <w:left w:val="nil"/>
              <w:bottom w:val="single" w:color="auto" w:sz="4" w:space="0"/>
              <w:right w:val="nil"/>
            </w:tcBorders>
            <w:vAlign w:val="center"/>
          </w:tcPr>
          <w:p>
            <w:pPr>
              <w:numPr>
                <w:ins w:id="3" w:author="市经信委信息管理员" w:date=""/>
              </w:numPr>
              <w:rPr>
                <w:color w:val="000000"/>
                <w:sz w:val="20"/>
                <w:highlight w:val="none"/>
              </w:rPr>
            </w:pPr>
            <w:r>
              <w:rPr>
                <w:color w:val="000000"/>
                <w:sz w:val="20"/>
                <w:highlight w:val="none"/>
              </w:rPr>
              <w:t>填报单位（章）</w:t>
            </w:r>
          </w:p>
        </w:tc>
        <w:tc>
          <w:tcPr>
            <w:tcW w:w="2123" w:type="dxa"/>
            <w:tcBorders>
              <w:top w:val="nil"/>
              <w:left w:val="nil"/>
              <w:bottom w:val="single" w:color="auto" w:sz="4" w:space="0"/>
              <w:right w:val="nil"/>
            </w:tcBorders>
            <w:vAlign w:val="center"/>
          </w:tcPr>
          <w:p>
            <w:pPr>
              <w:numPr>
                <w:ins w:id="4" w:author="市经信委信息管理员" w:date="2014-11-26T11:25:00Z"/>
              </w:numPr>
              <w:jc w:val="center"/>
              <w:rPr>
                <w:color w:val="000000"/>
                <w:sz w:val="20"/>
                <w:highlight w:val="none"/>
              </w:rPr>
            </w:pPr>
          </w:p>
        </w:tc>
        <w:tc>
          <w:tcPr>
            <w:tcW w:w="1522" w:type="dxa"/>
            <w:tcBorders>
              <w:top w:val="nil"/>
              <w:left w:val="nil"/>
              <w:bottom w:val="single" w:color="auto" w:sz="4" w:space="0"/>
              <w:right w:val="nil"/>
            </w:tcBorders>
            <w:vAlign w:val="center"/>
          </w:tcPr>
          <w:p>
            <w:pPr>
              <w:numPr>
                <w:ins w:id="5" w:author="市经信委信息管理员" w:date="2014-11-26T11:25:00Z"/>
              </w:numPr>
              <w:jc w:val="center"/>
              <w:rPr>
                <w:color w:val="000000"/>
                <w:sz w:val="20"/>
                <w:highlight w:val="none"/>
              </w:rPr>
            </w:pPr>
            <w:r>
              <w:rPr>
                <w:color w:val="000000"/>
                <w:sz w:val="20"/>
                <w:highlight w:val="none"/>
              </w:rPr>
              <w:t>填报日期</w:t>
            </w:r>
          </w:p>
        </w:tc>
        <w:tc>
          <w:tcPr>
            <w:tcW w:w="1476" w:type="dxa"/>
            <w:tcBorders>
              <w:top w:val="nil"/>
              <w:left w:val="nil"/>
              <w:bottom w:val="single" w:color="auto" w:sz="4" w:space="0"/>
              <w:right w:val="nil"/>
            </w:tcBorders>
            <w:vAlign w:val="center"/>
          </w:tcPr>
          <w:p>
            <w:pPr>
              <w:numPr>
                <w:ins w:id="6" w:author="市经信委信息管理员" w:date="2014-11-26T11:25:00Z"/>
              </w:numPr>
              <w:jc w:val="center"/>
              <w:rPr>
                <w:color w:val="000000"/>
                <w:sz w:val="20"/>
                <w:highlight w:val="none"/>
              </w:rPr>
            </w:pPr>
          </w:p>
        </w:tc>
        <w:tc>
          <w:tcPr>
            <w:tcW w:w="2216" w:type="dxa"/>
            <w:tcBorders>
              <w:top w:val="nil"/>
              <w:left w:val="nil"/>
              <w:bottom w:val="single" w:color="auto" w:sz="4" w:space="0"/>
              <w:right w:val="nil"/>
            </w:tcBorders>
            <w:vAlign w:val="center"/>
          </w:tcPr>
          <w:p>
            <w:pPr>
              <w:numPr>
                <w:ins w:id="7" w:author="市经信委信息管理员" w:date="2014-11-26T11:25:00Z"/>
              </w:numPr>
              <w:jc w:val="center"/>
              <w:rPr>
                <w:color w:val="000000"/>
                <w:sz w:val="24"/>
                <w:szCs w:val="24"/>
                <w:highlight w:val="none"/>
              </w:rPr>
            </w:pPr>
          </w:p>
        </w:tc>
        <w:tc>
          <w:tcPr>
            <w:tcW w:w="1958" w:type="dxa"/>
            <w:gridSpan w:val="2"/>
            <w:tcBorders>
              <w:top w:val="nil"/>
              <w:left w:val="nil"/>
              <w:bottom w:val="single" w:color="auto" w:sz="4" w:space="0"/>
              <w:right w:val="nil"/>
            </w:tcBorders>
            <w:vAlign w:val="center"/>
          </w:tcPr>
          <w:p>
            <w:pPr>
              <w:numPr>
                <w:ins w:id="8" w:author="市经信委信息管理员" w:date="2014-11-26T11:25:00Z"/>
              </w:numPr>
              <w:jc w:val="center"/>
              <w:rPr>
                <w:color w:val="000000"/>
                <w:sz w:val="20"/>
                <w:highlight w:val="none"/>
              </w:rPr>
            </w:pPr>
          </w:p>
        </w:tc>
        <w:tc>
          <w:tcPr>
            <w:tcW w:w="1646" w:type="dxa"/>
            <w:tcBorders>
              <w:bottom w:val="single" w:color="auto" w:sz="4" w:space="0"/>
            </w:tcBorders>
            <w:vAlign w:val="center"/>
          </w:tcPr>
          <w:p>
            <w:pPr>
              <w:numPr>
                <w:ins w:id="9" w:author="市经信委信息管理员" w:date="2014-11-26T11:25:00Z"/>
              </w:numPr>
              <w:jc w:val="center"/>
              <w:rPr>
                <w:color w:val="000000"/>
                <w:sz w:val="24"/>
                <w:szCs w:val="24"/>
                <w:highlight w:val="none"/>
              </w:rPr>
            </w:pPr>
            <w:r>
              <w:rPr>
                <w:rFonts w:hint="eastAsia"/>
                <w:color w:val="000000"/>
                <w:sz w:val="20"/>
                <w:highlight w:val="none"/>
              </w:rPr>
              <w:t>单位：万元</w:t>
            </w:r>
          </w:p>
        </w:tc>
      </w:tr>
      <w:tr>
        <w:tblPrEx>
          <w:tblCellMar>
            <w:top w:w="0" w:type="dxa"/>
            <w:left w:w="108" w:type="dxa"/>
            <w:bottom w:w="0" w:type="dxa"/>
            <w:right w:w="108" w:type="dxa"/>
          </w:tblCellMar>
        </w:tblPrEx>
        <w:trPr>
          <w:trHeight w:val="90"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10" w:author="市经信委信息管理员" w:date="2014-11-26T11:25:00Z"/>
              </w:numPr>
              <w:jc w:val="center"/>
              <w:rPr>
                <w:b/>
                <w:bCs/>
                <w:color w:val="000000"/>
                <w:sz w:val="22"/>
                <w:szCs w:val="22"/>
                <w:highlight w:val="none"/>
              </w:rPr>
            </w:pPr>
            <w:r>
              <w:rPr>
                <w:b/>
                <w:bCs/>
                <w:color w:val="000000"/>
                <w:sz w:val="22"/>
                <w:szCs w:val="22"/>
                <w:highlight w:val="none"/>
              </w:rPr>
              <w:t>序号</w:t>
            </w:r>
          </w:p>
        </w:tc>
        <w:tc>
          <w:tcPr>
            <w:tcW w:w="2179" w:type="dxa"/>
            <w:tcBorders>
              <w:top w:val="single" w:color="auto" w:sz="4" w:space="0"/>
              <w:left w:val="nil"/>
              <w:bottom w:val="single" w:color="auto" w:sz="4" w:space="0"/>
              <w:right w:val="single" w:color="auto" w:sz="4" w:space="0"/>
            </w:tcBorders>
            <w:vAlign w:val="center"/>
          </w:tcPr>
          <w:p>
            <w:pPr>
              <w:numPr>
                <w:ins w:id="11" w:author="市经信委信息管理员" w:date="2014-11-26T11:25:00Z"/>
              </w:numPr>
              <w:jc w:val="center"/>
              <w:rPr>
                <w:b/>
                <w:bCs/>
                <w:color w:val="000000"/>
                <w:sz w:val="22"/>
                <w:szCs w:val="22"/>
                <w:highlight w:val="none"/>
              </w:rPr>
            </w:pPr>
            <w:r>
              <w:rPr>
                <w:b/>
                <w:bCs/>
                <w:color w:val="000000"/>
                <w:sz w:val="22"/>
                <w:szCs w:val="22"/>
                <w:highlight w:val="none"/>
              </w:rPr>
              <w:t>名称</w:t>
            </w:r>
          </w:p>
        </w:tc>
        <w:tc>
          <w:tcPr>
            <w:tcW w:w="2123" w:type="dxa"/>
            <w:tcBorders>
              <w:top w:val="single" w:color="auto" w:sz="4" w:space="0"/>
              <w:left w:val="nil"/>
              <w:bottom w:val="single" w:color="auto" w:sz="4" w:space="0"/>
              <w:right w:val="single" w:color="auto" w:sz="4" w:space="0"/>
            </w:tcBorders>
            <w:vAlign w:val="center"/>
          </w:tcPr>
          <w:p>
            <w:pPr>
              <w:numPr>
                <w:ins w:id="12" w:author="市经信委信息管理员" w:date="2014-11-26T11:25:00Z"/>
              </w:numPr>
              <w:jc w:val="center"/>
              <w:rPr>
                <w:b/>
                <w:bCs/>
                <w:color w:val="000000"/>
                <w:sz w:val="22"/>
                <w:szCs w:val="22"/>
                <w:highlight w:val="none"/>
              </w:rPr>
            </w:pPr>
            <w:r>
              <w:rPr>
                <w:b/>
                <w:bCs/>
                <w:color w:val="000000"/>
                <w:sz w:val="22"/>
                <w:szCs w:val="22"/>
                <w:highlight w:val="none"/>
              </w:rPr>
              <w:t>单价</w:t>
            </w:r>
          </w:p>
        </w:tc>
        <w:tc>
          <w:tcPr>
            <w:tcW w:w="1522" w:type="dxa"/>
            <w:tcBorders>
              <w:top w:val="single" w:color="auto" w:sz="4" w:space="0"/>
              <w:left w:val="nil"/>
              <w:bottom w:val="single" w:color="auto" w:sz="4" w:space="0"/>
              <w:right w:val="single" w:color="auto" w:sz="4" w:space="0"/>
            </w:tcBorders>
            <w:vAlign w:val="center"/>
          </w:tcPr>
          <w:p>
            <w:pPr>
              <w:numPr>
                <w:ins w:id="13" w:author="市经信委信息管理员" w:date="2014-11-26T11:25:00Z"/>
              </w:numPr>
              <w:jc w:val="center"/>
              <w:rPr>
                <w:b/>
                <w:bCs/>
                <w:color w:val="000000"/>
                <w:sz w:val="22"/>
                <w:szCs w:val="22"/>
                <w:highlight w:val="none"/>
              </w:rPr>
            </w:pPr>
            <w:r>
              <w:rPr>
                <w:b/>
                <w:bCs/>
                <w:color w:val="000000"/>
                <w:sz w:val="22"/>
                <w:szCs w:val="22"/>
                <w:highlight w:val="none"/>
              </w:rPr>
              <w:t>台数</w:t>
            </w:r>
          </w:p>
        </w:tc>
        <w:tc>
          <w:tcPr>
            <w:tcW w:w="1476" w:type="dxa"/>
            <w:tcBorders>
              <w:top w:val="single" w:color="auto" w:sz="4" w:space="0"/>
              <w:left w:val="nil"/>
              <w:bottom w:val="single" w:color="auto" w:sz="4" w:space="0"/>
              <w:right w:val="single" w:color="auto" w:sz="4" w:space="0"/>
            </w:tcBorders>
            <w:vAlign w:val="center"/>
          </w:tcPr>
          <w:p>
            <w:pPr>
              <w:numPr>
                <w:ins w:id="14" w:author="市经信委信息管理员" w:date="2014-11-26T11:25:00Z"/>
              </w:numPr>
              <w:jc w:val="center"/>
              <w:rPr>
                <w:b/>
                <w:bCs/>
                <w:color w:val="000000"/>
                <w:sz w:val="22"/>
                <w:szCs w:val="22"/>
                <w:highlight w:val="none"/>
              </w:rPr>
            </w:pPr>
            <w:r>
              <w:rPr>
                <w:b/>
                <w:bCs/>
                <w:color w:val="000000"/>
                <w:sz w:val="22"/>
                <w:szCs w:val="22"/>
                <w:highlight w:val="none"/>
              </w:rPr>
              <w:t>金额</w:t>
            </w:r>
          </w:p>
        </w:tc>
        <w:tc>
          <w:tcPr>
            <w:tcW w:w="2216" w:type="dxa"/>
            <w:tcBorders>
              <w:top w:val="single" w:color="auto" w:sz="4" w:space="0"/>
              <w:left w:val="nil"/>
              <w:bottom w:val="single" w:color="auto" w:sz="4" w:space="0"/>
              <w:right w:val="single" w:color="auto" w:sz="4" w:space="0"/>
            </w:tcBorders>
            <w:vAlign w:val="center"/>
          </w:tcPr>
          <w:p>
            <w:pPr>
              <w:numPr>
                <w:ins w:id="15" w:author="市经信委信息管理员" w:date="2014-11-26T11:25:00Z"/>
              </w:numPr>
              <w:jc w:val="center"/>
              <w:rPr>
                <w:b/>
                <w:bCs/>
                <w:color w:val="000000"/>
                <w:sz w:val="22"/>
                <w:szCs w:val="22"/>
                <w:highlight w:val="none"/>
              </w:rPr>
            </w:pPr>
            <w:r>
              <w:rPr>
                <w:b/>
                <w:bCs/>
                <w:color w:val="000000"/>
                <w:sz w:val="22"/>
                <w:szCs w:val="22"/>
                <w:highlight w:val="none"/>
              </w:rPr>
              <w:t>发票号</w:t>
            </w:r>
          </w:p>
        </w:tc>
        <w:tc>
          <w:tcPr>
            <w:tcW w:w="1958" w:type="dxa"/>
            <w:gridSpan w:val="2"/>
            <w:tcBorders>
              <w:top w:val="single" w:color="auto" w:sz="4" w:space="0"/>
              <w:left w:val="nil"/>
              <w:bottom w:val="single" w:color="auto" w:sz="4" w:space="0"/>
              <w:right w:val="single" w:color="auto" w:sz="4" w:space="0"/>
            </w:tcBorders>
            <w:vAlign w:val="center"/>
          </w:tcPr>
          <w:p>
            <w:pPr>
              <w:numPr>
                <w:ins w:id="16" w:author="市经信委信息管理员" w:date="2014-11-26T11:25:00Z"/>
              </w:numPr>
              <w:jc w:val="center"/>
              <w:rPr>
                <w:b/>
                <w:bCs/>
                <w:color w:val="000000"/>
                <w:sz w:val="22"/>
                <w:szCs w:val="22"/>
                <w:highlight w:val="none"/>
              </w:rPr>
            </w:pPr>
            <w:r>
              <w:rPr>
                <w:b/>
                <w:bCs/>
                <w:color w:val="000000"/>
                <w:sz w:val="22"/>
                <w:szCs w:val="22"/>
                <w:highlight w:val="none"/>
              </w:rPr>
              <w:t>开票日期</w:t>
            </w:r>
          </w:p>
        </w:tc>
        <w:tc>
          <w:tcPr>
            <w:tcW w:w="1646" w:type="dxa"/>
            <w:tcBorders>
              <w:top w:val="single" w:color="auto" w:sz="4" w:space="0"/>
              <w:bottom w:val="single" w:color="auto" w:sz="4" w:space="0"/>
              <w:right w:val="single" w:color="auto" w:sz="4" w:space="0"/>
            </w:tcBorders>
            <w:vAlign w:val="center"/>
          </w:tcPr>
          <w:p>
            <w:pPr>
              <w:numPr>
                <w:ins w:id="17" w:author="市经信委信息管理员" w:date="2014-11-26T11:25:00Z"/>
              </w:numPr>
              <w:jc w:val="center"/>
              <w:rPr>
                <w:b/>
                <w:bCs/>
                <w:color w:val="000000"/>
                <w:sz w:val="22"/>
                <w:szCs w:val="22"/>
                <w:highlight w:val="none"/>
              </w:rPr>
            </w:pPr>
          </w:p>
          <w:p>
            <w:pPr>
              <w:numPr>
                <w:ins w:id="18" w:author="市经信委信息管理员" w:date="2014-11-26T11:25:00Z"/>
              </w:numPr>
              <w:jc w:val="center"/>
              <w:rPr>
                <w:b/>
                <w:bCs/>
                <w:color w:val="000000"/>
                <w:sz w:val="22"/>
                <w:szCs w:val="22"/>
                <w:highlight w:val="none"/>
              </w:rPr>
            </w:pPr>
            <w:r>
              <w:rPr>
                <w:b/>
                <w:bCs/>
                <w:color w:val="000000"/>
                <w:sz w:val="22"/>
                <w:szCs w:val="22"/>
                <w:highlight w:val="none"/>
              </w:rPr>
              <w:t>备注</w:t>
            </w:r>
          </w:p>
          <w:p>
            <w:pPr>
              <w:numPr>
                <w:ins w:id="19" w:author="市经信委信息管理员" w:date="2014-11-26T11:25:00Z"/>
              </w:numPr>
              <w:jc w:val="center"/>
              <w:rPr>
                <w:b/>
                <w:bCs/>
                <w:color w:val="000000"/>
                <w:sz w:val="22"/>
                <w:szCs w:val="22"/>
                <w:highlight w:val="none"/>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20" w:author="市经信委信息管理员" w:date="2014-11-26T11:25:00Z"/>
              </w:numPr>
              <w:jc w:val="center"/>
              <w:rPr>
                <w:b/>
                <w:bCs/>
                <w:color w:val="000000"/>
                <w:sz w:val="22"/>
                <w:szCs w:val="22"/>
                <w:highlight w:val="none"/>
              </w:rPr>
            </w:pPr>
          </w:p>
        </w:tc>
        <w:tc>
          <w:tcPr>
            <w:tcW w:w="2179" w:type="dxa"/>
            <w:tcBorders>
              <w:top w:val="single" w:color="auto" w:sz="4" w:space="0"/>
              <w:left w:val="nil"/>
              <w:bottom w:val="single" w:color="auto" w:sz="4" w:space="0"/>
              <w:right w:val="single" w:color="auto" w:sz="4" w:space="0"/>
            </w:tcBorders>
            <w:vAlign w:val="center"/>
          </w:tcPr>
          <w:p>
            <w:pPr>
              <w:numPr>
                <w:ins w:id="21" w:author="市经信委信息管理员" w:date="2014-11-26T11:25:00Z"/>
              </w:numPr>
              <w:jc w:val="center"/>
              <w:rPr>
                <w:color w:val="000000"/>
                <w:sz w:val="24"/>
                <w:szCs w:val="24"/>
                <w:highlight w:val="none"/>
              </w:rPr>
            </w:pPr>
          </w:p>
        </w:tc>
        <w:tc>
          <w:tcPr>
            <w:tcW w:w="2123" w:type="dxa"/>
            <w:tcBorders>
              <w:top w:val="single" w:color="auto" w:sz="4" w:space="0"/>
              <w:left w:val="nil"/>
              <w:bottom w:val="single" w:color="auto" w:sz="4" w:space="0"/>
              <w:right w:val="single" w:color="auto" w:sz="4" w:space="0"/>
            </w:tcBorders>
            <w:vAlign w:val="center"/>
          </w:tcPr>
          <w:p>
            <w:pPr>
              <w:numPr>
                <w:ins w:id="22" w:author="市经信委信息管理员" w:date="2014-11-26T11:25:00Z"/>
              </w:numPr>
              <w:jc w:val="center"/>
              <w:rPr>
                <w:color w:val="000000"/>
                <w:sz w:val="24"/>
                <w:szCs w:val="24"/>
                <w:highlight w:val="none"/>
              </w:rPr>
            </w:pPr>
          </w:p>
        </w:tc>
        <w:tc>
          <w:tcPr>
            <w:tcW w:w="1522" w:type="dxa"/>
            <w:tcBorders>
              <w:top w:val="single" w:color="auto" w:sz="4" w:space="0"/>
              <w:left w:val="nil"/>
              <w:bottom w:val="single" w:color="auto" w:sz="4" w:space="0"/>
              <w:right w:val="single" w:color="auto" w:sz="4" w:space="0"/>
            </w:tcBorders>
            <w:vAlign w:val="center"/>
          </w:tcPr>
          <w:p>
            <w:pPr>
              <w:numPr>
                <w:ins w:id="23" w:author="市经信委信息管理员" w:date="2014-11-26T11:25:00Z"/>
              </w:numPr>
              <w:jc w:val="center"/>
              <w:rPr>
                <w:color w:val="000000"/>
                <w:sz w:val="24"/>
                <w:szCs w:val="24"/>
                <w:highlight w:val="none"/>
              </w:rPr>
            </w:pPr>
          </w:p>
        </w:tc>
        <w:tc>
          <w:tcPr>
            <w:tcW w:w="1476" w:type="dxa"/>
            <w:tcBorders>
              <w:top w:val="single" w:color="auto" w:sz="4" w:space="0"/>
              <w:left w:val="nil"/>
              <w:bottom w:val="single" w:color="auto" w:sz="4" w:space="0"/>
              <w:right w:val="single" w:color="auto" w:sz="4" w:space="0"/>
            </w:tcBorders>
            <w:vAlign w:val="center"/>
          </w:tcPr>
          <w:p>
            <w:pPr>
              <w:numPr>
                <w:ins w:id="24"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vAlign w:val="center"/>
          </w:tcPr>
          <w:p>
            <w:pPr>
              <w:numPr>
                <w:ins w:id="25"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vAlign w:val="center"/>
          </w:tcPr>
          <w:p>
            <w:pPr>
              <w:numPr>
                <w:ins w:id="26"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vAlign w:val="center"/>
          </w:tcPr>
          <w:p>
            <w:pPr>
              <w:numPr>
                <w:ins w:id="27"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28" w:author="市经信委信息管理员" w:date="2014-11-26T11:25:00Z"/>
              </w:numPr>
              <w:jc w:val="center"/>
              <w:rPr>
                <w:color w:val="000000"/>
                <w:sz w:val="24"/>
                <w:szCs w:val="24"/>
                <w:highlight w:val="none"/>
              </w:rPr>
            </w:pPr>
          </w:p>
        </w:tc>
        <w:tc>
          <w:tcPr>
            <w:tcW w:w="2179" w:type="dxa"/>
            <w:tcBorders>
              <w:top w:val="single" w:color="auto" w:sz="4" w:space="0"/>
              <w:left w:val="nil"/>
              <w:bottom w:val="single" w:color="auto" w:sz="4" w:space="0"/>
              <w:right w:val="single" w:color="auto" w:sz="4" w:space="0"/>
            </w:tcBorders>
            <w:vAlign w:val="center"/>
          </w:tcPr>
          <w:p>
            <w:pPr>
              <w:numPr>
                <w:ins w:id="29" w:author="市经信委信息管理员" w:date="2014-11-26T11:25:00Z"/>
              </w:numPr>
              <w:jc w:val="center"/>
              <w:rPr>
                <w:color w:val="000000"/>
                <w:sz w:val="22"/>
                <w:szCs w:val="22"/>
                <w:highlight w:val="none"/>
              </w:rPr>
            </w:pPr>
          </w:p>
        </w:tc>
        <w:tc>
          <w:tcPr>
            <w:tcW w:w="2123" w:type="dxa"/>
            <w:tcBorders>
              <w:top w:val="single" w:color="auto" w:sz="4" w:space="0"/>
              <w:left w:val="nil"/>
              <w:bottom w:val="single" w:color="auto" w:sz="4" w:space="0"/>
              <w:right w:val="single" w:color="auto" w:sz="4" w:space="0"/>
            </w:tcBorders>
            <w:vAlign w:val="center"/>
          </w:tcPr>
          <w:p>
            <w:pPr>
              <w:numPr>
                <w:ins w:id="30"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vAlign w:val="center"/>
          </w:tcPr>
          <w:p>
            <w:pPr>
              <w:numPr>
                <w:ins w:id="31"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vAlign w:val="center"/>
          </w:tcPr>
          <w:p>
            <w:pPr>
              <w:numPr>
                <w:ins w:id="32"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vAlign w:val="center"/>
          </w:tcPr>
          <w:p>
            <w:pPr>
              <w:numPr>
                <w:ins w:id="33"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vAlign w:val="center"/>
          </w:tcPr>
          <w:p>
            <w:pPr>
              <w:numPr>
                <w:ins w:id="34"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vAlign w:val="center"/>
          </w:tcPr>
          <w:p>
            <w:pPr>
              <w:numPr>
                <w:ins w:id="35"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36" w:author="市经信委信息管理员" w:date="2014-11-26T11:25:00Z"/>
              </w:numPr>
              <w:jc w:val="center"/>
              <w:rPr>
                <w:color w:val="000000"/>
                <w:sz w:val="24"/>
                <w:szCs w:val="24"/>
                <w:highlight w:val="none"/>
              </w:rPr>
            </w:pPr>
          </w:p>
        </w:tc>
        <w:tc>
          <w:tcPr>
            <w:tcW w:w="2179" w:type="dxa"/>
            <w:tcBorders>
              <w:top w:val="single" w:color="auto" w:sz="4" w:space="0"/>
              <w:left w:val="nil"/>
              <w:bottom w:val="single" w:color="auto" w:sz="4" w:space="0"/>
              <w:right w:val="single" w:color="auto" w:sz="4" w:space="0"/>
            </w:tcBorders>
            <w:vAlign w:val="center"/>
          </w:tcPr>
          <w:p>
            <w:pPr>
              <w:numPr>
                <w:ins w:id="37" w:author="市经信委信息管理员" w:date="2014-11-26T11:25:00Z"/>
              </w:numPr>
              <w:jc w:val="center"/>
              <w:rPr>
                <w:color w:val="000000"/>
                <w:sz w:val="22"/>
                <w:szCs w:val="22"/>
                <w:highlight w:val="none"/>
              </w:rPr>
            </w:pPr>
          </w:p>
        </w:tc>
        <w:tc>
          <w:tcPr>
            <w:tcW w:w="2123" w:type="dxa"/>
            <w:tcBorders>
              <w:top w:val="single" w:color="auto" w:sz="4" w:space="0"/>
              <w:left w:val="nil"/>
              <w:bottom w:val="single" w:color="auto" w:sz="4" w:space="0"/>
              <w:right w:val="single" w:color="auto" w:sz="4" w:space="0"/>
            </w:tcBorders>
            <w:vAlign w:val="center"/>
          </w:tcPr>
          <w:p>
            <w:pPr>
              <w:numPr>
                <w:ins w:id="38"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vAlign w:val="center"/>
          </w:tcPr>
          <w:p>
            <w:pPr>
              <w:numPr>
                <w:ins w:id="39"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vAlign w:val="center"/>
          </w:tcPr>
          <w:p>
            <w:pPr>
              <w:numPr>
                <w:ins w:id="40"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vAlign w:val="center"/>
          </w:tcPr>
          <w:p>
            <w:pPr>
              <w:numPr>
                <w:ins w:id="41"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vAlign w:val="center"/>
          </w:tcPr>
          <w:p>
            <w:pPr>
              <w:numPr>
                <w:ins w:id="42"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vAlign w:val="center"/>
          </w:tcPr>
          <w:p>
            <w:pPr>
              <w:numPr>
                <w:ins w:id="43"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44" w:author="市经信委信息管理员" w:date="2014-11-26T11:25:00Z"/>
              </w:numPr>
              <w:jc w:val="center"/>
              <w:rPr>
                <w:color w:val="000000"/>
                <w:sz w:val="24"/>
                <w:szCs w:val="24"/>
                <w:highlight w:val="none"/>
              </w:rPr>
            </w:pPr>
          </w:p>
        </w:tc>
        <w:tc>
          <w:tcPr>
            <w:tcW w:w="2179" w:type="dxa"/>
            <w:tcBorders>
              <w:top w:val="single" w:color="auto" w:sz="4" w:space="0"/>
              <w:left w:val="nil"/>
              <w:bottom w:val="single" w:color="auto" w:sz="4" w:space="0"/>
              <w:right w:val="single" w:color="auto" w:sz="4" w:space="0"/>
            </w:tcBorders>
            <w:vAlign w:val="center"/>
          </w:tcPr>
          <w:p>
            <w:pPr>
              <w:numPr>
                <w:ins w:id="45" w:author="市经信委信息管理员" w:date="2014-11-26T11:25:00Z"/>
              </w:numPr>
              <w:jc w:val="center"/>
              <w:rPr>
                <w:color w:val="000000"/>
                <w:sz w:val="22"/>
                <w:szCs w:val="22"/>
                <w:highlight w:val="none"/>
              </w:rPr>
            </w:pPr>
          </w:p>
        </w:tc>
        <w:tc>
          <w:tcPr>
            <w:tcW w:w="2123" w:type="dxa"/>
            <w:tcBorders>
              <w:top w:val="single" w:color="auto" w:sz="4" w:space="0"/>
              <w:left w:val="nil"/>
              <w:bottom w:val="single" w:color="auto" w:sz="4" w:space="0"/>
              <w:right w:val="single" w:color="auto" w:sz="4" w:space="0"/>
            </w:tcBorders>
            <w:vAlign w:val="center"/>
          </w:tcPr>
          <w:p>
            <w:pPr>
              <w:numPr>
                <w:ins w:id="46"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vAlign w:val="center"/>
          </w:tcPr>
          <w:p>
            <w:pPr>
              <w:numPr>
                <w:ins w:id="47"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vAlign w:val="center"/>
          </w:tcPr>
          <w:p>
            <w:pPr>
              <w:numPr>
                <w:ins w:id="48"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vAlign w:val="center"/>
          </w:tcPr>
          <w:p>
            <w:pPr>
              <w:numPr>
                <w:ins w:id="49"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vAlign w:val="center"/>
          </w:tcPr>
          <w:p>
            <w:pPr>
              <w:numPr>
                <w:ins w:id="50"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vAlign w:val="center"/>
          </w:tcPr>
          <w:p>
            <w:pPr>
              <w:numPr>
                <w:ins w:id="51"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52" w:author="市经信委信息管理员" w:date="2014-11-26T11:25:00Z"/>
              </w:numPr>
              <w:jc w:val="center"/>
              <w:rPr>
                <w:color w:val="000000"/>
                <w:sz w:val="24"/>
                <w:szCs w:val="24"/>
                <w:highlight w:val="none"/>
              </w:rPr>
            </w:pPr>
          </w:p>
        </w:tc>
        <w:tc>
          <w:tcPr>
            <w:tcW w:w="2179" w:type="dxa"/>
            <w:tcBorders>
              <w:top w:val="single" w:color="auto" w:sz="4" w:space="0"/>
              <w:left w:val="nil"/>
              <w:bottom w:val="single" w:color="auto" w:sz="4" w:space="0"/>
              <w:right w:val="single" w:color="auto" w:sz="4" w:space="0"/>
            </w:tcBorders>
            <w:vAlign w:val="center"/>
          </w:tcPr>
          <w:p>
            <w:pPr>
              <w:numPr>
                <w:ins w:id="53" w:author="市经信委信息管理员" w:date="2014-11-26T11:25:00Z"/>
              </w:numPr>
              <w:jc w:val="center"/>
              <w:rPr>
                <w:color w:val="000000"/>
                <w:sz w:val="22"/>
                <w:szCs w:val="22"/>
                <w:highlight w:val="none"/>
              </w:rPr>
            </w:pPr>
          </w:p>
        </w:tc>
        <w:tc>
          <w:tcPr>
            <w:tcW w:w="2123" w:type="dxa"/>
            <w:tcBorders>
              <w:top w:val="single" w:color="auto" w:sz="4" w:space="0"/>
              <w:left w:val="nil"/>
              <w:bottom w:val="single" w:color="auto" w:sz="4" w:space="0"/>
              <w:right w:val="single" w:color="auto" w:sz="4" w:space="0"/>
            </w:tcBorders>
            <w:vAlign w:val="center"/>
          </w:tcPr>
          <w:p>
            <w:pPr>
              <w:numPr>
                <w:ins w:id="54"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vAlign w:val="center"/>
          </w:tcPr>
          <w:p>
            <w:pPr>
              <w:numPr>
                <w:ins w:id="55"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vAlign w:val="center"/>
          </w:tcPr>
          <w:p>
            <w:pPr>
              <w:numPr>
                <w:ins w:id="56"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vAlign w:val="center"/>
          </w:tcPr>
          <w:p>
            <w:pPr>
              <w:numPr>
                <w:ins w:id="57"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vAlign w:val="center"/>
          </w:tcPr>
          <w:p>
            <w:pPr>
              <w:numPr>
                <w:ins w:id="58"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vAlign w:val="center"/>
          </w:tcPr>
          <w:p>
            <w:pPr>
              <w:numPr>
                <w:ins w:id="59"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79" w:hRule="atLeast"/>
        </w:trPr>
        <w:tc>
          <w:tcPr>
            <w:tcW w:w="3257" w:type="dxa"/>
            <w:gridSpan w:val="2"/>
            <w:tcBorders>
              <w:top w:val="single" w:color="auto" w:sz="4" w:space="0"/>
              <w:left w:val="single" w:color="auto" w:sz="4" w:space="0"/>
              <w:bottom w:val="single" w:color="auto" w:sz="4" w:space="0"/>
              <w:right w:val="single" w:color="auto" w:sz="4" w:space="0"/>
            </w:tcBorders>
            <w:vAlign w:val="center"/>
          </w:tcPr>
          <w:p>
            <w:pPr>
              <w:numPr>
                <w:ins w:id="60" w:author="市经信委信息管理员" w:date="2014-11-26T11:25:00Z"/>
              </w:numPr>
              <w:jc w:val="center"/>
              <w:rPr>
                <w:b/>
                <w:bCs/>
                <w:color w:val="000000"/>
                <w:sz w:val="22"/>
                <w:szCs w:val="22"/>
                <w:highlight w:val="none"/>
              </w:rPr>
            </w:pPr>
            <w:r>
              <w:rPr>
                <w:b/>
                <w:bCs/>
                <w:color w:val="000000"/>
                <w:sz w:val="22"/>
                <w:szCs w:val="22"/>
                <w:highlight w:val="none"/>
              </w:rPr>
              <w:t>合 计</w:t>
            </w:r>
          </w:p>
        </w:tc>
        <w:tc>
          <w:tcPr>
            <w:tcW w:w="2123" w:type="dxa"/>
            <w:tcBorders>
              <w:top w:val="single" w:color="auto" w:sz="4" w:space="0"/>
              <w:left w:val="nil"/>
              <w:bottom w:val="single" w:color="auto" w:sz="4" w:space="0"/>
              <w:right w:val="single" w:color="auto" w:sz="4" w:space="0"/>
            </w:tcBorders>
            <w:vAlign w:val="center"/>
          </w:tcPr>
          <w:p>
            <w:pPr>
              <w:numPr>
                <w:ins w:id="61" w:author="市经信委信息管理员" w:date="2014-11-26T11:25:00Z"/>
              </w:numPr>
              <w:jc w:val="center"/>
              <w:rPr>
                <w:b/>
                <w:bCs/>
                <w:color w:val="000000"/>
                <w:sz w:val="22"/>
                <w:szCs w:val="22"/>
                <w:highlight w:val="none"/>
              </w:rPr>
            </w:pPr>
          </w:p>
        </w:tc>
        <w:tc>
          <w:tcPr>
            <w:tcW w:w="1522" w:type="dxa"/>
            <w:tcBorders>
              <w:top w:val="single" w:color="auto" w:sz="4" w:space="0"/>
              <w:left w:val="nil"/>
              <w:bottom w:val="single" w:color="auto" w:sz="4" w:space="0"/>
              <w:right w:val="single" w:color="auto" w:sz="4" w:space="0"/>
            </w:tcBorders>
            <w:vAlign w:val="center"/>
          </w:tcPr>
          <w:p>
            <w:pPr>
              <w:numPr>
                <w:ins w:id="62" w:author="市经信委信息管理员" w:date="2014-11-26T11:25:00Z"/>
              </w:numPr>
              <w:jc w:val="center"/>
              <w:rPr>
                <w:b/>
                <w:bCs/>
                <w:color w:val="000000"/>
                <w:sz w:val="22"/>
                <w:szCs w:val="22"/>
                <w:highlight w:val="none"/>
              </w:rPr>
            </w:pPr>
          </w:p>
        </w:tc>
        <w:tc>
          <w:tcPr>
            <w:tcW w:w="1476" w:type="dxa"/>
            <w:tcBorders>
              <w:top w:val="single" w:color="auto" w:sz="4" w:space="0"/>
              <w:left w:val="nil"/>
              <w:bottom w:val="single" w:color="auto" w:sz="4" w:space="0"/>
              <w:right w:val="single" w:color="auto" w:sz="4" w:space="0"/>
            </w:tcBorders>
            <w:vAlign w:val="center"/>
          </w:tcPr>
          <w:p>
            <w:pPr>
              <w:numPr>
                <w:ins w:id="63" w:author="市经信委信息管理员" w:date="2014-11-26T11:25:00Z"/>
              </w:numPr>
              <w:jc w:val="center"/>
              <w:rPr>
                <w:b/>
                <w:bCs/>
                <w:color w:val="000000"/>
                <w:sz w:val="22"/>
                <w:szCs w:val="22"/>
                <w:highlight w:val="none"/>
              </w:rPr>
            </w:pPr>
          </w:p>
        </w:tc>
        <w:tc>
          <w:tcPr>
            <w:tcW w:w="2216" w:type="dxa"/>
            <w:tcBorders>
              <w:top w:val="single" w:color="auto" w:sz="4" w:space="0"/>
              <w:left w:val="nil"/>
              <w:bottom w:val="single" w:color="auto" w:sz="4" w:space="0"/>
              <w:right w:val="single" w:color="auto" w:sz="4" w:space="0"/>
            </w:tcBorders>
            <w:vAlign w:val="center"/>
          </w:tcPr>
          <w:p>
            <w:pPr>
              <w:numPr>
                <w:ins w:id="64" w:author="市经信委信息管理员" w:date="2014-11-26T11:25:00Z"/>
              </w:numPr>
              <w:jc w:val="center"/>
              <w:rPr>
                <w:b/>
                <w:bCs/>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vAlign w:val="center"/>
          </w:tcPr>
          <w:p>
            <w:pPr>
              <w:numPr>
                <w:ins w:id="65" w:author="市经信委信息管理员" w:date="2014-11-26T11:25:00Z"/>
              </w:numPr>
              <w:jc w:val="center"/>
              <w:rPr>
                <w:b/>
                <w:bCs/>
                <w:color w:val="000000"/>
                <w:sz w:val="22"/>
                <w:szCs w:val="22"/>
                <w:highlight w:val="none"/>
              </w:rPr>
            </w:pPr>
          </w:p>
        </w:tc>
        <w:tc>
          <w:tcPr>
            <w:tcW w:w="1646" w:type="dxa"/>
            <w:tcBorders>
              <w:top w:val="single" w:color="auto" w:sz="4" w:space="0"/>
              <w:bottom w:val="single" w:color="auto" w:sz="4" w:space="0"/>
              <w:right w:val="single" w:color="auto" w:sz="4" w:space="0"/>
            </w:tcBorders>
            <w:vAlign w:val="center"/>
          </w:tcPr>
          <w:p>
            <w:pPr>
              <w:numPr>
                <w:ins w:id="66" w:author="市经信委信息管理员" w:date="2014-11-26T11:25:00Z"/>
              </w:numPr>
              <w:jc w:val="center"/>
              <w:rPr>
                <w:b/>
                <w:bCs/>
                <w:color w:val="000000"/>
                <w:sz w:val="22"/>
                <w:szCs w:val="22"/>
                <w:highlight w:val="none"/>
              </w:rPr>
            </w:pPr>
          </w:p>
        </w:tc>
      </w:tr>
      <w:tr>
        <w:tblPrEx>
          <w:tblCellMar>
            <w:top w:w="0" w:type="dxa"/>
            <w:left w:w="108" w:type="dxa"/>
            <w:bottom w:w="0" w:type="dxa"/>
            <w:right w:w="108" w:type="dxa"/>
          </w:tblCellMar>
        </w:tblPrEx>
        <w:trPr>
          <w:trHeight w:val="210" w:hRule="atLeast"/>
        </w:trPr>
        <w:tc>
          <w:tcPr>
            <w:tcW w:w="5380" w:type="dxa"/>
            <w:gridSpan w:val="3"/>
            <w:vAlign w:val="center"/>
          </w:tcPr>
          <w:p>
            <w:pPr>
              <w:numPr>
                <w:ins w:id="67" w:author="市经信委信息管理员" w:date="2014-11-26T11:25:00Z"/>
              </w:numPr>
              <w:jc w:val="center"/>
              <w:rPr>
                <w:color w:val="000000"/>
                <w:sz w:val="20"/>
                <w:highlight w:val="none"/>
              </w:rPr>
            </w:pPr>
          </w:p>
        </w:tc>
        <w:tc>
          <w:tcPr>
            <w:tcW w:w="1522" w:type="dxa"/>
            <w:vAlign w:val="center"/>
          </w:tcPr>
          <w:p>
            <w:pPr>
              <w:numPr>
                <w:ins w:id="68" w:author="市经信委信息管理员" w:date="2014-11-26T11:25:00Z"/>
              </w:numPr>
              <w:jc w:val="center"/>
              <w:rPr>
                <w:color w:val="000000"/>
                <w:sz w:val="20"/>
                <w:highlight w:val="none"/>
              </w:rPr>
            </w:pPr>
          </w:p>
        </w:tc>
        <w:tc>
          <w:tcPr>
            <w:tcW w:w="1476" w:type="dxa"/>
            <w:vAlign w:val="center"/>
          </w:tcPr>
          <w:p>
            <w:pPr>
              <w:numPr>
                <w:ins w:id="69" w:author="市经信委信息管理员" w:date="2014-11-26T11:25:00Z"/>
              </w:numPr>
              <w:jc w:val="center"/>
              <w:rPr>
                <w:color w:val="000000"/>
                <w:sz w:val="20"/>
                <w:highlight w:val="none"/>
              </w:rPr>
            </w:pPr>
          </w:p>
        </w:tc>
        <w:tc>
          <w:tcPr>
            <w:tcW w:w="4174" w:type="dxa"/>
            <w:gridSpan w:val="3"/>
            <w:vAlign w:val="center"/>
          </w:tcPr>
          <w:p>
            <w:pPr>
              <w:numPr>
                <w:ins w:id="70" w:author="市经信委信息管理员" w:date="2014-11-26T11:25:00Z"/>
              </w:numPr>
              <w:jc w:val="center"/>
              <w:rPr>
                <w:color w:val="000000"/>
                <w:sz w:val="20"/>
                <w:highlight w:val="none"/>
              </w:rPr>
            </w:pPr>
          </w:p>
        </w:tc>
        <w:tc>
          <w:tcPr>
            <w:tcW w:w="1646" w:type="dxa"/>
            <w:vAlign w:val="center"/>
          </w:tcPr>
          <w:p>
            <w:pPr>
              <w:numPr>
                <w:ins w:id="71" w:author="市经信委信息管理员" w:date="2014-11-26T11:25:00Z"/>
              </w:numPr>
              <w:jc w:val="center"/>
              <w:rPr>
                <w:color w:val="000000"/>
                <w:sz w:val="24"/>
                <w:szCs w:val="24"/>
                <w:highlight w:val="none"/>
              </w:rPr>
            </w:pPr>
          </w:p>
        </w:tc>
      </w:tr>
    </w:tbl>
    <w:p>
      <w:pPr>
        <w:spacing w:line="600" w:lineRule="exact"/>
        <w:rPr>
          <w:rFonts w:eastAsia="黑体"/>
          <w:sz w:val="32"/>
          <w:szCs w:val="32"/>
          <w:highlight w:val="none"/>
        </w:rPr>
      </w:pPr>
    </w:p>
    <w:p>
      <w:pPr>
        <w:spacing w:line="600" w:lineRule="exact"/>
        <w:rPr>
          <w:rFonts w:eastAsia="黑体"/>
          <w:sz w:val="32"/>
          <w:szCs w:val="32"/>
          <w:highlight w:val="none"/>
        </w:rPr>
      </w:pPr>
    </w:p>
    <w:p>
      <w:pPr>
        <w:spacing w:line="600" w:lineRule="exact"/>
        <w:rPr>
          <w:rFonts w:eastAsia="黑体"/>
          <w:sz w:val="32"/>
          <w:szCs w:val="32"/>
          <w:highlight w:val="none"/>
        </w:rPr>
      </w:pPr>
    </w:p>
    <w:p>
      <w:pPr>
        <w:spacing w:line="600" w:lineRule="exact"/>
        <w:rPr>
          <w:rFonts w:eastAsia="黑体"/>
          <w:sz w:val="32"/>
          <w:szCs w:val="32"/>
          <w:highlight w:val="none"/>
        </w:rPr>
        <w:sectPr>
          <w:headerReference r:id="rId5" w:type="default"/>
          <w:footerReference r:id="rId6" w:type="default"/>
          <w:pgSz w:w="16838" w:h="11905" w:orient="landscape"/>
          <w:pgMar w:top="1797" w:right="1440" w:bottom="1797" w:left="1440" w:header="851" w:footer="992" w:gutter="0"/>
          <w:pgNumType w:fmt="numberInDash"/>
          <w:cols w:space="720" w:num="1"/>
          <w:docGrid w:type="lines" w:linePitch="319" w:charSpace="0"/>
        </w:sectPr>
      </w:pPr>
    </w:p>
    <w:p>
      <w:pPr>
        <w:rPr>
          <w:b/>
          <w:bCs/>
          <w:color w:val="000000"/>
          <w:sz w:val="20"/>
          <w:highlight w:val="none"/>
        </w:rPr>
      </w:pPr>
      <w:r>
        <w:rPr>
          <w:rFonts w:hint="eastAsia"/>
          <w:b/>
          <w:bCs/>
          <w:color w:val="000000"/>
          <w:sz w:val="20"/>
          <w:highlight w:val="none"/>
        </w:rPr>
        <w:t>附表</w:t>
      </w:r>
      <w:r>
        <w:rPr>
          <w:rFonts w:hint="eastAsia"/>
          <w:b/>
          <w:bCs/>
          <w:color w:val="000000"/>
          <w:sz w:val="20"/>
          <w:highlight w:val="none"/>
          <w:lang w:val="en-US" w:eastAsia="zh-CN"/>
        </w:rPr>
        <w:t>3</w:t>
      </w:r>
      <w:r>
        <w:rPr>
          <w:rFonts w:hint="eastAsia"/>
          <w:b/>
          <w:bCs/>
          <w:color w:val="000000"/>
          <w:sz w:val="20"/>
          <w:highlight w:val="none"/>
        </w:rPr>
        <w:t>-3</w:t>
      </w:r>
    </w:p>
    <w:p>
      <w:pPr>
        <w:spacing w:line="500" w:lineRule="exact"/>
        <w:jc w:val="center"/>
        <w:rPr>
          <w:b/>
          <w:bCs/>
          <w:color w:val="000000"/>
          <w:sz w:val="36"/>
          <w:szCs w:val="36"/>
          <w:highlight w:val="none"/>
        </w:rPr>
      </w:pPr>
      <w:r>
        <w:rPr>
          <w:rFonts w:hint="eastAsia"/>
          <w:b/>
          <w:bCs/>
          <w:color w:val="000000"/>
          <w:sz w:val="36"/>
          <w:szCs w:val="36"/>
          <w:highlight w:val="none"/>
        </w:rPr>
        <w:t>202</w:t>
      </w:r>
      <w:r>
        <w:rPr>
          <w:rFonts w:hint="eastAsia"/>
          <w:b/>
          <w:bCs/>
          <w:color w:val="000000"/>
          <w:sz w:val="36"/>
          <w:szCs w:val="36"/>
          <w:highlight w:val="none"/>
          <w:lang w:val="en-US" w:eastAsia="zh-CN"/>
        </w:rPr>
        <w:t>4</w:t>
      </w:r>
      <w:r>
        <w:rPr>
          <w:rFonts w:hint="eastAsia"/>
          <w:b/>
          <w:bCs/>
          <w:color w:val="000000"/>
          <w:sz w:val="36"/>
          <w:szCs w:val="36"/>
          <w:highlight w:val="none"/>
        </w:rPr>
        <w:t>年淮安市工业强市发展专项引导资金</w:t>
      </w:r>
    </w:p>
    <w:p>
      <w:pPr>
        <w:spacing w:line="500" w:lineRule="exact"/>
        <w:jc w:val="center"/>
        <w:rPr>
          <w:b/>
          <w:bCs/>
          <w:color w:val="000000"/>
          <w:sz w:val="36"/>
          <w:szCs w:val="36"/>
          <w:highlight w:val="none"/>
        </w:rPr>
      </w:pPr>
      <w:r>
        <w:rPr>
          <w:rFonts w:hint="eastAsia"/>
          <w:b/>
          <w:bCs/>
          <w:color w:val="000000"/>
          <w:sz w:val="36"/>
          <w:szCs w:val="36"/>
          <w:highlight w:val="none"/>
          <w:lang w:eastAsia="zh-CN"/>
        </w:rPr>
        <w:t>设备补助类</w:t>
      </w:r>
      <w:r>
        <w:rPr>
          <w:rFonts w:hint="eastAsia"/>
          <w:b/>
          <w:bCs/>
          <w:color w:val="000000"/>
          <w:sz w:val="36"/>
          <w:szCs w:val="36"/>
          <w:highlight w:val="none"/>
        </w:rPr>
        <w:t>申报项目真实性核查表</w:t>
      </w:r>
    </w:p>
    <w:tbl>
      <w:tblPr>
        <w:tblStyle w:val="10"/>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2613"/>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7" w:type="pct"/>
            <w:vAlign w:val="center"/>
          </w:tcPr>
          <w:p>
            <w:pPr>
              <w:spacing w:line="420" w:lineRule="exact"/>
              <w:jc w:val="center"/>
              <w:rPr>
                <w:rFonts w:ascii="方正黑体_GBK" w:eastAsia="方正黑体_GBK"/>
                <w:sz w:val="28"/>
                <w:szCs w:val="28"/>
                <w:highlight w:val="none"/>
              </w:rPr>
            </w:pPr>
            <w:r>
              <w:rPr>
                <w:rFonts w:hint="eastAsia" w:ascii="方正黑体_GBK" w:eastAsia="方正黑体_GBK"/>
                <w:sz w:val="28"/>
                <w:szCs w:val="28"/>
                <w:highlight w:val="none"/>
              </w:rPr>
              <w:t>申报企业</w:t>
            </w:r>
          </w:p>
        </w:tc>
        <w:tc>
          <w:tcPr>
            <w:tcW w:w="2412" w:type="pct"/>
            <w:gridSpan w:val="2"/>
            <w:vAlign w:val="center"/>
          </w:tcPr>
          <w:p>
            <w:pPr>
              <w:spacing w:line="420" w:lineRule="exact"/>
              <w:jc w:val="center"/>
              <w:rPr>
                <w:rFonts w:ascii="方正黑体_GBK" w:eastAsia="方正黑体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6" w:type="pct"/>
            <w:gridSpan w:val="2"/>
            <w:vAlign w:val="center"/>
          </w:tcPr>
          <w:p>
            <w:pPr>
              <w:spacing w:line="420" w:lineRule="exact"/>
              <w:jc w:val="center"/>
              <w:rPr>
                <w:rFonts w:ascii="方正黑体_GBK" w:eastAsia="方正黑体_GBK"/>
                <w:sz w:val="28"/>
                <w:szCs w:val="28"/>
                <w:highlight w:val="none"/>
              </w:rPr>
            </w:pPr>
            <w:r>
              <w:rPr>
                <w:rFonts w:hint="eastAsia" w:ascii="方正黑体_GBK" w:eastAsia="方正黑体_GBK"/>
                <w:sz w:val="28"/>
                <w:szCs w:val="28"/>
                <w:highlight w:val="none"/>
              </w:rPr>
              <w:t>具体核查内容</w:t>
            </w:r>
          </w:p>
        </w:tc>
        <w:tc>
          <w:tcPr>
            <w:tcW w:w="973" w:type="pct"/>
            <w:vAlign w:val="center"/>
          </w:tcPr>
          <w:p>
            <w:pPr>
              <w:spacing w:line="420" w:lineRule="exact"/>
              <w:jc w:val="center"/>
              <w:rPr>
                <w:rFonts w:ascii="方正黑体_GBK" w:eastAsia="方正黑体_GBK"/>
                <w:sz w:val="28"/>
                <w:szCs w:val="28"/>
                <w:highlight w:val="none"/>
              </w:rPr>
            </w:pPr>
            <w:r>
              <w:rPr>
                <w:rFonts w:hint="eastAsia" w:ascii="方正黑体_GBK" w:eastAsia="方正黑体_GBK"/>
                <w:sz w:val="28"/>
                <w:szCs w:val="28"/>
                <w:highlight w:val="none"/>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026" w:type="pct"/>
            <w:gridSpan w:val="2"/>
            <w:vAlign w:val="center"/>
          </w:tcPr>
          <w:p>
            <w:pPr>
              <w:spacing w:line="400" w:lineRule="exact"/>
              <w:jc w:val="left"/>
              <w:rPr>
                <w:rFonts w:eastAsia="方正仿宋_GBK"/>
                <w:sz w:val="28"/>
                <w:szCs w:val="28"/>
                <w:highlight w:val="none"/>
              </w:rPr>
            </w:pPr>
            <w:r>
              <w:rPr>
                <w:rFonts w:hint="eastAsia" w:eastAsia="方正仿宋_GBK"/>
                <w:sz w:val="28"/>
                <w:szCs w:val="28"/>
                <w:highlight w:val="none"/>
              </w:rPr>
              <w:t>1.</w:t>
            </w:r>
            <w:r>
              <w:rPr>
                <w:rFonts w:eastAsia="方正仿宋_GBK"/>
                <w:sz w:val="28"/>
                <w:szCs w:val="28"/>
                <w:highlight w:val="none"/>
              </w:rPr>
              <w:t>申报</w:t>
            </w:r>
            <w:r>
              <w:rPr>
                <w:rFonts w:hint="eastAsia" w:eastAsia="方正仿宋_GBK"/>
                <w:sz w:val="28"/>
                <w:szCs w:val="28"/>
                <w:highlight w:val="none"/>
              </w:rPr>
              <w:t>企业</w:t>
            </w:r>
            <w:r>
              <w:rPr>
                <w:rFonts w:eastAsia="方正仿宋_GBK"/>
                <w:sz w:val="28"/>
                <w:szCs w:val="28"/>
                <w:highlight w:val="none"/>
              </w:rPr>
              <w:t>是否在</w:t>
            </w:r>
            <w:r>
              <w:rPr>
                <w:rFonts w:hint="eastAsia" w:eastAsia="方正仿宋_GBK"/>
                <w:sz w:val="28"/>
                <w:szCs w:val="28"/>
                <w:highlight w:val="none"/>
              </w:rPr>
              <w:t>淮安市</w:t>
            </w:r>
            <w:r>
              <w:rPr>
                <w:rFonts w:eastAsia="方正仿宋_GBK"/>
                <w:sz w:val="28"/>
                <w:szCs w:val="28"/>
                <w:highlight w:val="none"/>
              </w:rPr>
              <w:t>内</w:t>
            </w:r>
            <w:r>
              <w:rPr>
                <w:rFonts w:hint="eastAsia" w:eastAsia="方正仿宋_GBK"/>
                <w:sz w:val="28"/>
                <w:szCs w:val="28"/>
                <w:highlight w:val="none"/>
              </w:rPr>
              <w:t>境内</w:t>
            </w:r>
            <w:r>
              <w:rPr>
                <w:rFonts w:eastAsia="方正仿宋_GBK"/>
                <w:sz w:val="28"/>
                <w:szCs w:val="28"/>
                <w:highlight w:val="none"/>
              </w:rPr>
              <w:t>注册，具有独立的法人资格</w:t>
            </w:r>
            <w:r>
              <w:rPr>
                <w:rFonts w:hint="eastAsia" w:eastAsia="方正仿宋_GBK"/>
                <w:sz w:val="28"/>
                <w:szCs w:val="28"/>
                <w:highlight w:val="none"/>
              </w:rPr>
              <w:t>，</w:t>
            </w:r>
            <w:r>
              <w:rPr>
                <w:rFonts w:eastAsia="方正仿宋_GBK"/>
                <w:sz w:val="28"/>
                <w:szCs w:val="28"/>
                <w:highlight w:val="none"/>
              </w:rPr>
              <w:t>截至2</w:t>
            </w:r>
            <w:r>
              <w:rPr>
                <w:rFonts w:hint="eastAsia" w:eastAsia="方正仿宋_GBK"/>
                <w:sz w:val="28"/>
                <w:szCs w:val="28"/>
                <w:highlight w:val="none"/>
              </w:rPr>
              <w:t>0</w:t>
            </w:r>
            <w:r>
              <w:rPr>
                <w:rFonts w:hint="eastAsia" w:eastAsia="方正仿宋_GBK"/>
                <w:sz w:val="28"/>
                <w:szCs w:val="28"/>
                <w:highlight w:val="none"/>
                <w:lang w:val="en-US" w:eastAsia="zh-CN"/>
              </w:rPr>
              <w:t>23</w:t>
            </w:r>
            <w:r>
              <w:rPr>
                <w:rFonts w:eastAsia="方正仿宋_GBK"/>
                <w:sz w:val="28"/>
                <w:szCs w:val="28"/>
                <w:highlight w:val="none"/>
              </w:rPr>
              <w:t>年</w:t>
            </w:r>
            <w:r>
              <w:rPr>
                <w:rFonts w:hint="eastAsia" w:eastAsia="方正仿宋_GBK"/>
                <w:sz w:val="28"/>
                <w:szCs w:val="28"/>
                <w:highlight w:val="none"/>
              </w:rPr>
              <w:t>12</w:t>
            </w:r>
            <w:r>
              <w:rPr>
                <w:rFonts w:eastAsia="方正仿宋_GBK"/>
                <w:sz w:val="28"/>
                <w:szCs w:val="28"/>
                <w:highlight w:val="none"/>
              </w:rPr>
              <w:t>月31日正常经营1年以上</w:t>
            </w:r>
            <w:r>
              <w:rPr>
                <w:rFonts w:hint="eastAsia" w:eastAsia="方正仿宋_GBK"/>
                <w:sz w:val="28"/>
                <w:szCs w:val="28"/>
                <w:highlight w:val="none"/>
              </w:rPr>
              <w:t>且为规模以上制造业企业。</w:t>
            </w:r>
          </w:p>
        </w:tc>
        <w:tc>
          <w:tcPr>
            <w:tcW w:w="973" w:type="pct"/>
            <w:vAlign w:val="center"/>
          </w:tcPr>
          <w:p>
            <w:pPr>
              <w:spacing w:line="420" w:lineRule="exact"/>
              <w:jc w:val="center"/>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026" w:type="pct"/>
            <w:gridSpan w:val="2"/>
            <w:vAlign w:val="center"/>
          </w:tcPr>
          <w:p>
            <w:pPr>
              <w:spacing w:line="400" w:lineRule="exact"/>
              <w:rPr>
                <w:rFonts w:eastAsia="方正仿宋_GBK"/>
                <w:sz w:val="28"/>
                <w:szCs w:val="28"/>
                <w:highlight w:val="none"/>
              </w:rPr>
            </w:pPr>
            <w:r>
              <w:rPr>
                <w:rFonts w:hint="eastAsia" w:eastAsia="方正仿宋_GBK"/>
                <w:sz w:val="28"/>
                <w:szCs w:val="28"/>
                <w:highlight w:val="none"/>
              </w:rPr>
              <w:t>2.企业资金申请表、资金申请报告、设备投入清单及发票扫描件、企业法人营业执照、企业202</w:t>
            </w:r>
            <w:r>
              <w:rPr>
                <w:rFonts w:hint="eastAsia" w:eastAsia="方正仿宋_GBK"/>
                <w:sz w:val="28"/>
                <w:szCs w:val="28"/>
                <w:highlight w:val="none"/>
                <w:lang w:val="en-US" w:eastAsia="zh-CN"/>
              </w:rPr>
              <w:t>3</w:t>
            </w:r>
            <w:r>
              <w:rPr>
                <w:rFonts w:hint="eastAsia" w:eastAsia="方正仿宋_GBK"/>
                <w:sz w:val="28"/>
                <w:szCs w:val="28"/>
                <w:highlight w:val="none"/>
              </w:rPr>
              <w:t>年度审计报告等申报材料是否齐全，无相关材料的是否提供说明。</w:t>
            </w:r>
          </w:p>
        </w:tc>
        <w:tc>
          <w:tcPr>
            <w:tcW w:w="973" w:type="pct"/>
            <w:vAlign w:val="center"/>
          </w:tcPr>
          <w:p>
            <w:pPr>
              <w:spacing w:line="420" w:lineRule="exact"/>
              <w:jc w:val="center"/>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026" w:type="pct"/>
            <w:gridSpan w:val="2"/>
            <w:vAlign w:val="center"/>
          </w:tcPr>
          <w:p>
            <w:pPr>
              <w:spacing w:line="400" w:lineRule="exact"/>
              <w:rPr>
                <w:rFonts w:eastAsia="方正仿宋_GBK"/>
                <w:sz w:val="28"/>
                <w:szCs w:val="28"/>
                <w:highlight w:val="none"/>
              </w:rPr>
            </w:pPr>
            <w:r>
              <w:rPr>
                <w:rFonts w:hint="eastAsia" w:eastAsia="方正仿宋_GBK"/>
                <w:sz w:val="28"/>
                <w:szCs w:val="28"/>
                <w:highlight w:val="none"/>
              </w:rPr>
              <w:t>3</w:t>
            </w:r>
            <w:r>
              <w:rPr>
                <w:rFonts w:eastAsia="方正仿宋_GBK"/>
                <w:sz w:val="28"/>
                <w:szCs w:val="28"/>
                <w:highlight w:val="none"/>
              </w:rPr>
              <w:t>.</w:t>
            </w:r>
            <w:r>
              <w:rPr>
                <w:rFonts w:hint="eastAsia" w:eastAsia="方正仿宋_GBK"/>
                <w:sz w:val="28"/>
                <w:szCs w:val="28"/>
                <w:highlight w:val="none"/>
              </w:rPr>
              <w:t>申报企业2</w:t>
            </w:r>
            <w:r>
              <w:rPr>
                <w:rFonts w:eastAsia="方正仿宋_GBK"/>
                <w:sz w:val="28"/>
                <w:szCs w:val="28"/>
                <w:highlight w:val="none"/>
              </w:rPr>
              <w:t>02</w:t>
            </w:r>
            <w:r>
              <w:rPr>
                <w:rFonts w:hint="eastAsia" w:eastAsia="方正仿宋_GBK"/>
                <w:sz w:val="28"/>
                <w:szCs w:val="28"/>
                <w:highlight w:val="none"/>
                <w:lang w:val="en-US" w:eastAsia="zh-CN"/>
              </w:rPr>
              <w:t>3</w:t>
            </w:r>
            <w:r>
              <w:rPr>
                <w:rFonts w:hint="eastAsia" w:eastAsia="方正仿宋_GBK"/>
                <w:sz w:val="28"/>
                <w:szCs w:val="28"/>
                <w:highlight w:val="none"/>
              </w:rPr>
              <w:t>年实施的技术改造项目是否列入当年全市“千企技改”项目库或统计联网直报平台。</w:t>
            </w:r>
          </w:p>
        </w:tc>
        <w:tc>
          <w:tcPr>
            <w:tcW w:w="973" w:type="pct"/>
            <w:vAlign w:val="center"/>
          </w:tcPr>
          <w:p>
            <w:pPr>
              <w:spacing w:line="420" w:lineRule="exact"/>
              <w:jc w:val="center"/>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026" w:type="pct"/>
            <w:gridSpan w:val="2"/>
            <w:vAlign w:val="center"/>
          </w:tcPr>
          <w:p>
            <w:pPr>
              <w:spacing w:line="400" w:lineRule="exact"/>
              <w:rPr>
                <w:rFonts w:eastAsia="方正仿宋_GBK"/>
                <w:sz w:val="28"/>
                <w:szCs w:val="28"/>
                <w:highlight w:val="none"/>
              </w:rPr>
            </w:pPr>
            <w:r>
              <w:rPr>
                <w:rFonts w:hint="eastAsia" w:eastAsia="方正仿宋_GBK"/>
                <w:sz w:val="28"/>
                <w:szCs w:val="28"/>
                <w:highlight w:val="none"/>
              </w:rPr>
              <w:t>4</w:t>
            </w:r>
            <w:r>
              <w:rPr>
                <w:rFonts w:eastAsia="方正仿宋_GBK"/>
                <w:sz w:val="28"/>
                <w:szCs w:val="28"/>
                <w:highlight w:val="none"/>
              </w:rPr>
              <w:t>.</w:t>
            </w:r>
            <w:r>
              <w:rPr>
                <w:rFonts w:hint="eastAsia" w:eastAsia="方正仿宋_GBK"/>
                <w:sz w:val="28"/>
                <w:szCs w:val="28"/>
                <w:highlight w:val="none"/>
              </w:rPr>
              <w:t>申报企业2</w:t>
            </w:r>
            <w:r>
              <w:rPr>
                <w:rFonts w:eastAsia="方正仿宋_GBK"/>
                <w:sz w:val="28"/>
                <w:szCs w:val="28"/>
                <w:highlight w:val="none"/>
              </w:rPr>
              <w:t>02</w:t>
            </w:r>
            <w:r>
              <w:rPr>
                <w:rFonts w:hint="eastAsia" w:eastAsia="方正仿宋_GBK"/>
                <w:sz w:val="28"/>
                <w:szCs w:val="28"/>
                <w:highlight w:val="none"/>
                <w:lang w:val="en-US" w:eastAsia="zh-CN"/>
              </w:rPr>
              <w:t>3</w:t>
            </w:r>
            <w:r>
              <w:rPr>
                <w:rFonts w:hint="eastAsia" w:eastAsia="方正仿宋_GBK"/>
                <w:sz w:val="28"/>
                <w:szCs w:val="28"/>
                <w:highlight w:val="none"/>
              </w:rPr>
              <w:t>年度设备</w:t>
            </w:r>
            <w:r>
              <w:rPr>
                <w:rFonts w:eastAsia="方正仿宋_GBK"/>
                <w:sz w:val="28"/>
                <w:szCs w:val="28"/>
                <w:highlight w:val="none"/>
              </w:rPr>
              <w:t>投入清单、发票和现场实物是否一致</w:t>
            </w:r>
            <w:r>
              <w:rPr>
                <w:rFonts w:hint="eastAsia" w:eastAsia="方正仿宋_GBK"/>
                <w:sz w:val="28"/>
                <w:szCs w:val="28"/>
                <w:highlight w:val="none"/>
              </w:rPr>
              <w:t>，发票期限是否为2</w:t>
            </w:r>
            <w:r>
              <w:rPr>
                <w:rFonts w:eastAsia="方正仿宋_GBK"/>
                <w:sz w:val="28"/>
                <w:szCs w:val="28"/>
                <w:highlight w:val="none"/>
              </w:rPr>
              <w:t>02</w:t>
            </w:r>
            <w:r>
              <w:rPr>
                <w:rFonts w:hint="eastAsia" w:eastAsia="方正仿宋_GBK"/>
                <w:sz w:val="28"/>
                <w:szCs w:val="28"/>
                <w:highlight w:val="none"/>
                <w:lang w:val="en-US" w:eastAsia="zh-CN"/>
              </w:rPr>
              <w:t>3</w:t>
            </w:r>
            <w:r>
              <w:rPr>
                <w:rFonts w:hint="eastAsia" w:eastAsia="方正仿宋_GBK"/>
                <w:sz w:val="28"/>
                <w:szCs w:val="28"/>
                <w:highlight w:val="none"/>
              </w:rPr>
              <w:t>年1月1日至1</w:t>
            </w:r>
            <w:r>
              <w:rPr>
                <w:rFonts w:eastAsia="方正仿宋_GBK"/>
                <w:sz w:val="28"/>
                <w:szCs w:val="28"/>
                <w:highlight w:val="none"/>
              </w:rPr>
              <w:t>2</w:t>
            </w:r>
            <w:r>
              <w:rPr>
                <w:rFonts w:hint="eastAsia" w:eastAsia="方正仿宋_GBK"/>
                <w:sz w:val="28"/>
                <w:szCs w:val="28"/>
                <w:highlight w:val="none"/>
              </w:rPr>
              <w:t>月3</w:t>
            </w:r>
            <w:r>
              <w:rPr>
                <w:rFonts w:eastAsia="方正仿宋_GBK"/>
                <w:sz w:val="28"/>
                <w:szCs w:val="28"/>
                <w:highlight w:val="none"/>
              </w:rPr>
              <w:t>1</w:t>
            </w:r>
            <w:r>
              <w:rPr>
                <w:rFonts w:hint="eastAsia" w:eastAsia="方正仿宋_GBK"/>
                <w:sz w:val="28"/>
                <w:szCs w:val="28"/>
                <w:highlight w:val="none"/>
              </w:rPr>
              <w:t>日。</w:t>
            </w:r>
          </w:p>
        </w:tc>
        <w:tc>
          <w:tcPr>
            <w:tcW w:w="973" w:type="pct"/>
            <w:vAlign w:val="center"/>
          </w:tcPr>
          <w:p>
            <w:pPr>
              <w:spacing w:line="420" w:lineRule="exact"/>
              <w:jc w:val="center"/>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26" w:type="pct"/>
            <w:gridSpan w:val="2"/>
            <w:vAlign w:val="center"/>
          </w:tcPr>
          <w:p>
            <w:pPr>
              <w:spacing w:line="400" w:lineRule="exact"/>
              <w:rPr>
                <w:rFonts w:eastAsia="方正仿宋_GBK"/>
                <w:sz w:val="28"/>
                <w:szCs w:val="28"/>
                <w:highlight w:val="none"/>
              </w:rPr>
            </w:pPr>
            <w:r>
              <w:rPr>
                <w:rFonts w:hint="eastAsia" w:eastAsia="方正仿宋_GBK"/>
                <w:sz w:val="28"/>
                <w:szCs w:val="28"/>
                <w:highlight w:val="none"/>
              </w:rPr>
              <w:t>5.申报企业资金申请表</w:t>
            </w:r>
            <w:r>
              <w:rPr>
                <w:rFonts w:eastAsia="方正仿宋_GBK"/>
                <w:sz w:val="28"/>
                <w:szCs w:val="28"/>
                <w:highlight w:val="none"/>
              </w:rPr>
              <w:t>中</w:t>
            </w:r>
            <w:r>
              <w:rPr>
                <w:rFonts w:hint="eastAsia" w:eastAsia="方正仿宋_GBK"/>
                <w:sz w:val="28"/>
                <w:szCs w:val="28"/>
                <w:highlight w:val="none"/>
              </w:rPr>
              <w:t>的经济指标与相关附件</w:t>
            </w:r>
            <w:r>
              <w:rPr>
                <w:rFonts w:eastAsia="方正仿宋_GBK"/>
                <w:sz w:val="28"/>
                <w:szCs w:val="28"/>
                <w:highlight w:val="none"/>
              </w:rPr>
              <w:t>材料</w:t>
            </w:r>
            <w:r>
              <w:rPr>
                <w:rFonts w:hint="eastAsia" w:eastAsia="方正仿宋_GBK"/>
                <w:sz w:val="28"/>
                <w:szCs w:val="28"/>
                <w:highlight w:val="none"/>
              </w:rPr>
              <w:t>是否</w:t>
            </w:r>
            <w:r>
              <w:rPr>
                <w:rFonts w:eastAsia="方正仿宋_GBK"/>
                <w:sz w:val="28"/>
                <w:szCs w:val="28"/>
                <w:highlight w:val="none"/>
              </w:rPr>
              <w:t>一致</w:t>
            </w:r>
            <w:r>
              <w:rPr>
                <w:rFonts w:hint="eastAsia" w:eastAsia="方正仿宋_GBK"/>
                <w:sz w:val="28"/>
                <w:szCs w:val="28"/>
                <w:highlight w:val="none"/>
              </w:rPr>
              <w:t>。</w:t>
            </w:r>
          </w:p>
        </w:tc>
        <w:tc>
          <w:tcPr>
            <w:tcW w:w="973" w:type="pct"/>
            <w:vAlign w:val="center"/>
          </w:tcPr>
          <w:p>
            <w:pPr>
              <w:spacing w:line="420" w:lineRule="exact"/>
              <w:jc w:val="center"/>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000" w:type="pct"/>
            <w:gridSpan w:val="3"/>
            <w:vAlign w:val="center"/>
          </w:tcPr>
          <w:p>
            <w:pPr>
              <w:spacing w:line="520" w:lineRule="exact"/>
              <w:jc w:val="left"/>
              <w:rPr>
                <w:rFonts w:eastAsia="方正仿宋_GBK"/>
                <w:sz w:val="28"/>
                <w:szCs w:val="28"/>
                <w:highlight w:val="none"/>
              </w:rPr>
            </w:pPr>
            <w:r>
              <w:rPr>
                <w:rFonts w:hint="eastAsia" w:eastAsia="方正仿宋_GBK"/>
                <w:sz w:val="28"/>
                <w:szCs w:val="28"/>
                <w:highlight w:val="none"/>
              </w:rPr>
              <w:t>核查结论与建议：（可附不超过100字的文字说明）</w:t>
            </w:r>
          </w:p>
          <w:p>
            <w:pPr>
              <w:spacing w:line="520" w:lineRule="exact"/>
              <w:jc w:val="left"/>
              <w:rPr>
                <w:rFonts w:eastAsia="方正仿宋_GBK"/>
                <w:sz w:val="28"/>
                <w:szCs w:val="28"/>
                <w:highlight w:val="none"/>
              </w:rPr>
            </w:pPr>
          </w:p>
          <w:p>
            <w:pPr>
              <w:spacing w:line="520" w:lineRule="exact"/>
              <w:jc w:val="left"/>
              <w:rPr>
                <w:rFonts w:eastAsia="方正仿宋_GBK"/>
                <w:sz w:val="28"/>
                <w:szCs w:val="28"/>
                <w:highlight w:val="none"/>
              </w:rPr>
            </w:pPr>
          </w:p>
          <w:p>
            <w:pPr>
              <w:spacing w:line="520" w:lineRule="exact"/>
              <w:jc w:val="left"/>
              <w:rPr>
                <w:rFonts w:eastAsia="方正仿宋_GBK"/>
                <w:sz w:val="28"/>
                <w:szCs w:val="28"/>
                <w:highlight w:val="none"/>
              </w:rPr>
            </w:pPr>
            <w:r>
              <w:rPr>
                <w:rFonts w:hint="eastAsia" w:eastAsia="方正仿宋_GBK"/>
                <w:sz w:val="28"/>
                <w:szCs w:val="28"/>
                <w:highlight w:val="none"/>
              </w:rPr>
              <w:t>核查人员（签字）：</w:t>
            </w:r>
          </w:p>
          <w:p>
            <w:pPr>
              <w:spacing w:line="520" w:lineRule="exact"/>
              <w:jc w:val="left"/>
              <w:rPr>
                <w:rFonts w:eastAsia="方正仿宋_GBK"/>
                <w:sz w:val="28"/>
                <w:szCs w:val="28"/>
                <w:highlight w:val="none"/>
              </w:rPr>
            </w:pPr>
            <w:r>
              <w:rPr>
                <w:rFonts w:hint="eastAsia" w:eastAsia="方正仿宋_GBK"/>
                <w:sz w:val="28"/>
                <w:szCs w:val="28"/>
                <w:highlight w:val="none"/>
              </w:rPr>
              <w:t>核查人员单位及职务：</w:t>
            </w:r>
          </w:p>
          <w:p>
            <w:pPr>
              <w:spacing w:line="520" w:lineRule="exact"/>
              <w:jc w:val="left"/>
              <w:rPr>
                <w:rFonts w:eastAsia="方正仿宋_GBK"/>
                <w:sz w:val="28"/>
                <w:szCs w:val="28"/>
                <w:highlight w:val="none"/>
              </w:rPr>
            </w:pPr>
            <w:r>
              <w:rPr>
                <w:rFonts w:hint="eastAsia" w:eastAsia="方正仿宋_GBK"/>
                <w:sz w:val="28"/>
                <w:szCs w:val="28"/>
                <w:highlight w:val="none"/>
              </w:rPr>
              <w:t>核查日期：</w:t>
            </w:r>
          </w:p>
          <w:p>
            <w:pPr>
              <w:spacing w:line="520" w:lineRule="exact"/>
              <w:jc w:val="left"/>
              <w:rPr>
                <w:rFonts w:eastAsia="方正仿宋_GBK"/>
                <w:sz w:val="28"/>
                <w:szCs w:val="28"/>
                <w:highlight w:val="none"/>
              </w:rPr>
            </w:pPr>
            <w:r>
              <w:rPr>
                <w:rFonts w:hint="eastAsia" w:eastAsia="方正仿宋_GBK"/>
                <w:sz w:val="28"/>
                <w:szCs w:val="28"/>
                <w:highlight w:val="none"/>
              </w:rPr>
              <w:t>单位主要负责人（签字）：</w:t>
            </w:r>
          </w:p>
          <w:p>
            <w:pPr>
              <w:spacing w:line="520" w:lineRule="exact"/>
              <w:jc w:val="left"/>
              <w:rPr>
                <w:rFonts w:eastAsia="方正仿宋_GBK"/>
                <w:sz w:val="28"/>
                <w:szCs w:val="28"/>
                <w:highlight w:val="none"/>
              </w:rPr>
            </w:pPr>
            <w:r>
              <w:rPr>
                <w:rFonts w:eastAsia="方正仿宋_GBK"/>
                <w:sz w:val="28"/>
                <w:szCs w:val="28"/>
                <w:highlight w:val="none"/>
              </w:rPr>
              <w:t>县（</w:t>
            </w:r>
            <w:r>
              <w:rPr>
                <w:rFonts w:hint="eastAsia" w:eastAsia="方正仿宋_GBK"/>
                <w:sz w:val="28"/>
                <w:szCs w:val="28"/>
                <w:highlight w:val="none"/>
                <w:lang w:eastAsia="zh-CN"/>
              </w:rPr>
              <w:t>区）</w:t>
            </w:r>
            <w:r>
              <w:rPr>
                <w:rFonts w:hint="eastAsia" w:eastAsia="方正仿宋_GBK"/>
                <w:sz w:val="28"/>
                <w:szCs w:val="28"/>
                <w:highlight w:val="none"/>
              </w:rPr>
              <w:t>工信局</w:t>
            </w:r>
            <w:r>
              <w:rPr>
                <w:rFonts w:eastAsia="方正仿宋_GBK"/>
                <w:sz w:val="28"/>
                <w:szCs w:val="28"/>
                <w:highlight w:val="none"/>
              </w:rPr>
              <w:t>（经发局）章</w:t>
            </w:r>
            <w:r>
              <w:rPr>
                <w:rFonts w:hint="eastAsia" w:eastAsia="方正仿宋_GBK"/>
                <w:sz w:val="28"/>
                <w:szCs w:val="28"/>
                <w:highlight w:val="none"/>
              </w:rPr>
              <w:t>：</w:t>
            </w:r>
          </w:p>
          <w:p>
            <w:pPr>
              <w:spacing w:line="600" w:lineRule="exact"/>
              <w:jc w:val="left"/>
              <w:rPr>
                <w:rFonts w:eastAsia="方正仿宋_GBK"/>
                <w:sz w:val="28"/>
                <w:szCs w:val="28"/>
                <w:highlight w:val="none"/>
              </w:rPr>
            </w:pPr>
          </w:p>
        </w:tc>
      </w:tr>
    </w:tbl>
    <w:p>
      <w:pPr>
        <w:spacing w:line="320" w:lineRule="exact"/>
        <w:rPr>
          <w:rFonts w:eastAsia="方正仿宋_GBK"/>
          <w:sz w:val="24"/>
          <w:szCs w:val="24"/>
          <w:highlight w:val="none"/>
        </w:rPr>
      </w:pPr>
      <w:r>
        <w:rPr>
          <w:rFonts w:eastAsia="方正仿宋_GBK"/>
          <w:sz w:val="24"/>
          <w:szCs w:val="24"/>
          <w:highlight w:val="none"/>
        </w:rPr>
        <w:t>说明：1.所有核查人员须</w:t>
      </w:r>
      <w:r>
        <w:rPr>
          <w:rFonts w:hint="eastAsia" w:eastAsia="方正仿宋_GBK"/>
          <w:sz w:val="24"/>
          <w:szCs w:val="24"/>
          <w:highlight w:val="none"/>
        </w:rPr>
        <w:t>现场</w:t>
      </w:r>
      <w:r>
        <w:rPr>
          <w:rFonts w:eastAsia="方正仿宋_GBK"/>
          <w:sz w:val="24"/>
          <w:szCs w:val="24"/>
          <w:highlight w:val="none"/>
        </w:rPr>
        <w:t>签字；</w:t>
      </w:r>
    </w:p>
    <w:p>
      <w:pPr>
        <w:spacing w:line="320" w:lineRule="exact"/>
        <w:ind w:firstLine="720" w:firstLineChars="300"/>
        <w:rPr>
          <w:rFonts w:hint="eastAsia" w:eastAsia="方正仿宋_GBK"/>
          <w:sz w:val="24"/>
          <w:szCs w:val="24"/>
          <w:highlight w:val="none"/>
        </w:rPr>
      </w:pPr>
      <w:r>
        <w:rPr>
          <w:rFonts w:hint="eastAsia" w:eastAsia="方正仿宋_GBK"/>
          <w:sz w:val="24"/>
          <w:szCs w:val="24"/>
          <w:highlight w:val="none"/>
          <w:lang w:val="en-US" w:eastAsia="zh-CN"/>
        </w:rPr>
        <w:t>2.</w:t>
      </w:r>
      <w:r>
        <w:rPr>
          <w:rFonts w:hint="eastAsia" w:eastAsia="方正仿宋_GBK"/>
          <w:sz w:val="24"/>
          <w:szCs w:val="24"/>
          <w:highlight w:val="none"/>
        </w:rPr>
        <w:t>真实性</w:t>
      </w:r>
      <w:r>
        <w:rPr>
          <w:rFonts w:eastAsia="方正仿宋_GBK"/>
          <w:sz w:val="24"/>
          <w:szCs w:val="24"/>
          <w:highlight w:val="none"/>
        </w:rPr>
        <w:t>核查表</w:t>
      </w:r>
      <w:r>
        <w:rPr>
          <w:rFonts w:hint="eastAsia" w:eastAsia="方正仿宋_GBK"/>
          <w:sz w:val="24"/>
          <w:szCs w:val="24"/>
          <w:highlight w:val="none"/>
        </w:rPr>
        <w:t>由县区工信部门</w:t>
      </w:r>
      <w:r>
        <w:rPr>
          <w:rFonts w:eastAsia="方正仿宋_GBK"/>
          <w:sz w:val="24"/>
          <w:szCs w:val="24"/>
          <w:highlight w:val="none"/>
        </w:rPr>
        <w:t>扫描上传至专项资金</w:t>
      </w:r>
      <w:r>
        <w:rPr>
          <w:rFonts w:hint="eastAsia" w:eastAsia="方正仿宋_GBK"/>
          <w:sz w:val="24"/>
          <w:szCs w:val="24"/>
          <w:highlight w:val="none"/>
        </w:rPr>
        <w:t>申报</w:t>
      </w:r>
      <w:r>
        <w:rPr>
          <w:rFonts w:eastAsia="方正仿宋_GBK"/>
          <w:sz w:val="24"/>
          <w:szCs w:val="24"/>
          <w:highlight w:val="none"/>
        </w:rPr>
        <w:t>系统</w:t>
      </w:r>
      <w:r>
        <w:rPr>
          <w:rFonts w:hint="eastAsia" w:eastAsia="方正仿宋_GBK"/>
          <w:sz w:val="24"/>
          <w:szCs w:val="24"/>
          <w:highlight w:val="none"/>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（四）新建项目投入类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lang w:val="en-US" w:eastAsia="zh-CN"/>
        </w:rPr>
        <w:t>1、</w:t>
      </w:r>
      <w:r>
        <w:rPr>
          <w:rFonts w:hint="default" w:ascii="Times New Roman" w:hAnsi="Times New Roman" w:eastAsia="方正楷体_GBK" w:cs="Times New Roman"/>
          <w:b/>
          <w:bCs/>
          <w:sz w:val="32"/>
          <w:szCs w:val="32"/>
          <w:highlight w:val="none"/>
        </w:rPr>
        <w:t>支持标准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rPr>
        <w:t>对202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年完成固定资产投资超10亿元的新建工业项目，根据完成的投资额，每超10亿元市财政给项目属地财政200万元奖励，用于支持所属县区（园区）根据项目具体情况进行统筹奖补。</w:t>
      </w:r>
      <w:r>
        <w:rPr>
          <w:rFonts w:hint="eastAsia" w:eastAsia="仿宋_GB2312" w:cs="Times New Roman"/>
          <w:color w:val="000000"/>
          <w:sz w:val="32"/>
          <w:szCs w:val="32"/>
          <w:highlight w:val="none"/>
          <w:lang w:eastAsia="zh-CN"/>
        </w:rPr>
        <w:t>单个项目只能申报一次，重大项目分期实施的，仅限首期项目申报。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lang w:val="en-US" w:eastAsia="zh-CN"/>
        </w:rPr>
        <w:t>2、</w:t>
      </w:r>
      <w:r>
        <w:rPr>
          <w:rFonts w:hint="default" w:ascii="Times New Roman" w:hAnsi="Times New Roman" w:eastAsia="方正楷体_GBK" w:cs="Times New Roman"/>
          <w:b/>
          <w:bCs/>
          <w:sz w:val="32"/>
          <w:szCs w:val="32"/>
          <w:highlight w:val="none"/>
          <w:lang w:eastAsia="zh-CN"/>
        </w:rPr>
        <w:t>支持</w:t>
      </w:r>
      <w:r>
        <w:rPr>
          <w:rFonts w:hint="default" w:ascii="Times New Roman" w:hAnsi="Times New Roman" w:eastAsia="方正楷体_GBK" w:cs="Times New Roman"/>
          <w:b/>
          <w:bCs/>
          <w:sz w:val="32"/>
          <w:szCs w:val="32"/>
          <w:highlight w:val="none"/>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项目实施单位须在淮安市境内注册、具有独立的法人资格，信用良好，无违法记录</w:t>
      </w:r>
      <w:r>
        <w:rPr>
          <w:rFonts w:hint="default" w:ascii="Times New Roman" w:hAnsi="Times New Roman" w:eastAsia="仿宋_GB2312" w:cs="Times New Roman"/>
          <w:color w:val="000000"/>
          <w:sz w:val="32"/>
          <w:szCs w:val="32"/>
          <w:highlight w:val="none"/>
          <w:lang w:eastAsia="zh-CN"/>
        </w:rPr>
        <w:t>，且为制造业企业</w:t>
      </w:r>
      <w:r>
        <w:rPr>
          <w:rFonts w:hint="default" w:ascii="Times New Roman" w:hAnsi="Times New Roman" w:eastAsia="仿宋_GB2312" w:cs="Times New Roman"/>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项</w:t>
      </w:r>
      <w:r>
        <w:rPr>
          <w:rFonts w:hint="default" w:ascii="Times New Roman" w:hAnsi="Times New Roman" w:eastAsia="仿宋_GB2312" w:cs="Times New Roman"/>
          <w:sz w:val="32"/>
          <w:szCs w:val="32"/>
          <w:highlight w:val="none"/>
        </w:rPr>
        <w:t>目符合国家产业政策，且备案（核准）、土地、环评、安评、能评和施工许可等手续完备；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项目应列入202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年市统计联网直报平台和市项目督考体系；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23"/>
          <w:rFonts w:hint="default"/>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年固定资产投入10亿元以上（须提供发票扫描件），其中设备投入须达到</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亿元（不含税）以上，且安装到位。固定资产投资包括土建、设备等投入（收购旧厂房和设备费用除外）。</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lang w:val="en-US" w:eastAsia="zh-CN"/>
        </w:rPr>
        <w:t>3、</w:t>
      </w:r>
      <w:r>
        <w:rPr>
          <w:rFonts w:hint="default" w:ascii="Times New Roman" w:hAnsi="Times New Roman" w:eastAsia="方正楷体_GBK" w:cs="Times New Roman"/>
          <w:b/>
          <w:bCs/>
          <w:sz w:val="32"/>
          <w:szCs w:val="32"/>
          <w:highlight w:val="none"/>
        </w:rPr>
        <w:t>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申报单位须在线提交以下申报材料：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资金申请表（附表</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项目资金申请报告。申请报告应包括以下内容：①投资主体情况；②项目基本情况；③项目预期效益情况；④企业已完成投资及目前进展情况。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项目固定资产投入清单（附表</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-2）及发票扫描件；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企业法人营业执照及组织机构代码证书；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项目各项审批手续批复文件</w:t>
      </w:r>
      <w:r>
        <w:rPr>
          <w:rFonts w:hint="eastAsia" w:eastAsia="仿宋_GB2312"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val="en-US" w:eastAsia="zh-CN"/>
        </w:rPr>
        <w:t>4、</w:t>
      </w:r>
      <w:r>
        <w:rPr>
          <w:rFonts w:hint="default" w:ascii="Times New Roman" w:hAnsi="Times New Roman" w:eastAsia="方正楷体_GBK" w:cs="Times New Roman"/>
          <w:b/>
          <w:bCs/>
          <w:sz w:val="32"/>
          <w:szCs w:val="32"/>
          <w:highlight w:val="none"/>
          <w:lang w:eastAsia="zh-CN"/>
        </w:rPr>
        <w:t>联系人与联系方式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pacing w:val="-20"/>
          <w:sz w:val="32"/>
          <w:szCs w:val="32"/>
          <w:highlight w:val="none"/>
          <w:lang w:eastAsia="zh-CN"/>
        </w:rPr>
        <w:t>市技术改造管理服务中心</w:t>
      </w:r>
      <w:r>
        <w:rPr>
          <w:rFonts w:hint="default" w:ascii="Times New Roman" w:hAnsi="Times New Roman" w:eastAsia="仿宋_GB2312" w:cs="Times New Roman"/>
          <w:spacing w:val="-20"/>
          <w:sz w:val="32"/>
          <w:szCs w:val="32"/>
          <w:highlight w:val="none"/>
          <w:lang w:val="en-US" w:eastAsia="zh-CN"/>
        </w:rPr>
        <w:t xml:space="preserve">   </w:t>
      </w:r>
      <w:r>
        <w:rPr>
          <w:rFonts w:hint="default" w:ascii="Times New Roman" w:hAnsi="Times New Roman" w:eastAsia="仿宋_GB2312" w:cs="Times New Roman"/>
          <w:spacing w:val="-20"/>
          <w:sz w:val="32"/>
          <w:szCs w:val="32"/>
          <w:highlight w:val="none"/>
        </w:rPr>
        <w:t xml:space="preserve">陈丽华、袁宏宇  </w:t>
      </w:r>
      <w:r>
        <w:rPr>
          <w:rFonts w:hint="default" w:ascii="Times New Roman" w:hAnsi="Times New Roman" w:eastAsia="仿宋_GB2312" w:cs="Times New Roman"/>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联系电话：83750609、83750218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-1.</w:t>
      </w: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淮安市工业强市发展专项引导资金</w:t>
      </w:r>
      <w:r>
        <w:rPr>
          <w:rFonts w:hint="default" w:ascii="Times New Roman" w:hAnsi="Times New Roman" w:eastAsia="仿宋_GB2312" w:cs="Times New Roman"/>
          <w:sz w:val="32"/>
          <w:szCs w:val="32"/>
          <w:highlight w:val="none"/>
          <w:lang w:eastAsia="zh-CN"/>
        </w:rPr>
        <w:t>新建项目投入类</w:t>
      </w:r>
      <w:r>
        <w:rPr>
          <w:rFonts w:hint="default" w:ascii="Times New Roman" w:hAnsi="Times New Roman" w:eastAsia="仿宋_GB2312" w:cs="Times New Roman"/>
          <w:sz w:val="32"/>
          <w:szCs w:val="32"/>
          <w:highlight w:val="none"/>
        </w:rPr>
        <w:t>资金申请表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-2.项目固定资产投资清单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4-3.2024年淮安市工业强市发展专项引导资金新建项目投入类申报项目真实性核查表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pStyle w:val="16"/>
        <w:rPr>
          <w:rFonts w:ascii="仿宋_GB2312" w:hAnsi="仿宋_GB2312" w:eastAsia="仿宋_GB2312" w:cs="仿宋_GB2312"/>
          <w:sz w:val="32"/>
          <w:szCs w:val="32"/>
          <w:highlight w:val="none"/>
        </w:rPr>
      </w:pPr>
    </w:p>
    <w:p>
      <w:pPr>
        <w:pStyle w:val="18"/>
        <w:rPr>
          <w:highlight w:val="none"/>
        </w:rPr>
      </w:pPr>
    </w:p>
    <w:p>
      <w:pPr>
        <w:pStyle w:val="18"/>
        <w:rPr>
          <w:highlight w:val="none"/>
        </w:rPr>
      </w:pPr>
    </w:p>
    <w:p>
      <w:pPr>
        <w:pStyle w:val="18"/>
        <w:rPr>
          <w:highlight w:val="none"/>
        </w:rPr>
      </w:pPr>
    </w:p>
    <w:p>
      <w:pPr>
        <w:pStyle w:val="18"/>
        <w:rPr>
          <w:highlight w:val="none"/>
        </w:rPr>
      </w:pPr>
    </w:p>
    <w:p>
      <w:pPr>
        <w:pStyle w:val="18"/>
        <w:rPr>
          <w:highlight w:val="none"/>
        </w:rPr>
      </w:pPr>
    </w:p>
    <w:tbl>
      <w:tblPr>
        <w:tblStyle w:val="10"/>
        <w:tblW w:w="9014" w:type="dxa"/>
        <w:jc w:val="center"/>
        <w:tblLayout w:type="fixed"/>
        <w:tblCellMar>
          <w:top w:w="0" w:type="dxa"/>
          <w:left w:w="108" w:type="dxa"/>
          <w:bottom w:w="0" w:type="dxa"/>
          <w:right w:w="108" w:type="dxa"/>
        </w:tblCellMar>
      </w:tblPr>
      <w:tblGrid>
        <w:gridCol w:w="713"/>
        <w:gridCol w:w="1598"/>
        <w:gridCol w:w="794"/>
        <w:gridCol w:w="56"/>
        <w:gridCol w:w="184"/>
        <w:gridCol w:w="611"/>
        <w:gridCol w:w="414"/>
        <w:gridCol w:w="265"/>
        <w:gridCol w:w="56"/>
        <w:gridCol w:w="568"/>
        <w:gridCol w:w="327"/>
        <w:gridCol w:w="144"/>
        <w:gridCol w:w="493"/>
        <w:gridCol w:w="367"/>
        <w:gridCol w:w="28"/>
        <w:gridCol w:w="56"/>
        <w:gridCol w:w="794"/>
        <w:gridCol w:w="20"/>
        <w:gridCol w:w="760"/>
        <w:gridCol w:w="766"/>
      </w:tblGrid>
      <w:tr>
        <w:tblPrEx>
          <w:tblCellMar>
            <w:top w:w="0" w:type="dxa"/>
            <w:left w:w="108" w:type="dxa"/>
            <w:bottom w:w="0" w:type="dxa"/>
            <w:right w:w="108" w:type="dxa"/>
          </w:tblCellMar>
        </w:tblPrEx>
        <w:trPr>
          <w:trHeight w:val="300" w:hRule="atLeast"/>
          <w:jc w:val="center"/>
        </w:trPr>
        <w:tc>
          <w:tcPr>
            <w:tcW w:w="2311" w:type="dxa"/>
            <w:gridSpan w:val="2"/>
            <w:noWrap w:val="0"/>
            <w:vAlign w:val="center"/>
          </w:tcPr>
          <w:p>
            <w:pPr>
              <w:numPr>
                <w:ins w:id="72" w:author="市经信委信息管理员" w:date="2014-11-26T11:09:00Z"/>
              </w:numPr>
              <w:rPr>
                <w:color w:val="000000"/>
                <w:sz w:val="24"/>
                <w:szCs w:val="24"/>
                <w:highlight w:val="none"/>
              </w:rPr>
            </w:pPr>
            <w:r>
              <w:rPr>
                <w:b/>
                <w:bCs/>
                <w:color w:val="000000"/>
                <w:sz w:val="20"/>
                <w:highlight w:val="none"/>
              </w:rPr>
              <w:t>附表</w:t>
            </w:r>
            <w:r>
              <w:rPr>
                <w:rFonts w:hint="eastAsia"/>
                <w:b/>
                <w:bCs/>
                <w:color w:val="000000"/>
                <w:sz w:val="20"/>
                <w:highlight w:val="none"/>
                <w:lang w:val="en-US" w:eastAsia="zh-CN"/>
              </w:rPr>
              <w:t>4</w:t>
            </w:r>
            <w:r>
              <w:rPr>
                <w:rFonts w:hint="eastAsia"/>
                <w:b/>
                <w:bCs/>
                <w:color w:val="000000"/>
                <w:sz w:val="20"/>
                <w:highlight w:val="none"/>
              </w:rPr>
              <w:t>-1</w:t>
            </w:r>
          </w:p>
        </w:tc>
        <w:tc>
          <w:tcPr>
            <w:tcW w:w="794" w:type="dxa"/>
            <w:noWrap w:val="0"/>
            <w:vAlign w:val="center"/>
          </w:tcPr>
          <w:p>
            <w:pPr>
              <w:numPr>
                <w:ins w:id="73" w:author="市经信委信息管理员" w:date="2014-11-26T11:09:00Z"/>
              </w:numPr>
              <w:jc w:val="center"/>
              <w:rPr>
                <w:color w:val="000000"/>
                <w:sz w:val="24"/>
                <w:szCs w:val="24"/>
                <w:highlight w:val="none"/>
              </w:rPr>
            </w:pPr>
          </w:p>
        </w:tc>
        <w:tc>
          <w:tcPr>
            <w:tcW w:w="240" w:type="dxa"/>
            <w:gridSpan w:val="2"/>
            <w:noWrap w:val="0"/>
            <w:vAlign w:val="center"/>
          </w:tcPr>
          <w:p>
            <w:pPr>
              <w:numPr>
                <w:ins w:id="74" w:author="市经信委信息管理员" w:date="2014-11-26T11:09:00Z"/>
              </w:numPr>
              <w:jc w:val="center"/>
              <w:rPr>
                <w:color w:val="000000"/>
                <w:sz w:val="24"/>
                <w:szCs w:val="24"/>
                <w:highlight w:val="none"/>
              </w:rPr>
            </w:pPr>
          </w:p>
        </w:tc>
        <w:tc>
          <w:tcPr>
            <w:tcW w:w="1025" w:type="dxa"/>
            <w:gridSpan w:val="2"/>
            <w:noWrap w:val="0"/>
            <w:vAlign w:val="center"/>
          </w:tcPr>
          <w:p>
            <w:pPr>
              <w:numPr>
                <w:ins w:id="75" w:author="市经信委信息管理员" w:date="2014-11-26T11:09:00Z"/>
              </w:numPr>
              <w:jc w:val="center"/>
              <w:rPr>
                <w:color w:val="000000"/>
                <w:sz w:val="24"/>
                <w:szCs w:val="24"/>
                <w:highlight w:val="none"/>
              </w:rPr>
            </w:pPr>
          </w:p>
        </w:tc>
        <w:tc>
          <w:tcPr>
            <w:tcW w:w="321" w:type="dxa"/>
            <w:gridSpan w:val="2"/>
            <w:noWrap w:val="0"/>
            <w:vAlign w:val="top"/>
          </w:tcPr>
          <w:p>
            <w:pPr>
              <w:numPr>
                <w:ins w:id="76" w:author="市经信委信息管理员" w:date="2014-11-26T11:09:00Z"/>
              </w:numPr>
              <w:jc w:val="center"/>
              <w:rPr>
                <w:color w:val="000000"/>
                <w:sz w:val="24"/>
                <w:szCs w:val="24"/>
                <w:highlight w:val="none"/>
              </w:rPr>
            </w:pPr>
          </w:p>
        </w:tc>
        <w:tc>
          <w:tcPr>
            <w:tcW w:w="1039" w:type="dxa"/>
            <w:gridSpan w:val="3"/>
            <w:noWrap w:val="0"/>
            <w:vAlign w:val="top"/>
          </w:tcPr>
          <w:p>
            <w:pPr>
              <w:numPr>
                <w:ins w:id="77" w:author="市经信委信息管理员" w:date="2014-11-26T11:09:00Z"/>
              </w:numPr>
              <w:jc w:val="center"/>
              <w:rPr>
                <w:color w:val="000000"/>
                <w:sz w:val="24"/>
                <w:szCs w:val="24"/>
                <w:highlight w:val="none"/>
              </w:rPr>
            </w:pPr>
          </w:p>
        </w:tc>
        <w:tc>
          <w:tcPr>
            <w:tcW w:w="860" w:type="dxa"/>
            <w:gridSpan w:val="2"/>
            <w:noWrap w:val="0"/>
            <w:vAlign w:val="top"/>
          </w:tcPr>
          <w:p>
            <w:pPr>
              <w:numPr>
                <w:ins w:id="78" w:author="市经信委信息管理员" w:date="2014-11-26T11:09:00Z"/>
              </w:numPr>
              <w:jc w:val="center"/>
              <w:rPr>
                <w:color w:val="000000"/>
                <w:sz w:val="24"/>
                <w:szCs w:val="24"/>
                <w:highlight w:val="none"/>
              </w:rPr>
            </w:pPr>
          </w:p>
        </w:tc>
        <w:tc>
          <w:tcPr>
            <w:tcW w:w="898" w:type="dxa"/>
            <w:gridSpan w:val="4"/>
            <w:noWrap w:val="0"/>
            <w:vAlign w:val="top"/>
          </w:tcPr>
          <w:p>
            <w:pPr>
              <w:numPr>
                <w:ins w:id="79" w:author="市经信委信息管理员" w:date="2014-11-26T11:09:00Z"/>
              </w:numPr>
              <w:jc w:val="center"/>
              <w:rPr>
                <w:color w:val="000000"/>
                <w:sz w:val="24"/>
                <w:szCs w:val="24"/>
                <w:highlight w:val="none"/>
              </w:rPr>
            </w:pPr>
          </w:p>
        </w:tc>
        <w:tc>
          <w:tcPr>
            <w:tcW w:w="760" w:type="dxa"/>
            <w:noWrap w:val="0"/>
            <w:vAlign w:val="top"/>
          </w:tcPr>
          <w:p>
            <w:pPr>
              <w:numPr>
                <w:ins w:id="80" w:author="市经信委信息管理员" w:date="2014-11-26T11:09:00Z"/>
              </w:numPr>
              <w:jc w:val="center"/>
              <w:rPr>
                <w:color w:val="000000"/>
                <w:sz w:val="24"/>
                <w:szCs w:val="24"/>
                <w:highlight w:val="none"/>
              </w:rPr>
            </w:pPr>
          </w:p>
        </w:tc>
        <w:tc>
          <w:tcPr>
            <w:tcW w:w="766" w:type="dxa"/>
            <w:noWrap w:val="0"/>
            <w:vAlign w:val="top"/>
          </w:tcPr>
          <w:p>
            <w:pPr>
              <w:numPr>
                <w:ins w:id="81"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540" w:hRule="atLeast"/>
          <w:jc w:val="center"/>
        </w:trPr>
        <w:tc>
          <w:tcPr>
            <w:tcW w:w="9014" w:type="dxa"/>
            <w:gridSpan w:val="20"/>
            <w:noWrap w:val="0"/>
            <w:vAlign w:val="center"/>
          </w:tcPr>
          <w:p>
            <w:pPr>
              <w:spacing w:line="500" w:lineRule="exact"/>
              <w:jc w:val="center"/>
              <w:rPr>
                <w:rFonts w:hint="eastAsia"/>
                <w:b/>
                <w:bCs/>
                <w:color w:val="000000"/>
                <w:sz w:val="36"/>
                <w:szCs w:val="36"/>
                <w:highlight w:val="none"/>
              </w:rPr>
            </w:pPr>
            <w:r>
              <w:rPr>
                <w:rFonts w:hint="eastAsia"/>
                <w:b/>
                <w:bCs/>
                <w:color w:val="000000"/>
                <w:sz w:val="36"/>
                <w:szCs w:val="36"/>
                <w:highlight w:val="none"/>
                <w:lang w:val="en-US" w:eastAsia="zh-CN"/>
              </w:rPr>
              <w:t>2024年</w:t>
            </w:r>
            <w:r>
              <w:rPr>
                <w:rFonts w:hint="eastAsia"/>
                <w:b/>
                <w:bCs/>
                <w:color w:val="000000"/>
                <w:sz w:val="36"/>
                <w:szCs w:val="36"/>
                <w:highlight w:val="none"/>
              </w:rPr>
              <w:t>淮安市工业强市发展</w:t>
            </w:r>
            <w:r>
              <w:rPr>
                <w:rFonts w:hint="eastAsia"/>
                <w:b/>
                <w:bCs/>
                <w:color w:val="000000"/>
                <w:sz w:val="36"/>
                <w:szCs w:val="36"/>
                <w:highlight w:val="none"/>
                <w:lang w:eastAsia="zh-CN"/>
              </w:rPr>
              <w:t>专项</w:t>
            </w:r>
            <w:r>
              <w:rPr>
                <w:rFonts w:hint="eastAsia"/>
                <w:b/>
                <w:bCs/>
                <w:color w:val="000000"/>
                <w:sz w:val="36"/>
                <w:szCs w:val="36"/>
                <w:highlight w:val="none"/>
              </w:rPr>
              <w:t>引导资金</w:t>
            </w:r>
          </w:p>
          <w:p>
            <w:pPr>
              <w:spacing w:line="500" w:lineRule="exact"/>
              <w:jc w:val="center"/>
              <w:rPr>
                <w:b/>
                <w:bCs/>
                <w:color w:val="000000"/>
                <w:sz w:val="20"/>
                <w:highlight w:val="none"/>
              </w:rPr>
            </w:pPr>
            <w:r>
              <w:rPr>
                <w:rFonts w:hint="eastAsia"/>
                <w:b/>
                <w:bCs/>
                <w:color w:val="000000"/>
                <w:sz w:val="36"/>
                <w:szCs w:val="36"/>
                <w:highlight w:val="none"/>
              </w:rPr>
              <w:t>新建项目</w:t>
            </w:r>
            <w:r>
              <w:rPr>
                <w:rFonts w:hint="eastAsia"/>
                <w:b/>
                <w:bCs/>
                <w:color w:val="000000"/>
                <w:sz w:val="36"/>
                <w:szCs w:val="36"/>
                <w:highlight w:val="none"/>
                <w:lang w:eastAsia="zh-CN"/>
              </w:rPr>
              <w:t>投入</w:t>
            </w:r>
            <w:r>
              <w:rPr>
                <w:rFonts w:hint="eastAsia"/>
                <w:b/>
                <w:bCs/>
                <w:color w:val="000000"/>
                <w:sz w:val="36"/>
                <w:szCs w:val="36"/>
                <w:highlight w:val="none"/>
              </w:rPr>
              <w:t>类资金申请表</w:t>
            </w:r>
          </w:p>
        </w:tc>
      </w:tr>
      <w:tr>
        <w:tblPrEx>
          <w:tblCellMar>
            <w:top w:w="0" w:type="dxa"/>
            <w:left w:w="108" w:type="dxa"/>
            <w:bottom w:w="0" w:type="dxa"/>
            <w:right w:w="108" w:type="dxa"/>
          </w:tblCellMar>
        </w:tblPrEx>
        <w:trPr>
          <w:trHeight w:val="450" w:hRule="atLeast"/>
          <w:jc w:val="center"/>
        </w:trPr>
        <w:tc>
          <w:tcPr>
            <w:tcW w:w="3105" w:type="dxa"/>
            <w:gridSpan w:val="3"/>
            <w:tcBorders>
              <w:bottom w:val="single" w:color="auto" w:sz="4" w:space="0"/>
            </w:tcBorders>
            <w:noWrap w:val="0"/>
            <w:vAlign w:val="center"/>
          </w:tcPr>
          <w:p>
            <w:pPr>
              <w:numPr>
                <w:ins w:id="82" w:author="市经信委信息管理员" w:date="2014-11-26T11:09:00Z"/>
              </w:numPr>
              <w:jc w:val="center"/>
              <w:rPr>
                <w:color w:val="000000"/>
                <w:sz w:val="20"/>
                <w:highlight w:val="none"/>
                <w:u w:val="single"/>
              </w:rPr>
            </w:pPr>
            <w:r>
              <w:rPr>
                <w:color w:val="000000"/>
                <w:sz w:val="20"/>
                <w:highlight w:val="none"/>
                <w:u w:val="single"/>
              </w:rPr>
              <w:t xml:space="preserve">           县（</w:t>
            </w:r>
            <w:r>
              <w:rPr>
                <w:color w:val="000000"/>
                <w:sz w:val="20"/>
                <w:highlight w:val="none"/>
              </w:rPr>
              <w:t>区）</w:t>
            </w:r>
          </w:p>
        </w:tc>
        <w:tc>
          <w:tcPr>
            <w:tcW w:w="240" w:type="dxa"/>
            <w:gridSpan w:val="2"/>
            <w:tcBorders>
              <w:bottom w:val="single" w:color="auto" w:sz="4" w:space="0"/>
            </w:tcBorders>
            <w:noWrap w:val="0"/>
            <w:vAlign w:val="center"/>
          </w:tcPr>
          <w:p>
            <w:pPr>
              <w:numPr>
                <w:ins w:id="83" w:author="市经信委信息管理员" w:date="2014-11-26T11:09:00Z"/>
              </w:numPr>
              <w:jc w:val="center"/>
              <w:rPr>
                <w:color w:val="000000"/>
                <w:sz w:val="20"/>
                <w:highlight w:val="none"/>
              </w:rPr>
            </w:pPr>
          </w:p>
        </w:tc>
        <w:tc>
          <w:tcPr>
            <w:tcW w:w="1025" w:type="dxa"/>
            <w:gridSpan w:val="2"/>
            <w:tcBorders>
              <w:bottom w:val="single" w:color="auto" w:sz="4" w:space="0"/>
            </w:tcBorders>
            <w:noWrap w:val="0"/>
            <w:vAlign w:val="center"/>
          </w:tcPr>
          <w:p>
            <w:pPr>
              <w:numPr>
                <w:ins w:id="84" w:author="市经信委信息管理员" w:date="2014-11-26T11:09:00Z"/>
              </w:numPr>
              <w:jc w:val="center"/>
              <w:rPr>
                <w:color w:val="000000"/>
                <w:sz w:val="20"/>
                <w:highlight w:val="none"/>
              </w:rPr>
            </w:pPr>
          </w:p>
        </w:tc>
        <w:tc>
          <w:tcPr>
            <w:tcW w:w="321" w:type="dxa"/>
            <w:gridSpan w:val="2"/>
            <w:tcBorders>
              <w:bottom w:val="single" w:color="auto" w:sz="4" w:space="0"/>
            </w:tcBorders>
            <w:noWrap w:val="0"/>
            <w:vAlign w:val="center"/>
          </w:tcPr>
          <w:p>
            <w:pPr>
              <w:numPr>
                <w:ins w:id="85" w:author="市经信委信息管理员" w:date="2014-11-26T11:09:00Z"/>
              </w:numPr>
              <w:jc w:val="center"/>
              <w:rPr>
                <w:color w:val="000000"/>
                <w:sz w:val="20"/>
                <w:highlight w:val="none"/>
              </w:rPr>
            </w:pPr>
          </w:p>
        </w:tc>
        <w:tc>
          <w:tcPr>
            <w:tcW w:w="1039" w:type="dxa"/>
            <w:gridSpan w:val="3"/>
            <w:tcBorders>
              <w:bottom w:val="single" w:color="auto" w:sz="4" w:space="0"/>
            </w:tcBorders>
            <w:noWrap w:val="0"/>
            <w:vAlign w:val="center"/>
          </w:tcPr>
          <w:p>
            <w:pPr>
              <w:numPr>
                <w:ins w:id="86" w:author="市经信委信息管理员" w:date="2014-11-26T11:09:00Z"/>
              </w:numPr>
              <w:jc w:val="center"/>
              <w:rPr>
                <w:color w:val="000000"/>
                <w:sz w:val="20"/>
                <w:highlight w:val="none"/>
              </w:rPr>
            </w:pPr>
          </w:p>
        </w:tc>
        <w:tc>
          <w:tcPr>
            <w:tcW w:w="944" w:type="dxa"/>
            <w:gridSpan w:val="4"/>
            <w:tcBorders>
              <w:bottom w:val="single" w:color="auto" w:sz="4" w:space="0"/>
            </w:tcBorders>
            <w:noWrap w:val="0"/>
            <w:vAlign w:val="center"/>
          </w:tcPr>
          <w:p>
            <w:pPr>
              <w:numPr>
                <w:ins w:id="87" w:author="市经信委信息管理员" w:date="2014-11-26T11:09:00Z"/>
              </w:numPr>
              <w:jc w:val="center"/>
              <w:rPr>
                <w:color w:val="000000"/>
                <w:sz w:val="20"/>
                <w:highlight w:val="none"/>
              </w:rPr>
            </w:pPr>
          </w:p>
        </w:tc>
        <w:tc>
          <w:tcPr>
            <w:tcW w:w="2340" w:type="dxa"/>
            <w:gridSpan w:val="4"/>
            <w:tcBorders>
              <w:bottom w:val="single" w:color="auto" w:sz="4" w:space="0"/>
            </w:tcBorders>
            <w:noWrap w:val="0"/>
            <w:vAlign w:val="center"/>
          </w:tcPr>
          <w:p>
            <w:pPr>
              <w:numPr>
                <w:ins w:id="88" w:author="市经信委信息管理员" w:date="2014-11-26T11:09:00Z"/>
              </w:numPr>
              <w:jc w:val="center"/>
              <w:rPr>
                <w:color w:val="000000"/>
                <w:sz w:val="20"/>
                <w:highlight w:val="none"/>
              </w:rPr>
            </w:pPr>
            <w:r>
              <w:rPr>
                <w:color w:val="000000"/>
                <w:sz w:val="20"/>
                <w:highlight w:val="none"/>
              </w:rPr>
              <w:t>单位：万元、%</w:t>
            </w:r>
          </w:p>
        </w:tc>
      </w:tr>
      <w:tr>
        <w:tblPrEx>
          <w:tblCellMar>
            <w:top w:w="0" w:type="dxa"/>
            <w:left w:w="108" w:type="dxa"/>
            <w:bottom w:w="0" w:type="dxa"/>
            <w:right w:w="108" w:type="dxa"/>
          </w:tblCellMar>
        </w:tblPrEx>
        <w:trPr>
          <w:trHeight w:val="725" w:hRule="atLeast"/>
          <w:jc w:val="center"/>
        </w:trPr>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numPr>
                <w:ins w:id="89" w:author="市经信委信息管理员" w:date="2014-11-26T11:09:00Z"/>
              </w:numPr>
              <w:jc w:val="center"/>
              <w:rPr>
                <w:color w:val="000000"/>
                <w:sz w:val="20"/>
                <w:highlight w:val="none"/>
              </w:rPr>
            </w:pPr>
            <w:r>
              <w:rPr>
                <w:rFonts w:hint="eastAsia"/>
                <w:color w:val="000000"/>
                <w:sz w:val="20"/>
                <w:highlight w:val="none"/>
              </w:rPr>
              <w:t>申报单位</w:t>
            </w:r>
            <w:r>
              <w:rPr>
                <w:color w:val="000000"/>
                <w:sz w:val="20"/>
                <w:highlight w:val="none"/>
              </w:rPr>
              <w:t>（盖章）</w:t>
            </w:r>
          </w:p>
        </w:tc>
        <w:tc>
          <w:tcPr>
            <w:tcW w:w="6703" w:type="dxa"/>
            <w:gridSpan w:val="18"/>
            <w:tcBorders>
              <w:top w:val="single" w:color="auto" w:sz="4" w:space="0"/>
              <w:left w:val="single" w:color="auto" w:sz="4" w:space="0"/>
              <w:bottom w:val="single" w:color="auto" w:sz="4" w:space="0"/>
              <w:right w:val="single" w:color="auto" w:sz="4" w:space="0"/>
            </w:tcBorders>
            <w:noWrap w:val="0"/>
            <w:vAlign w:val="center"/>
          </w:tcPr>
          <w:p>
            <w:pPr>
              <w:numPr>
                <w:ins w:id="90" w:author="市经信委信息管理员" w:date="2014-11-26T11:09:00Z"/>
              </w:numPr>
              <w:jc w:val="center"/>
              <w:rPr>
                <w:rFonts w:hint="eastAsia"/>
                <w:color w:val="000000"/>
                <w:sz w:val="20"/>
                <w:highlight w:val="none"/>
              </w:rPr>
            </w:pPr>
          </w:p>
        </w:tc>
      </w:tr>
      <w:tr>
        <w:tblPrEx>
          <w:tblCellMar>
            <w:top w:w="0" w:type="dxa"/>
            <w:left w:w="108" w:type="dxa"/>
            <w:bottom w:w="0" w:type="dxa"/>
            <w:right w:w="108" w:type="dxa"/>
          </w:tblCellMar>
        </w:tblPrEx>
        <w:trPr>
          <w:trHeight w:val="522" w:hRule="atLeast"/>
          <w:jc w:val="center"/>
        </w:trPr>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numPr>
                <w:ins w:id="91" w:author="市经信委信息管理员" w:date="2014-11-26T11:09:00Z"/>
              </w:numPr>
              <w:jc w:val="center"/>
              <w:rPr>
                <w:rFonts w:hint="eastAsia"/>
                <w:color w:val="000000"/>
                <w:sz w:val="20"/>
                <w:highlight w:val="none"/>
              </w:rPr>
            </w:pPr>
            <w:r>
              <w:rPr>
                <w:rFonts w:hint="eastAsia"/>
                <w:color w:val="000000"/>
                <w:sz w:val="20"/>
                <w:highlight w:val="none"/>
              </w:rPr>
              <w:t>企业名称</w:t>
            </w:r>
          </w:p>
        </w:tc>
        <w:tc>
          <w:tcPr>
            <w:tcW w:w="6703" w:type="dxa"/>
            <w:gridSpan w:val="18"/>
            <w:tcBorders>
              <w:top w:val="single" w:color="auto" w:sz="4" w:space="0"/>
              <w:left w:val="single" w:color="auto" w:sz="4" w:space="0"/>
              <w:bottom w:val="single" w:color="auto" w:sz="4" w:space="0"/>
              <w:right w:val="single" w:color="auto" w:sz="4" w:space="0"/>
            </w:tcBorders>
            <w:noWrap w:val="0"/>
            <w:vAlign w:val="center"/>
          </w:tcPr>
          <w:p>
            <w:pPr>
              <w:numPr>
                <w:ins w:id="92"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907"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numPr>
                <w:ins w:id="93" w:author="市经信委信息管理员" w:date="2014-11-26T11:09:00Z"/>
              </w:numPr>
              <w:jc w:val="center"/>
              <w:rPr>
                <w:color w:val="000000"/>
                <w:sz w:val="20"/>
                <w:highlight w:val="none"/>
              </w:rPr>
            </w:pPr>
            <w:r>
              <w:rPr>
                <w:color w:val="000000"/>
                <w:sz w:val="20"/>
                <w:highlight w:val="none"/>
              </w:rPr>
              <w:t>法人代表</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94" w:author="市经信委信息管理员" w:date="2014-11-26T11:09:00Z"/>
              </w:numPr>
              <w:jc w:val="center"/>
              <w:rPr>
                <w:color w:val="000000"/>
                <w:sz w:val="20"/>
                <w:highlight w:val="none"/>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numPr>
                <w:ins w:id="95" w:author="市经信委信息管理员" w:date="2014-11-26T11:09:00Z"/>
              </w:numPr>
              <w:jc w:val="center"/>
              <w:rPr>
                <w:color w:val="000000"/>
                <w:sz w:val="20"/>
                <w:highlight w:val="none"/>
              </w:rPr>
            </w:pPr>
            <w:r>
              <w:rPr>
                <w:color w:val="000000"/>
                <w:sz w:val="20"/>
                <w:highlight w:val="none"/>
              </w:rPr>
              <w:t>联系</w:t>
            </w:r>
          </w:p>
          <w:p>
            <w:pPr>
              <w:numPr>
                <w:ins w:id="96" w:author="市经信委信息管理员" w:date="2014-11-26T11:09:00Z"/>
              </w:numPr>
              <w:jc w:val="center"/>
              <w:rPr>
                <w:color w:val="000000"/>
                <w:sz w:val="20"/>
                <w:highlight w:val="none"/>
              </w:rPr>
            </w:pPr>
            <w:r>
              <w:rPr>
                <w:color w:val="000000"/>
                <w:sz w:val="20"/>
                <w:highlight w:val="none"/>
              </w:rPr>
              <w:t>电话</w:t>
            </w:r>
          </w:p>
        </w:tc>
        <w:tc>
          <w:tcPr>
            <w:tcW w:w="1474" w:type="dxa"/>
            <w:gridSpan w:val="4"/>
            <w:tcBorders>
              <w:top w:val="single" w:color="auto" w:sz="4" w:space="0"/>
              <w:left w:val="single" w:color="auto" w:sz="4" w:space="0"/>
              <w:bottom w:val="single" w:color="auto" w:sz="4" w:space="0"/>
              <w:right w:val="single" w:color="auto" w:sz="4" w:space="0"/>
            </w:tcBorders>
            <w:noWrap w:val="0"/>
            <w:vAlign w:val="center"/>
          </w:tcPr>
          <w:p>
            <w:pPr>
              <w:numPr>
                <w:ins w:id="97" w:author="市经信委信息管理员" w:date="2014-11-26T11:09:00Z"/>
              </w:numPr>
              <w:jc w:val="center"/>
              <w:rPr>
                <w:color w:val="000000"/>
                <w:sz w:val="20"/>
                <w:highlight w:val="none"/>
              </w:rPr>
            </w:pPr>
          </w:p>
        </w:tc>
        <w:tc>
          <w:tcPr>
            <w:tcW w:w="951" w:type="dxa"/>
            <w:gridSpan w:val="3"/>
            <w:tcBorders>
              <w:top w:val="single" w:color="auto" w:sz="4" w:space="0"/>
              <w:left w:val="single" w:color="auto" w:sz="4" w:space="0"/>
              <w:bottom w:val="single" w:color="auto" w:sz="4" w:space="0"/>
              <w:right w:val="single" w:color="auto" w:sz="4" w:space="0"/>
            </w:tcBorders>
            <w:noWrap w:val="0"/>
            <w:vAlign w:val="center"/>
          </w:tcPr>
          <w:p>
            <w:pPr>
              <w:numPr>
                <w:ins w:id="98" w:author="市经信委信息管理员" w:date="2014-11-26T11:09:00Z"/>
              </w:numPr>
              <w:jc w:val="center"/>
              <w:rPr>
                <w:color w:val="000000"/>
                <w:sz w:val="20"/>
                <w:highlight w:val="none"/>
              </w:rPr>
            </w:pPr>
            <w:r>
              <w:rPr>
                <w:color w:val="000000"/>
                <w:sz w:val="20"/>
                <w:highlight w:val="none"/>
              </w:rPr>
              <w:t>项目联系人</w:t>
            </w:r>
          </w:p>
        </w:tc>
        <w:tc>
          <w:tcPr>
            <w:tcW w:w="1032" w:type="dxa"/>
            <w:gridSpan w:val="4"/>
            <w:tcBorders>
              <w:top w:val="single" w:color="auto" w:sz="4" w:space="0"/>
              <w:left w:val="single" w:color="auto" w:sz="4" w:space="0"/>
              <w:bottom w:val="single" w:color="auto" w:sz="4" w:space="0"/>
              <w:right w:val="single" w:color="auto" w:sz="4" w:space="0"/>
            </w:tcBorders>
            <w:noWrap w:val="0"/>
            <w:vAlign w:val="center"/>
          </w:tcPr>
          <w:p>
            <w:pPr>
              <w:numPr>
                <w:ins w:id="99" w:author="市经信委信息管理员" w:date="2014-11-26T11:09:00Z"/>
              </w:numPr>
              <w:jc w:val="center"/>
              <w:rPr>
                <w:color w:val="000000"/>
                <w:sz w:val="20"/>
                <w:highlight w:val="none"/>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numPr>
                <w:ins w:id="100" w:author="市经信委信息管理员" w:date="2014-11-26T11:09:00Z"/>
              </w:numPr>
              <w:jc w:val="center"/>
              <w:rPr>
                <w:color w:val="000000"/>
                <w:sz w:val="20"/>
                <w:highlight w:val="none"/>
              </w:rPr>
            </w:pPr>
            <w:r>
              <w:rPr>
                <w:color w:val="000000"/>
                <w:sz w:val="20"/>
                <w:highlight w:val="none"/>
              </w:rPr>
              <w:t>联系</w:t>
            </w:r>
          </w:p>
          <w:p>
            <w:pPr>
              <w:numPr>
                <w:ins w:id="101" w:author="市经信委信息管理员" w:date="2014-11-26T11:09:00Z"/>
              </w:numPr>
              <w:jc w:val="center"/>
              <w:rPr>
                <w:color w:val="000000"/>
                <w:sz w:val="20"/>
                <w:highlight w:val="none"/>
              </w:rPr>
            </w:pPr>
            <w:r>
              <w:rPr>
                <w:color w:val="000000"/>
                <w:sz w:val="20"/>
                <w:highlight w:val="none"/>
              </w:rPr>
              <w:t>电话</w:t>
            </w:r>
          </w:p>
        </w:tc>
        <w:tc>
          <w:tcPr>
            <w:tcW w:w="1546" w:type="dxa"/>
            <w:gridSpan w:val="3"/>
            <w:tcBorders>
              <w:top w:val="single" w:color="auto" w:sz="4" w:space="0"/>
              <w:left w:val="single" w:color="auto" w:sz="4" w:space="0"/>
              <w:bottom w:val="single" w:color="auto" w:sz="4" w:space="0"/>
              <w:right w:val="single" w:color="auto" w:sz="4" w:space="0"/>
            </w:tcBorders>
            <w:noWrap w:val="0"/>
            <w:vAlign w:val="center"/>
          </w:tcPr>
          <w:p>
            <w:pPr>
              <w:numPr>
                <w:ins w:id="102"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607" w:hRule="atLeast"/>
          <w:jc w:val="center"/>
        </w:trPr>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numPr>
                <w:ins w:id="103" w:author="市经信委信息管理员" w:date="2014-11-26T11:09:00Z"/>
              </w:numPr>
              <w:jc w:val="center"/>
              <w:rPr>
                <w:color w:val="000000"/>
                <w:sz w:val="20"/>
                <w:highlight w:val="none"/>
              </w:rPr>
            </w:pPr>
            <w:r>
              <w:rPr>
                <w:color w:val="000000"/>
                <w:sz w:val="20"/>
                <w:highlight w:val="none"/>
              </w:rPr>
              <w:t>申报项目基本情况</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104" w:author="市经信委信息管理员" w:date="2014-11-26T11:09:00Z"/>
              </w:numPr>
              <w:jc w:val="center"/>
              <w:rPr>
                <w:color w:val="000000"/>
                <w:sz w:val="20"/>
                <w:highlight w:val="none"/>
              </w:rPr>
            </w:pPr>
            <w:r>
              <w:rPr>
                <w:color w:val="000000"/>
                <w:sz w:val="20"/>
                <w:highlight w:val="none"/>
              </w:rPr>
              <w:t>项目名称</w:t>
            </w:r>
          </w:p>
        </w:tc>
        <w:tc>
          <w:tcPr>
            <w:tcW w:w="6703" w:type="dxa"/>
            <w:gridSpan w:val="18"/>
            <w:tcBorders>
              <w:top w:val="single" w:color="auto" w:sz="4" w:space="0"/>
              <w:left w:val="single" w:color="auto" w:sz="4" w:space="0"/>
              <w:bottom w:val="single" w:color="auto" w:sz="4" w:space="0"/>
              <w:right w:val="single" w:color="auto" w:sz="4" w:space="0"/>
            </w:tcBorders>
            <w:noWrap w:val="0"/>
            <w:vAlign w:val="center"/>
          </w:tcPr>
          <w:p>
            <w:pPr>
              <w:numPr>
                <w:ins w:id="105"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419"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06" w:author="市经信委信息管理员" w:date="2014-11-26T11:09:00Z"/>
              </w:numPr>
              <w:jc w:val="center"/>
              <w:rPr>
                <w:color w:val="000000"/>
                <w:sz w:val="20"/>
                <w:highlight w:val="none"/>
              </w:rPr>
            </w:pPr>
          </w:p>
        </w:tc>
        <w:tc>
          <w:tcPr>
            <w:tcW w:w="1598" w:type="dxa"/>
            <w:vMerge w:val="restart"/>
            <w:tcBorders>
              <w:top w:val="single" w:color="auto" w:sz="4" w:space="0"/>
              <w:left w:val="single" w:color="auto" w:sz="4" w:space="0"/>
              <w:bottom w:val="single" w:color="auto" w:sz="4" w:space="0"/>
              <w:right w:val="single" w:color="auto" w:sz="4" w:space="0"/>
            </w:tcBorders>
            <w:noWrap w:val="0"/>
            <w:vAlign w:val="center"/>
          </w:tcPr>
          <w:p>
            <w:pPr>
              <w:numPr>
                <w:ins w:id="107" w:author="市经信委信息管理员" w:date="2014-11-26T11:09:00Z"/>
              </w:numPr>
              <w:jc w:val="center"/>
              <w:rPr>
                <w:color w:val="000000"/>
                <w:sz w:val="20"/>
                <w:highlight w:val="none"/>
              </w:rPr>
            </w:pPr>
            <w:r>
              <w:rPr>
                <w:color w:val="000000"/>
                <w:sz w:val="20"/>
                <w:highlight w:val="none"/>
              </w:rPr>
              <w:t>项目主要内容</w:t>
            </w:r>
          </w:p>
        </w:tc>
        <w:tc>
          <w:tcPr>
            <w:tcW w:w="6703" w:type="dxa"/>
            <w:gridSpan w:val="18"/>
            <w:vMerge w:val="restart"/>
            <w:tcBorders>
              <w:top w:val="single" w:color="auto" w:sz="4" w:space="0"/>
              <w:left w:val="single" w:color="auto" w:sz="4" w:space="0"/>
              <w:bottom w:val="single" w:color="auto" w:sz="4" w:space="0"/>
              <w:right w:val="single" w:color="auto" w:sz="4" w:space="0"/>
            </w:tcBorders>
            <w:noWrap w:val="0"/>
            <w:vAlign w:val="center"/>
          </w:tcPr>
          <w:p>
            <w:pPr>
              <w:numPr>
                <w:ins w:id="108" w:author="市经信委信息管理员" w:date="2014-11-26T11:09:00Z"/>
              </w:numPr>
              <w:rPr>
                <w:color w:val="000000"/>
                <w:sz w:val="24"/>
                <w:szCs w:val="24"/>
                <w:highlight w:val="none"/>
              </w:rPr>
            </w:pPr>
          </w:p>
        </w:tc>
      </w:tr>
      <w:tr>
        <w:tblPrEx>
          <w:tblCellMar>
            <w:top w:w="0" w:type="dxa"/>
            <w:left w:w="108" w:type="dxa"/>
            <w:bottom w:w="0" w:type="dxa"/>
            <w:right w:w="108" w:type="dxa"/>
          </w:tblCellMar>
        </w:tblPrEx>
        <w:trPr>
          <w:trHeight w:val="382"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09" w:author="市经信委信息管理员" w:date="2014-11-26T11:09:00Z"/>
              </w:numPr>
              <w:jc w:val="center"/>
              <w:rPr>
                <w:color w:val="000000"/>
                <w:sz w:val="20"/>
                <w:highlight w:val="none"/>
              </w:rPr>
            </w:pPr>
          </w:p>
        </w:tc>
        <w:tc>
          <w:tcPr>
            <w:tcW w:w="1598"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10" w:author="市经信委信息管理员" w:date="2014-11-26T11:09:00Z"/>
              </w:numPr>
              <w:jc w:val="center"/>
              <w:rPr>
                <w:color w:val="000000"/>
                <w:sz w:val="20"/>
                <w:highlight w:val="none"/>
              </w:rPr>
            </w:pPr>
          </w:p>
        </w:tc>
        <w:tc>
          <w:tcPr>
            <w:tcW w:w="6703" w:type="dxa"/>
            <w:gridSpan w:val="18"/>
            <w:vMerge w:val="continue"/>
            <w:tcBorders>
              <w:top w:val="single" w:color="auto" w:sz="4" w:space="0"/>
              <w:left w:val="single" w:color="auto" w:sz="4" w:space="0"/>
              <w:bottom w:val="single" w:color="auto" w:sz="4" w:space="0"/>
              <w:right w:val="single" w:color="auto" w:sz="4" w:space="0"/>
            </w:tcBorders>
            <w:noWrap w:val="0"/>
            <w:vAlign w:val="center"/>
          </w:tcPr>
          <w:p>
            <w:pPr>
              <w:numPr>
                <w:ins w:id="111"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917"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12" w:author="市经信委信息管理员" w:date="2014-11-26T11:09:00Z"/>
              </w:numPr>
              <w:jc w:val="center"/>
              <w:rPr>
                <w:color w:val="000000"/>
                <w:sz w:val="20"/>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113" w:author="市经信委信息管理员" w:date="2014-11-26T11:09:00Z"/>
              </w:numPr>
              <w:jc w:val="center"/>
              <w:rPr>
                <w:color w:val="000000"/>
                <w:sz w:val="20"/>
                <w:highlight w:val="none"/>
              </w:rPr>
            </w:pPr>
            <w:r>
              <w:rPr>
                <w:color w:val="000000"/>
                <w:sz w:val="20"/>
                <w:highlight w:val="none"/>
              </w:rPr>
              <w:t>备案</w:t>
            </w:r>
            <w:r>
              <w:rPr>
                <w:rFonts w:hint="eastAsia"/>
                <w:color w:val="000000"/>
                <w:sz w:val="20"/>
                <w:highlight w:val="none"/>
              </w:rPr>
              <w:t>（核准）</w:t>
            </w:r>
            <w:r>
              <w:rPr>
                <w:color w:val="000000"/>
                <w:sz w:val="20"/>
                <w:highlight w:val="none"/>
              </w:rPr>
              <w:t>单位</w:t>
            </w:r>
          </w:p>
        </w:tc>
        <w:tc>
          <w:tcPr>
            <w:tcW w:w="1645" w:type="dxa"/>
            <w:gridSpan w:val="4"/>
            <w:tcBorders>
              <w:top w:val="single" w:color="auto" w:sz="4" w:space="0"/>
              <w:left w:val="single" w:color="auto" w:sz="4" w:space="0"/>
              <w:bottom w:val="single" w:color="auto" w:sz="4" w:space="0"/>
              <w:right w:val="single" w:color="auto" w:sz="4" w:space="0"/>
            </w:tcBorders>
            <w:noWrap w:val="0"/>
            <w:vAlign w:val="center"/>
          </w:tcPr>
          <w:p>
            <w:pPr>
              <w:numPr>
                <w:ins w:id="114" w:author="市经信委信息管理员" w:date="2014-11-26T11:09:00Z"/>
              </w:numPr>
              <w:jc w:val="center"/>
              <w:rPr>
                <w:color w:val="000000"/>
                <w:sz w:val="20"/>
                <w:highlight w:val="none"/>
              </w:rPr>
            </w:pPr>
          </w:p>
        </w:tc>
        <w:tc>
          <w:tcPr>
            <w:tcW w:w="1774" w:type="dxa"/>
            <w:gridSpan w:val="6"/>
            <w:tcBorders>
              <w:top w:val="single" w:color="auto" w:sz="4" w:space="0"/>
              <w:left w:val="single" w:color="auto" w:sz="4" w:space="0"/>
              <w:bottom w:val="single" w:color="auto" w:sz="4" w:space="0"/>
              <w:right w:val="single" w:color="auto" w:sz="4" w:space="0"/>
            </w:tcBorders>
            <w:noWrap w:val="0"/>
            <w:vAlign w:val="center"/>
          </w:tcPr>
          <w:p>
            <w:pPr>
              <w:numPr>
                <w:ins w:id="115" w:author="市经信委信息管理员" w:date="2014-11-26T11:09:00Z"/>
              </w:numPr>
              <w:jc w:val="center"/>
              <w:rPr>
                <w:color w:val="000000"/>
                <w:sz w:val="20"/>
                <w:highlight w:val="none"/>
              </w:rPr>
            </w:pPr>
            <w:r>
              <w:rPr>
                <w:color w:val="000000"/>
                <w:sz w:val="20"/>
                <w:highlight w:val="none"/>
              </w:rPr>
              <w:t>备案</w:t>
            </w:r>
            <w:r>
              <w:rPr>
                <w:rFonts w:hint="eastAsia"/>
                <w:color w:val="000000"/>
                <w:sz w:val="20"/>
                <w:highlight w:val="none"/>
              </w:rPr>
              <w:t>（核准）</w:t>
            </w:r>
            <w:r>
              <w:rPr>
                <w:color w:val="000000"/>
                <w:sz w:val="20"/>
                <w:highlight w:val="none"/>
              </w:rPr>
              <w:t>文号</w:t>
            </w:r>
          </w:p>
        </w:tc>
        <w:tc>
          <w:tcPr>
            <w:tcW w:w="3284" w:type="dxa"/>
            <w:gridSpan w:val="8"/>
            <w:tcBorders>
              <w:top w:val="single" w:color="auto" w:sz="4" w:space="0"/>
              <w:left w:val="single" w:color="auto" w:sz="4" w:space="0"/>
              <w:bottom w:val="single" w:color="auto" w:sz="4" w:space="0"/>
              <w:right w:val="single" w:color="auto" w:sz="4" w:space="0"/>
            </w:tcBorders>
            <w:noWrap w:val="0"/>
            <w:vAlign w:val="center"/>
          </w:tcPr>
          <w:p>
            <w:pPr>
              <w:numPr>
                <w:ins w:id="116"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872"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17" w:author="市经信委信息管理员" w:date="2014-11-26T11:09:00Z"/>
              </w:numPr>
              <w:jc w:val="center"/>
              <w:rPr>
                <w:color w:val="000000"/>
                <w:sz w:val="20"/>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118" w:author="市经信委信息管理员" w:date="2014-11-26T11:09:00Z"/>
              </w:numPr>
              <w:jc w:val="center"/>
              <w:rPr>
                <w:color w:val="000000"/>
                <w:sz w:val="20"/>
                <w:highlight w:val="none"/>
              </w:rPr>
            </w:pPr>
            <w:r>
              <w:rPr>
                <w:rFonts w:hint="eastAsia"/>
                <w:color w:val="000000"/>
                <w:sz w:val="20"/>
                <w:highlight w:val="none"/>
              </w:rPr>
              <w:t>备案</w:t>
            </w:r>
            <w:r>
              <w:rPr>
                <w:color w:val="000000"/>
                <w:sz w:val="20"/>
                <w:highlight w:val="none"/>
              </w:rPr>
              <w:t>总投资</w:t>
            </w:r>
          </w:p>
        </w:tc>
        <w:tc>
          <w:tcPr>
            <w:tcW w:w="1645" w:type="dxa"/>
            <w:gridSpan w:val="4"/>
            <w:tcBorders>
              <w:top w:val="single" w:color="auto" w:sz="4" w:space="0"/>
              <w:left w:val="single" w:color="auto" w:sz="4" w:space="0"/>
              <w:bottom w:val="single" w:color="auto" w:sz="4" w:space="0"/>
              <w:right w:val="single" w:color="auto" w:sz="4" w:space="0"/>
            </w:tcBorders>
            <w:noWrap w:val="0"/>
            <w:vAlign w:val="center"/>
          </w:tcPr>
          <w:p>
            <w:pPr>
              <w:numPr>
                <w:ins w:id="119" w:author="市经信委信息管理员" w:date="2014-11-26T11:09:00Z"/>
              </w:numPr>
              <w:jc w:val="center"/>
              <w:rPr>
                <w:color w:val="000000"/>
                <w:sz w:val="20"/>
                <w:highlight w:val="none"/>
              </w:rPr>
            </w:pPr>
          </w:p>
        </w:tc>
        <w:tc>
          <w:tcPr>
            <w:tcW w:w="735" w:type="dxa"/>
            <w:gridSpan w:val="3"/>
            <w:tcBorders>
              <w:top w:val="single" w:color="auto" w:sz="4" w:space="0"/>
              <w:left w:val="single" w:color="auto" w:sz="4" w:space="0"/>
              <w:bottom w:val="single" w:color="auto" w:sz="4" w:space="0"/>
              <w:right w:val="single" w:color="auto" w:sz="4" w:space="0"/>
            </w:tcBorders>
            <w:noWrap w:val="0"/>
            <w:vAlign w:val="center"/>
          </w:tcPr>
          <w:p>
            <w:pPr>
              <w:numPr>
                <w:ins w:id="120" w:author="市经信委信息管理员" w:date="2014-11-26T11:09:00Z"/>
              </w:numPr>
              <w:jc w:val="center"/>
              <w:rPr>
                <w:color w:val="000000"/>
                <w:sz w:val="20"/>
                <w:highlight w:val="none"/>
              </w:rPr>
            </w:pPr>
            <w:r>
              <w:rPr>
                <w:color w:val="000000"/>
                <w:sz w:val="20"/>
                <w:highlight w:val="none"/>
              </w:rPr>
              <w:t>其中</w:t>
            </w:r>
          </w:p>
        </w:tc>
        <w:tc>
          <w:tcPr>
            <w:tcW w:w="1039" w:type="dxa"/>
            <w:gridSpan w:val="3"/>
            <w:tcBorders>
              <w:top w:val="single" w:color="auto" w:sz="4" w:space="0"/>
              <w:left w:val="single" w:color="auto" w:sz="4" w:space="0"/>
              <w:bottom w:val="single" w:color="auto" w:sz="4" w:space="0"/>
              <w:right w:val="single" w:color="auto" w:sz="4" w:space="0"/>
            </w:tcBorders>
            <w:noWrap w:val="0"/>
            <w:vAlign w:val="center"/>
          </w:tcPr>
          <w:p>
            <w:pPr>
              <w:numPr>
                <w:ins w:id="121" w:author="市经信委信息管理员" w:date="2014-11-26T11:09:00Z"/>
              </w:numPr>
              <w:jc w:val="center"/>
              <w:rPr>
                <w:color w:val="000000"/>
                <w:sz w:val="20"/>
                <w:highlight w:val="none"/>
              </w:rPr>
            </w:pPr>
            <w:r>
              <w:rPr>
                <w:rFonts w:hint="eastAsia"/>
                <w:color w:val="000000"/>
                <w:sz w:val="20"/>
                <w:highlight w:val="none"/>
              </w:rPr>
              <w:t>固定资产</w:t>
            </w:r>
            <w:r>
              <w:rPr>
                <w:color w:val="000000"/>
                <w:sz w:val="20"/>
                <w:highlight w:val="none"/>
              </w:rPr>
              <w:t>投资</w:t>
            </w:r>
          </w:p>
        </w:tc>
        <w:tc>
          <w:tcPr>
            <w:tcW w:w="3284" w:type="dxa"/>
            <w:gridSpan w:val="8"/>
            <w:tcBorders>
              <w:top w:val="single" w:color="auto" w:sz="4" w:space="0"/>
              <w:left w:val="single" w:color="auto" w:sz="4" w:space="0"/>
              <w:bottom w:val="single" w:color="auto" w:sz="4" w:space="0"/>
              <w:right w:val="single" w:color="auto" w:sz="4" w:space="0"/>
            </w:tcBorders>
            <w:noWrap w:val="0"/>
            <w:vAlign w:val="center"/>
          </w:tcPr>
          <w:p>
            <w:pPr>
              <w:numPr>
                <w:ins w:id="122"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961"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23" w:author="市经信委信息管理员" w:date="2014-11-26T11:09:00Z"/>
              </w:numPr>
              <w:jc w:val="center"/>
              <w:rPr>
                <w:color w:val="000000"/>
                <w:sz w:val="20"/>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124" w:author="市经信委信息管理员" w:date="2014-11-26T11:09:00Z"/>
              </w:numPr>
              <w:jc w:val="center"/>
              <w:rPr>
                <w:color w:val="000000"/>
                <w:sz w:val="20"/>
                <w:highlight w:val="none"/>
              </w:rPr>
            </w:pPr>
            <w:r>
              <w:rPr>
                <w:color w:val="000000"/>
                <w:sz w:val="20"/>
                <w:highlight w:val="none"/>
              </w:rPr>
              <w:t>累计完成</w:t>
            </w:r>
            <w:r>
              <w:rPr>
                <w:rFonts w:hint="eastAsia"/>
                <w:color w:val="000000"/>
                <w:sz w:val="20"/>
                <w:highlight w:val="none"/>
              </w:rPr>
              <w:t>固定资产</w:t>
            </w:r>
            <w:r>
              <w:rPr>
                <w:color w:val="000000"/>
                <w:sz w:val="20"/>
                <w:highlight w:val="none"/>
              </w:rPr>
              <w:t>投资</w:t>
            </w:r>
          </w:p>
        </w:tc>
        <w:tc>
          <w:tcPr>
            <w:tcW w:w="1645" w:type="dxa"/>
            <w:gridSpan w:val="4"/>
            <w:tcBorders>
              <w:top w:val="single" w:color="auto" w:sz="4" w:space="0"/>
              <w:left w:val="single" w:color="auto" w:sz="4" w:space="0"/>
              <w:bottom w:val="single" w:color="auto" w:sz="4" w:space="0"/>
              <w:right w:val="single" w:color="auto" w:sz="4" w:space="0"/>
            </w:tcBorders>
            <w:noWrap w:val="0"/>
            <w:vAlign w:val="center"/>
          </w:tcPr>
          <w:p>
            <w:pPr>
              <w:numPr>
                <w:ins w:id="125" w:author="市经信委信息管理员" w:date="2014-11-26T11:09:00Z"/>
              </w:numPr>
              <w:jc w:val="center"/>
              <w:rPr>
                <w:color w:val="000000"/>
                <w:sz w:val="20"/>
                <w:highlight w:val="none"/>
              </w:rPr>
            </w:pPr>
          </w:p>
        </w:tc>
        <w:tc>
          <w:tcPr>
            <w:tcW w:w="735" w:type="dxa"/>
            <w:gridSpan w:val="3"/>
            <w:tcBorders>
              <w:top w:val="single" w:color="auto" w:sz="4" w:space="0"/>
              <w:left w:val="single" w:color="auto" w:sz="4" w:space="0"/>
              <w:bottom w:val="single" w:color="auto" w:sz="4" w:space="0"/>
              <w:right w:val="single" w:color="auto" w:sz="4" w:space="0"/>
            </w:tcBorders>
            <w:noWrap w:val="0"/>
            <w:vAlign w:val="center"/>
          </w:tcPr>
          <w:p>
            <w:pPr>
              <w:numPr>
                <w:ins w:id="126" w:author="市经信委信息管理员" w:date="2014-11-26T11:09:00Z"/>
              </w:numPr>
              <w:jc w:val="center"/>
              <w:rPr>
                <w:color w:val="000000"/>
                <w:sz w:val="20"/>
                <w:highlight w:val="none"/>
              </w:rPr>
            </w:pPr>
            <w:r>
              <w:rPr>
                <w:color w:val="000000"/>
                <w:sz w:val="20"/>
                <w:highlight w:val="none"/>
              </w:rPr>
              <w:t>其中</w:t>
            </w:r>
          </w:p>
        </w:tc>
        <w:tc>
          <w:tcPr>
            <w:tcW w:w="1039" w:type="dxa"/>
            <w:gridSpan w:val="3"/>
            <w:tcBorders>
              <w:top w:val="single" w:color="auto" w:sz="4" w:space="0"/>
              <w:left w:val="single" w:color="auto" w:sz="4" w:space="0"/>
              <w:bottom w:val="single" w:color="auto" w:sz="4" w:space="0"/>
              <w:right w:val="single" w:color="auto" w:sz="4" w:space="0"/>
            </w:tcBorders>
            <w:noWrap w:val="0"/>
            <w:vAlign w:val="center"/>
          </w:tcPr>
          <w:p>
            <w:pPr>
              <w:numPr>
                <w:ins w:id="127" w:author="市经信委信息管理员" w:date="2014-11-26T11:09:00Z"/>
              </w:numPr>
              <w:jc w:val="center"/>
              <w:rPr>
                <w:color w:val="000000"/>
                <w:sz w:val="20"/>
                <w:highlight w:val="none"/>
              </w:rPr>
            </w:pPr>
            <w:r>
              <w:rPr>
                <w:color w:val="000000"/>
                <w:sz w:val="20"/>
                <w:highlight w:val="none"/>
              </w:rPr>
              <w:t>设备投资</w:t>
            </w:r>
          </w:p>
        </w:tc>
        <w:tc>
          <w:tcPr>
            <w:tcW w:w="3284" w:type="dxa"/>
            <w:gridSpan w:val="8"/>
            <w:tcBorders>
              <w:top w:val="single" w:color="auto" w:sz="4" w:space="0"/>
              <w:left w:val="single" w:color="auto" w:sz="4" w:space="0"/>
              <w:bottom w:val="single" w:color="auto" w:sz="4" w:space="0"/>
              <w:right w:val="single" w:color="auto" w:sz="4" w:space="0"/>
            </w:tcBorders>
            <w:noWrap w:val="0"/>
            <w:vAlign w:val="center"/>
          </w:tcPr>
          <w:p>
            <w:pPr>
              <w:numPr>
                <w:ins w:id="128"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1110"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29" w:author="市经信委信息管理员" w:date="2014-11-26T11:09:00Z"/>
              </w:numPr>
              <w:jc w:val="center"/>
              <w:rPr>
                <w:color w:val="000000"/>
                <w:sz w:val="20"/>
                <w:highlight w:val="none"/>
              </w:rPr>
            </w:pPr>
          </w:p>
        </w:tc>
        <w:tc>
          <w:tcPr>
            <w:tcW w:w="1598" w:type="dxa"/>
            <w:tcBorders>
              <w:top w:val="single" w:color="auto" w:sz="4" w:space="0"/>
              <w:left w:val="single" w:color="auto" w:sz="4" w:space="0"/>
              <w:right w:val="single" w:color="auto" w:sz="4" w:space="0"/>
            </w:tcBorders>
            <w:noWrap w:val="0"/>
            <w:vAlign w:val="center"/>
          </w:tcPr>
          <w:p>
            <w:pPr>
              <w:numPr>
                <w:ins w:id="130" w:author="市经信委信息管理员" w:date="2014-11-26T11:09:00Z"/>
              </w:numPr>
              <w:jc w:val="center"/>
              <w:rPr>
                <w:color w:val="000000"/>
                <w:sz w:val="20"/>
                <w:highlight w:val="none"/>
              </w:rPr>
            </w:pPr>
            <w:r>
              <w:rPr>
                <w:color w:val="000000"/>
                <w:sz w:val="20"/>
                <w:highlight w:val="none"/>
              </w:rPr>
              <w:t>20</w:t>
            </w:r>
            <w:r>
              <w:rPr>
                <w:rFonts w:hint="eastAsia"/>
                <w:color w:val="000000"/>
                <w:sz w:val="20"/>
                <w:highlight w:val="none"/>
              </w:rPr>
              <w:t>2</w:t>
            </w:r>
            <w:r>
              <w:rPr>
                <w:rFonts w:hint="eastAsia"/>
                <w:color w:val="000000"/>
                <w:sz w:val="20"/>
                <w:highlight w:val="none"/>
                <w:lang w:val="en-US" w:eastAsia="zh-CN"/>
              </w:rPr>
              <w:t>3</w:t>
            </w:r>
            <w:r>
              <w:rPr>
                <w:rFonts w:hint="eastAsia"/>
                <w:color w:val="000000"/>
                <w:sz w:val="20"/>
                <w:highlight w:val="none"/>
              </w:rPr>
              <w:t>年度</w:t>
            </w:r>
            <w:r>
              <w:rPr>
                <w:color w:val="000000"/>
                <w:sz w:val="20"/>
                <w:highlight w:val="none"/>
              </w:rPr>
              <w:t>完成</w:t>
            </w:r>
            <w:r>
              <w:rPr>
                <w:rFonts w:hint="eastAsia"/>
                <w:color w:val="000000"/>
                <w:sz w:val="20"/>
                <w:highlight w:val="none"/>
              </w:rPr>
              <w:t>固定资产</w:t>
            </w:r>
            <w:r>
              <w:rPr>
                <w:color w:val="000000"/>
                <w:sz w:val="20"/>
                <w:highlight w:val="none"/>
              </w:rPr>
              <w:t>投资</w:t>
            </w:r>
            <w:r>
              <w:rPr>
                <w:rFonts w:ascii="楷体" w:hAnsi="楷体" w:eastAsia="楷体"/>
                <w:color w:val="000000"/>
                <w:sz w:val="20"/>
                <w:highlight w:val="none"/>
              </w:rPr>
              <w:t>（需提供</w:t>
            </w:r>
            <w:r>
              <w:rPr>
                <w:rFonts w:hint="eastAsia" w:ascii="楷体" w:hAnsi="楷体" w:eastAsia="楷体"/>
                <w:color w:val="000000"/>
                <w:sz w:val="20"/>
                <w:highlight w:val="none"/>
              </w:rPr>
              <w:t>发票扫描件</w:t>
            </w:r>
            <w:r>
              <w:rPr>
                <w:rFonts w:ascii="楷体" w:hAnsi="楷体" w:eastAsia="楷体"/>
                <w:color w:val="000000"/>
                <w:sz w:val="20"/>
                <w:highlight w:val="none"/>
              </w:rPr>
              <w:t>）</w:t>
            </w:r>
          </w:p>
        </w:tc>
        <w:tc>
          <w:tcPr>
            <w:tcW w:w="1645" w:type="dxa"/>
            <w:gridSpan w:val="4"/>
            <w:tcBorders>
              <w:top w:val="single" w:color="auto" w:sz="4" w:space="0"/>
              <w:left w:val="single" w:color="auto" w:sz="4" w:space="0"/>
              <w:right w:val="single" w:color="auto" w:sz="4" w:space="0"/>
            </w:tcBorders>
            <w:noWrap w:val="0"/>
            <w:vAlign w:val="center"/>
          </w:tcPr>
          <w:p>
            <w:pPr>
              <w:numPr>
                <w:ins w:id="131" w:author="市经信委信息管理员" w:date="2014-11-26T11:09:00Z"/>
              </w:numPr>
              <w:jc w:val="center"/>
              <w:rPr>
                <w:color w:val="000000"/>
                <w:sz w:val="20"/>
                <w:highlight w:val="none"/>
              </w:rPr>
            </w:pPr>
          </w:p>
        </w:tc>
        <w:tc>
          <w:tcPr>
            <w:tcW w:w="735" w:type="dxa"/>
            <w:gridSpan w:val="3"/>
            <w:tcBorders>
              <w:top w:val="single" w:color="auto" w:sz="4" w:space="0"/>
              <w:left w:val="single" w:color="auto" w:sz="4" w:space="0"/>
              <w:right w:val="single" w:color="auto" w:sz="4" w:space="0"/>
            </w:tcBorders>
            <w:noWrap w:val="0"/>
            <w:vAlign w:val="center"/>
          </w:tcPr>
          <w:p>
            <w:pPr>
              <w:numPr>
                <w:ins w:id="132" w:author="市经信委信息管理员" w:date="2014-11-26T11:09:00Z"/>
              </w:numPr>
              <w:rPr>
                <w:color w:val="000000"/>
                <w:sz w:val="20"/>
                <w:highlight w:val="none"/>
              </w:rPr>
            </w:pPr>
            <w:r>
              <w:rPr>
                <w:color w:val="000000"/>
                <w:sz w:val="20"/>
                <w:highlight w:val="none"/>
              </w:rPr>
              <w:t>其中</w:t>
            </w:r>
          </w:p>
        </w:tc>
        <w:tc>
          <w:tcPr>
            <w:tcW w:w="1039" w:type="dxa"/>
            <w:gridSpan w:val="3"/>
            <w:tcBorders>
              <w:top w:val="single" w:color="auto" w:sz="4" w:space="0"/>
              <w:left w:val="single" w:color="auto" w:sz="4" w:space="0"/>
              <w:right w:val="single" w:color="auto" w:sz="4" w:space="0"/>
            </w:tcBorders>
            <w:noWrap w:val="0"/>
            <w:vAlign w:val="center"/>
          </w:tcPr>
          <w:p>
            <w:pPr>
              <w:numPr>
                <w:ins w:id="133" w:author="市经信委信息管理员" w:date="2014-11-26T11:09:00Z"/>
              </w:numPr>
              <w:jc w:val="center"/>
              <w:rPr>
                <w:color w:val="000000"/>
                <w:sz w:val="20"/>
                <w:highlight w:val="none"/>
              </w:rPr>
            </w:pPr>
            <w:r>
              <w:rPr>
                <w:color w:val="000000"/>
                <w:sz w:val="20"/>
                <w:highlight w:val="none"/>
              </w:rPr>
              <w:t>设备投资</w:t>
            </w:r>
            <w:r>
              <w:rPr>
                <w:rFonts w:ascii="楷体" w:hAnsi="楷体" w:eastAsia="楷体"/>
                <w:color w:val="000000"/>
                <w:sz w:val="20"/>
                <w:highlight w:val="none"/>
              </w:rPr>
              <w:t>（需提供</w:t>
            </w:r>
            <w:r>
              <w:rPr>
                <w:rFonts w:hint="eastAsia" w:ascii="楷体" w:hAnsi="楷体" w:eastAsia="楷体"/>
                <w:color w:val="000000"/>
                <w:sz w:val="20"/>
                <w:highlight w:val="none"/>
              </w:rPr>
              <w:t>发票扫描件</w:t>
            </w:r>
            <w:r>
              <w:rPr>
                <w:rFonts w:ascii="楷体" w:hAnsi="楷体" w:eastAsia="楷体"/>
                <w:color w:val="000000"/>
                <w:sz w:val="20"/>
                <w:highlight w:val="none"/>
              </w:rPr>
              <w:t>）</w:t>
            </w:r>
          </w:p>
        </w:tc>
        <w:tc>
          <w:tcPr>
            <w:tcW w:w="3284" w:type="dxa"/>
            <w:gridSpan w:val="8"/>
            <w:tcBorders>
              <w:top w:val="single" w:color="auto" w:sz="4" w:space="0"/>
              <w:left w:val="single" w:color="auto" w:sz="4" w:space="0"/>
              <w:bottom w:val="single" w:color="auto" w:sz="4" w:space="0"/>
              <w:right w:val="single" w:color="auto" w:sz="4" w:space="0"/>
            </w:tcBorders>
            <w:noWrap w:val="0"/>
            <w:vAlign w:val="center"/>
          </w:tcPr>
          <w:p>
            <w:pPr>
              <w:numPr>
                <w:ins w:id="134"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675"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35" w:author="市经信委信息管理员" w:date="2014-11-26T11:09:00Z"/>
              </w:numPr>
              <w:jc w:val="center"/>
              <w:rPr>
                <w:color w:val="000000"/>
                <w:sz w:val="20"/>
                <w:highlight w:val="none"/>
              </w:rPr>
            </w:pPr>
          </w:p>
        </w:tc>
        <w:tc>
          <w:tcPr>
            <w:tcW w:w="1598" w:type="dxa"/>
            <w:vMerge w:val="restart"/>
            <w:tcBorders>
              <w:top w:val="single" w:color="auto" w:sz="4" w:space="0"/>
              <w:left w:val="single" w:color="auto" w:sz="4" w:space="0"/>
              <w:bottom w:val="single" w:color="auto" w:sz="4" w:space="0"/>
              <w:right w:val="single" w:color="auto" w:sz="4" w:space="0"/>
            </w:tcBorders>
            <w:noWrap w:val="0"/>
            <w:vAlign w:val="center"/>
          </w:tcPr>
          <w:p>
            <w:pPr>
              <w:numPr>
                <w:ins w:id="136" w:author="市经信委信息管理员" w:date="2014-11-26T11:09:00Z"/>
              </w:numPr>
              <w:jc w:val="center"/>
              <w:rPr>
                <w:rFonts w:hint="eastAsia"/>
                <w:color w:val="000000"/>
                <w:sz w:val="20"/>
                <w:highlight w:val="none"/>
              </w:rPr>
            </w:pPr>
            <w:r>
              <w:rPr>
                <w:color w:val="000000"/>
                <w:sz w:val="20"/>
                <w:highlight w:val="none"/>
              </w:rPr>
              <w:t>项目投产后</w:t>
            </w:r>
          </w:p>
          <w:p>
            <w:pPr>
              <w:numPr>
                <w:ins w:id="137" w:author="市经信委信息管理员" w:date="2014-11-26T11:09:00Z"/>
              </w:numPr>
              <w:jc w:val="center"/>
              <w:rPr>
                <w:color w:val="000000"/>
                <w:sz w:val="20"/>
                <w:highlight w:val="none"/>
              </w:rPr>
            </w:pPr>
            <w:r>
              <w:rPr>
                <w:color w:val="000000"/>
                <w:sz w:val="20"/>
                <w:highlight w:val="none"/>
              </w:rPr>
              <w:t xml:space="preserve"> 预计新增效益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numPr>
                <w:ins w:id="138" w:author="市经信委信息管理员" w:date="2014-11-26T11:09:00Z"/>
              </w:numPr>
              <w:jc w:val="center"/>
              <w:rPr>
                <w:color w:val="000000"/>
                <w:sz w:val="20"/>
                <w:highlight w:val="none"/>
              </w:rPr>
            </w:pPr>
            <w:r>
              <w:rPr>
                <w:color w:val="000000"/>
                <w:sz w:val="20"/>
                <w:highlight w:val="none"/>
              </w:rPr>
              <w:t>生产能力</w:t>
            </w:r>
          </w:p>
        </w:tc>
        <w:tc>
          <w:tcPr>
            <w:tcW w:w="5909" w:type="dxa"/>
            <w:gridSpan w:val="17"/>
            <w:tcBorders>
              <w:top w:val="single" w:color="auto" w:sz="4" w:space="0"/>
              <w:left w:val="single" w:color="auto" w:sz="4" w:space="0"/>
              <w:bottom w:val="single" w:color="auto" w:sz="4" w:space="0"/>
              <w:right w:val="single" w:color="auto" w:sz="4" w:space="0"/>
            </w:tcBorders>
            <w:noWrap w:val="0"/>
            <w:vAlign w:val="center"/>
          </w:tcPr>
          <w:p>
            <w:pPr>
              <w:numPr>
                <w:ins w:id="139"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747"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40" w:author="市经信委信息管理员" w:date="2014-11-26T11:09:00Z"/>
              </w:numPr>
              <w:jc w:val="center"/>
              <w:rPr>
                <w:color w:val="000000"/>
                <w:sz w:val="20"/>
                <w:highlight w:val="none"/>
              </w:rPr>
            </w:pPr>
          </w:p>
        </w:tc>
        <w:tc>
          <w:tcPr>
            <w:tcW w:w="1598"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41" w:author="市经信委信息管理员" w:date="2014-11-26T11:09:00Z"/>
              </w:numPr>
              <w:jc w:val="center"/>
              <w:rPr>
                <w:color w:val="000000"/>
                <w:sz w:val="20"/>
                <w:highlight w:val="none"/>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numPr>
                <w:ins w:id="142" w:author="市经信委信息管理员" w:date="2014-11-26T11:09:00Z"/>
              </w:numPr>
              <w:jc w:val="center"/>
              <w:rPr>
                <w:color w:val="000000"/>
                <w:sz w:val="20"/>
                <w:highlight w:val="none"/>
              </w:rPr>
            </w:pPr>
            <w:r>
              <w:rPr>
                <w:color w:val="000000"/>
                <w:sz w:val="20"/>
                <w:highlight w:val="none"/>
              </w:rPr>
              <w:t>销售收入</w:t>
            </w:r>
          </w:p>
        </w:tc>
        <w:tc>
          <w:tcPr>
            <w:tcW w:w="2154" w:type="dxa"/>
            <w:gridSpan w:val="7"/>
            <w:tcBorders>
              <w:top w:val="single" w:color="auto" w:sz="4" w:space="0"/>
              <w:left w:val="single" w:color="auto" w:sz="4" w:space="0"/>
              <w:bottom w:val="single" w:color="auto" w:sz="4" w:space="0"/>
              <w:right w:val="single" w:color="auto" w:sz="4" w:space="0"/>
            </w:tcBorders>
            <w:noWrap w:val="0"/>
            <w:vAlign w:val="center"/>
          </w:tcPr>
          <w:p>
            <w:pPr>
              <w:numPr>
                <w:ins w:id="143" w:author="市经信委信息管理员" w:date="2014-11-26T11:09:00Z"/>
              </w:numPr>
              <w:jc w:val="center"/>
              <w:rPr>
                <w:color w:val="000000"/>
                <w:sz w:val="20"/>
                <w:highlight w:val="none"/>
              </w:rPr>
            </w:pPr>
          </w:p>
        </w:tc>
        <w:tc>
          <w:tcPr>
            <w:tcW w:w="964" w:type="dxa"/>
            <w:gridSpan w:val="3"/>
            <w:tcBorders>
              <w:top w:val="single" w:color="auto" w:sz="4" w:space="0"/>
              <w:left w:val="single" w:color="auto" w:sz="4" w:space="0"/>
              <w:bottom w:val="single" w:color="auto" w:sz="4" w:space="0"/>
              <w:right w:val="single" w:color="auto" w:sz="4" w:space="0"/>
            </w:tcBorders>
            <w:noWrap w:val="0"/>
            <w:vAlign w:val="center"/>
          </w:tcPr>
          <w:p>
            <w:pPr>
              <w:numPr>
                <w:ins w:id="144" w:author="市经信委信息管理员" w:date=""/>
              </w:numPr>
              <w:jc w:val="center"/>
              <w:rPr>
                <w:rFonts w:hint="eastAsia"/>
                <w:color w:val="000000"/>
                <w:sz w:val="20"/>
                <w:highlight w:val="none"/>
                <w:lang w:val="en-US" w:eastAsia="zh-CN"/>
              </w:rPr>
            </w:pPr>
            <w:r>
              <w:rPr>
                <w:rFonts w:hint="eastAsia"/>
                <w:color w:val="000000"/>
                <w:sz w:val="20"/>
                <w:highlight w:val="none"/>
                <w:lang w:val="en-US" w:eastAsia="zh-CN"/>
              </w:rPr>
              <w:t>入库</w:t>
            </w:r>
          </w:p>
          <w:p>
            <w:pPr>
              <w:numPr>
                <w:ins w:id="145" w:author="市经信委信息管理员" w:date=""/>
              </w:numPr>
              <w:jc w:val="center"/>
              <w:rPr>
                <w:rFonts w:hint="eastAsia" w:ascii="Times New Roman" w:hAnsi="Times New Roman" w:eastAsia="宋体" w:cs="Times New Roman"/>
                <w:kern w:val="2"/>
                <w:sz w:val="21"/>
                <w:highlight w:val="none"/>
                <w:lang w:val="en-US" w:eastAsia="zh-CN" w:bidi="ar-SA"/>
              </w:rPr>
            </w:pPr>
            <w:r>
              <w:rPr>
                <w:color w:val="000000"/>
                <w:sz w:val="20"/>
                <w:highlight w:val="none"/>
              </w:rPr>
              <w:t>税</w:t>
            </w:r>
            <w:r>
              <w:rPr>
                <w:rFonts w:hint="eastAsia"/>
                <w:color w:val="000000"/>
                <w:sz w:val="20"/>
                <w:highlight w:val="none"/>
                <w:lang w:val="en-US" w:eastAsia="zh-CN"/>
              </w:rPr>
              <w:t>金</w:t>
            </w:r>
          </w:p>
        </w:tc>
        <w:tc>
          <w:tcPr>
            <w:tcW w:w="2791" w:type="dxa"/>
            <w:gridSpan w:val="7"/>
            <w:tcBorders>
              <w:top w:val="single" w:color="auto" w:sz="4" w:space="0"/>
              <w:left w:val="single" w:color="auto" w:sz="4" w:space="0"/>
              <w:bottom w:val="single" w:color="auto" w:sz="4" w:space="0"/>
              <w:right w:val="single" w:color="auto" w:sz="4" w:space="0"/>
            </w:tcBorders>
            <w:noWrap w:val="0"/>
            <w:vAlign w:val="center"/>
          </w:tcPr>
          <w:p>
            <w:pPr>
              <w:numPr>
                <w:ins w:id="146"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90"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47" w:author="市经信委信息管理员" w:date="2014-11-26T11:09:00Z"/>
              </w:numPr>
              <w:jc w:val="center"/>
              <w:rPr>
                <w:color w:val="000000"/>
                <w:sz w:val="20"/>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148" w:author="市经信委信息管理员" w:date="2014-11-26T11:09:00Z"/>
              </w:numPr>
              <w:jc w:val="center"/>
              <w:rPr>
                <w:color w:val="000000"/>
                <w:sz w:val="20"/>
                <w:highlight w:val="none"/>
              </w:rPr>
            </w:pPr>
            <w:r>
              <w:rPr>
                <w:color w:val="000000"/>
                <w:sz w:val="20"/>
                <w:highlight w:val="none"/>
              </w:rPr>
              <w:t>项目开工日期</w:t>
            </w:r>
          </w:p>
        </w:tc>
        <w:tc>
          <w:tcPr>
            <w:tcW w:w="2380" w:type="dxa"/>
            <w:gridSpan w:val="7"/>
            <w:tcBorders>
              <w:top w:val="single" w:color="auto" w:sz="4" w:space="0"/>
              <w:left w:val="single" w:color="auto" w:sz="4" w:space="0"/>
              <w:bottom w:val="single" w:color="auto" w:sz="4" w:space="0"/>
              <w:right w:val="single" w:color="auto" w:sz="4" w:space="0"/>
            </w:tcBorders>
            <w:noWrap w:val="0"/>
            <w:vAlign w:val="center"/>
          </w:tcPr>
          <w:p>
            <w:pPr>
              <w:numPr>
                <w:ins w:id="149" w:author="市经信委信息管理员" w:date="2014-11-26T11:09:00Z"/>
              </w:numPr>
              <w:jc w:val="center"/>
              <w:rPr>
                <w:color w:val="000000"/>
                <w:sz w:val="20"/>
                <w:highlight w:val="none"/>
              </w:rPr>
            </w:pPr>
          </w:p>
        </w:tc>
        <w:tc>
          <w:tcPr>
            <w:tcW w:w="1899" w:type="dxa"/>
            <w:gridSpan w:val="5"/>
            <w:tcBorders>
              <w:top w:val="single" w:color="auto" w:sz="4" w:space="0"/>
              <w:left w:val="single" w:color="auto" w:sz="4" w:space="0"/>
              <w:bottom w:val="single" w:color="auto" w:sz="4" w:space="0"/>
              <w:right w:val="single" w:color="auto" w:sz="4" w:space="0"/>
            </w:tcBorders>
            <w:noWrap w:val="0"/>
            <w:vAlign w:val="center"/>
          </w:tcPr>
          <w:p>
            <w:pPr>
              <w:numPr>
                <w:ins w:id="150" w:author="市经信委信息管理员" w:date="2014-11-26T11:09:00Z"/>
              </w:numPr>
              <w:jc w:val="center"/>
              <w:rPr>
                <w:color w:val="000000"/>
                <w:sz w:val="20"/>
                <w:highlight w:val="none"/>
              </w:rPr>
            </w:pPr>
            <w:r>
              <w:rPr>
                <w:color w:val="000000"/>
                <w:sz w:val="20"/>
                <w:highlight w:val="none"/>
              </w:rPr>
              <w:t>竣工或预计竣工日期</w:t>
            </w:r>
          </w:p>
        </w:tc>
        <w:tc>
          <w:tcPr>
            <w:tcW w:w="2424" w:type="dxa"/>
            <w:gridSpan w:val="6"/>
            <w:tcBorders>
              <w:top w:val="single" w:color="auto" w:sz="4" w:space="0"/>
              <w:left w:val="single" w:color="auto" w:sz="4" w:space="0"/>
              <w:bottom w:val="single" w:color="auto" w:sz="4" w:space="0"/>
              <w:right w:val="single" w:color="auto" w:sz="4" w:space="0"/>
            </w:tcBorders>
            <w:noWrap w:val="0"/>
            <w:vAlign w:val="center"/>
          </w:tcPr>
          <w:p>
            <w:pPr>
              <w:numPr>
                <w:ins w:id="151"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143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numPr>
                <w:ins w:id="152" w:author="市经信委信息管理员" w:date="2014-11-26T11:09:00Z"/>
              </w:numPr>
              <w:jc w:val="center"/>
              <w:rPr>
                <w:color w:val="000000"/>
                <w:sz w:val="20"/>
                <w:highlight w:val="none"/>
              </w:rPr>
            </w:pPr>
            <w:r>
              <w:rPr>
                <w:color w:val="000000"/>
                <w:sz w:val="20"/>
                <w:highlight w:val="none"/>
              </w:rPr>
              <w:t>项目实施进度情况</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153" w:author="市经信委信息管理员" w:date="2014-11-26T11:09:00Z"/>
              </w:numPr>
              <w:jc w:val="center"/>
              <w:rPr>
                <w:color w:val="000000"/>
                <w:sz w:val="20"/>
                <w:highlight w:val="none"/>
              </w:rPr>
            </w:pPr>
            <w:r>
              <w:rPr>
                <w:rFonts w:hint="eastAsia"/>
                <w:color w:val="000000"/>
                <w:sz w:val="20"/>
                <w:highlight w:val="none"/>
              </w:rPr>
              <w:t>至申报日</w:t>
            </w:r>
            <w:r>
              <w:rPr>
                <w:color w:val="000000"/>
                <w:sz w:val="20"/>
                <w:highlight w:val="none"/>
              </w:rPr>
              <w:t>形象进度</w:t>
            </w:r>
          </w:p>
        </w:tc>
        <w:tc>
          <w:tcPr>
            <w:tcW w:w="6703" w:type="dxa"/>
            <w:gridSpan w:val="18"/>
            <w:tcBorders>
              <w:top w:val="single" w:color="auto" w:sz="4" w:space="0"/>
              <w:left w:val="single" w:color="auto" w:sz="4" w:space="0"/>
              <w:bottom w:val="single" w:color="auto" w:sz="4" w:space="0"/>
              <w:right w:val="single" w:color="auto" w:sz="4" w:space="0"/>
            </w:tcBorders>
            <w:noWrap w:val="0"/>
            <w:vAlign w:val="center"/>
          </w:tcPr>
          <w:p>
            <w:pPr>
              <w:numPr>
                <w:ins w:id="154"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386" w:hRule="atLeast"/>
          <w:jc w:val="center"/>
        </w:trPr>
        <w:tc>
          <w:tcPr>
            <w:tcW w:w="9014" w:type="dxa"/>
            <w:gridSpan w:val="20"/>
            <w:tcBorders>
              <w:top w:val="single" w:color="auto" w:sz="4" w:space="0"/>
            </w:tcBorders>
            <w:noWrap w:val="0"/>
            <w:vAlign w:val="center"/>
          </w:tcPr>
          <w:p>
            <w:pPr>
              <w:numPr>
                <w:ins w:id="155" w:author="市经信委信息管理员" w:date="2014-11-26T11:09:00Z"/>
              </w:numPr>
              <w:jc w:val="left"/>
              <w:rPr>
                <w:color w:val="000000"/>
                <w:sz w:val="20"/>
                <w:highlight w:val="none"/>
              </w:rPr>
            </w:pPr>
          </w:p>
        </w:tc>
      </w:tr>
    </w:tbl>
    <w:p>
      <w:pPr>
        <w:spacing w:line="560" w:lineRule="exact"/>
        <w:rPr>
          <w:rFonts w:eastAsia="方正小标宋_GBK"/>
          <w:sz w:val="44"/>
          <w:szCs w:val="44"/>
          <w:highlight w:val="none"/>
        </w:rPr>
        <w:sectPr>
          <w:headerReference r:id="rId7" w:type="default"/>
          <w:footerReference r:id="rId8" w:type="default"/>
          <w:pgSz w:w="11905" w:h="16838"/>
          <w:pgMar w:top="1440" w:right="1797" w:bottom="1440" w:left="1797" w:header="851" w:footer="992" w:gutter="0"/>
          <w:pgNumType w:fmt="numberInDash"/>
          <w:cols w:space="720" w:num="1"/>
          <w:rtlGutter w:val="0"/>
          <w:docGrid w:type="lines" w:linePitch="319" w:charSpace="0"/>
        </w:sectPr>
      </w:pPr>
    </w:p>
    <w:tbl>
      <w:tblPr>
        <w:tblStyle w:val="10"/>
        <w:tblW w:w="14198" w:type="dxa"/>
        <w:tblInd w:w="0" w:type="dxa"/>
        <w:tblLayout w:type="fixed"/>
        <w:tblCellMar>
          <w:top w:w="0" w:type="dxa"/>
          <w:left w:w="108" w:type="dxa"/>
          <w:bottom w:w="0" w:type="dxa"/>
          <w:right w:w="108" w:type="dxa"/>
        </w:tblCellMar>
      </w:tblPr>
      <w:tblGrid>
        <w:gridCol w:w="1337"/>
        <w:gridCol w:w="2069"/>
        <w:gridCol w:w="583"/>
        <w:gridCol w:w="1391"/>
        <w:gridCol w:w="1522"/>
        <w:gridCol w:w="1476"/>
        <w:gridCol w:w="2216"/>
        <w:gridCol w:w="728"/>
        <w:gridCol w:w="1230"/>
        <w:gridCol w:w="1646"/>
      </w:tblGrid>
      <w:tr>
        <w:tblPrEx>
          <w:tblCellMar>
            <w:top w:w="0" w:type="dxa"/>
            <w:left w:w="108" w:type="dxa"/>
            <w:bottom w:w="0" w:type="dxa"/>
            <w:right w:w="108" w:type="dxa"/>
          </w:tblCellMar>
        </w:tblPrEx>
        <w:trPr>
          <w:trHeight w:val="315" w:hRule="atLeast"/>
        </w:trPr>
        <w:tc>
          <w:tcPr>
            <w:tcW w:w="11322" w:type="dxa"/>
            <w:gridSpan w:val="8"/>
            <w:tcBorders>
              <w:top w:val="nil"/>
              <w:left w:val="nil"/>
              <w:bottom w:val="nil"/>
              <w:right w:val="nil"/>
            </w:tcBorders>
            <w:noWrap w:val="0"/>
            <w:vAlign w:val="center"/>
          </w:tcPr>
          <w:p>
            <w:pPr>
              <w:numPr>
                <w:ins w:id="156" w:author="市经信委信息管理员" w:date="2014-11-26T11:25:00Z"/>
              </w:numPr>
              <w:rPr>
                <w:b/>
                <w:bCs/>
                <w:color w:val="000000"/>
                <w:sz w:val="20"/>
                <w:highlight w:val="none"/>
              </w:rPr>
            </w:pPr>
            <w:r>
              <w:rPr>
                <w:b/>
                <w:bCs/>
                <w:color w:val="000000"/>
                <w:sz w:val="20"/>
                <w:highlight w:val="none"/>
              </w:rPr>
              <w:t>附表</w:t>
            </w:r>
            <w:r>
              <w:rPr>
                <w:rFonts w:hint="eastAsia"/>
                <w:b/>
                <w:bCs/>
                <w:color w:val="000000"/>
                <w:sz w:val="20"/>
                <w:highlight w:val="none"/>
                <w:lang w:val="en-US" w:eastAsia="zh-CN"/>
              </w:rPr>
              <w:t>4</w:t>
            </w:r>
            <w:r>
              <w:rPr>
                <w:rFonts w:hint="eastAsia"/>
                <w:b/>
                <w:bCs/>
                <w:color w:val="000000"/>
                <w:sz w:val="20"/>
                <w:highlight w:val="none"/>
              </w:rPr>
              <w:t>-2</w:t>
            </w:r>
          </w:p>
        </w:tc>
        <w:tc>
          <w:tcPr>
            <w:tcW w:w="2876" w:type="dxa"/>
            <w:gridSpan w:val="2"/>
            <w:tcBorders>
              <w:top w:val="nil"/>
              <w:left w:val="nil"/>
              <w:bottom w:val="nil"/>
              <w:right w:val="nil"/>
            </w:tcBorders>
            <w:noWrap w:val="0"/>
            <w:vAlign w:val="center"/>
          </w:tcPr>
          <w:p>
            <w:pPr>
              <w:numPr>
                <w:ins w:id="157" w:author="市经信委信息管理员" w:date="2014-11-26T11:25:00Z"/>
              </w:numPr>
              <w:jc w:val="center"/>
              <w:rPr>
                <w:color w:val="000000"/>
                <w:sz w:val="24"/>
                <w:szCs w:val="24"/>
                <w:highlight w:val="none"/>
              </w:rPr>
            </w:pPr>
          </w:p>
        </w:tc>
      </w:tr>
      <w:tr>
        <w:tblPrEx>
          <w:tblCellMar>
            <w:top w:w="0" w:type="dxa"/>
            <w:left w:w="108" w:type="dxa"/>
            <w:bottom w:w="0" w:type="dxa"/>
            <w:right w:w="108" w:type="dxa"/>
          </w:tblCellMar>
        </w:tblPrEx>
        <w:trPr>
          <w:trHeight w:val="450" w:hRule="atLeast"/>
        </w:trPr>
        <w:tc>
          <w:tcPr>
            <w:tcW w:w="14198" w:type="dxa"/>
            <w:gridSpan w:val="10"/>
            <w:tcBorders>
              <w:top w:val="nil"/>
              <w:left w:val="nil"/>
              <w:bottom w:val="nil"/>
              <w:right w:val="nil"/>
            </w:tcBorders>
            <w:noWrap w:val="0"/>
            <w:vAlign w:val="center"/>
          </w:tcPr>
          <w:p>
            <w:pPr>
              <w:numPr>
                <w:ins w:id="158" w:author="市经信委信息管理员" w:date="2014-11-26T11:25:00Z"/>
              </w:numPr>
              <w:jc w:val="center"/>
              <w:rPr>
                <w:b/>
                <w:bCs/>
                <w:color w:val="000000"/>
                <w:sz w:val="36"/>
                <w:szCs w:val="36"/>
                <w:highlight w:val="none"/>
              </w:rPr>
            </w:pPr>
            <w:r>
              <w:rPr>
                <w:rFonts w:hint="eastAsia"/>
                <w:b/>
                <w:bCs/>
                <w:color w:val="000000"/>
                <w:sz w:val="36"/>
                <w:szCs w:val="36"/>
                <w:highlight w:val="none"/>
              </w:rPr>
              <w:t>项目固定资产投资清单</w:t>
            </w:r>
          </w:p>
        </w:tc>
      </w:tr>
      <w:tr>
        <w:tblPrEx>
          <w:tblCellMar>
            <w:top w:w="0" w:type="dxa"/>
            <w:left w:w="108" w:type="dxa"/>
            <w:bottom w:w="0" w:type="dxa"/>
            <w:right w:w="108" w:type="dxa"/>
          </w:tblCellMar>
        </w:tblPrEx>
        <w:trPr>
          <w:trHeight w:val="480" w:hRule="atLeast"/>
        </w:trPr>
        <w:tc>
          <w:tcPr>
            <w:tcW w:w="3406" w:type="dxa"/>
            <w:gridSpan w:val="2"/>
            <w:tcBorders>
              <w:top w:val="nil"/>
              <w:left w:val="nil"/>
              <w:bottom w:val="single" w:color="auto" w:sz="4" w:space="0"/>
              <w:right w:val="nil"/>
            </w:tcBorders>
            <w:noWrap w:val="0"/>
            <w:vAlign w:val="center"/>
          </w:tcPr>
          <w:p>
            <w:pPr>
              <w:numPr>
                <w:ins w:id="159" w:author="市经信委信息管理员" w:date=""/>
              </w:numPr>
              <w:jc w:val="left"/>
              <w:rPr>
                <w:rFonts w:hint="eastAsia"/>
                <w:color w:val="000000"/>
                <w:sz w:val="20"/>
                <w:highlight w:val="none"/>
              </w:rPr>
            </w:pPr>
            <w:r>
              <w:rPr>
                <w:rFonts w:hint="eastAsia"/>
                <w:color w:val="000000"/>
                <w:sz w:val="20"/>
                <w:highlight w:val="none"/>
              </w:rPr>
              <w:t>企业名称：</w:t>
            </w:r>
          </w:p>
        </w:tc>
        <w:tc>
          <w:tcPr>
            <w:tcW w:w="1974" w:type="dxa"/>
            <w:gridSpan w:val="2"/>
            <w:tcBorders>
              <w:top w:val="nil"/>
              <w:left w:val="nil"/>
              <w:bottom w:val="single" w:color="auto" w:sz="4" w:space="0"/>
              <w:right w:val="nil"/>
            </w:tcBorders>
            <w:noWrap w:val="0"/>
            <w:vAlign w:val="center"/>
          </w:tcPr>
          <w:p>
            <w:pPr>
              <w:numPr>
                <w:ins w:id="160" w:author="市经信委信息管理员" w:date="2014-11-26T11:25:00Z"/>
              </w:numPr>
              <w:jc w:val="center"/>
              <w:rPr>
                <w:color w:val="000000"/>
                <w:sz w:val="20"/>
                <w:highlight w:val="none"/>
              </w:rPr>
            </w:pPr>
          </w:p>
        </w:tc>
        <w:tc>
          <w:tcPr>
            <w:tcW w:w="1522" w:type="dxa"/>
            <w:tcBorders>
              <w:top w:val="nil"/>
              <w:left w:val="nil"/>
              <w:bottom w:val="single" w:color="auto" w:sz="4" w:space="0"/>
              <w:right w:val="nil"/>
            </w:tcBorders>
            <w:noWrap w:val="0"/>
            <w:vAlign w:val="center"/>
          </w:tcPr>
          <w:p>
            <w:pPr>
              <w:numPr>
                <w:ins w:id="161" w:author="市经信委信息管理员" w:date="2014-11-26T11:25:00Z"/>
              </w:numPr>
              <w:jc w:val="center"/>
              <w:rPr>
                <w:color w:val="000000"/>
                <w:sz w:val="20"/>
                <w:highlight w:val="none"/>
              </w:rPr>
            </w:pPr>
          </w:p>
        </w:tc>
        <w:tc>
          <w:tcPr>
            <w:tcW w:w="1476" w:type="dxa"/>
            <w:tcBorders>
              <w:top w:val="nil"/>
              <w:left w:val="nil"/>
              <w:bottom w:val="single" w:color="auto" w:sz="4" w:space="0"/>
              <w:right w:val="nil"/>
            </w:tcBorders>
            <w:noWrap w:val="0"/>
            <w:vAlign w:val="center"/>
          </w:tcPr>
          <w:p>
            <w:pPr>
              <w:numPr>
                <w:ins w:id="162" w:author="市经信委信息管理员" w:date="2014-11-26T11:25:00Z"/>
              </w:numPr>
              <w:jc w:val="center"/>
              <w:rPr>
                <w:rFonts w:hint="eastAsia"/>
                <w:color w:val="000000"/>
                <w:sz w:val="20"/>
                <w:highlight w:val="none"/>
              </w:rPr>
            </w:pPr>
          </w:p>
        </w:tc>
        <w:tc>
          <w:tcPr>
            <w:tcW w:w="2216" w:type="dxa"/>
            <w:tcBorders>
              <w:top w:val="nil"/>
              <w:left w:val="nil"/>
              <w:bottom w:val="single" w:color="auto" w:sz="4" w:space="0"/>
              <w:right w:val="nil"/>
            </w:tcBorders>
            <w:noWrap w:val="0"/>
            <w:vAlign w:val="center"/>
          </w:tcPr>
          <w:p>
            <w:pPr>
              <w:numPr>
                <w:ins w:id="163" w:author="市经信委信息管理员" w:date="2014-11-26T11:25:00Z"/>
              </w:numPr>
              <w:jc w:val="center"/>
              <w:rPr>
                <w:color w:val="000000"/>
                <w:sz w:val="24"/>
                <w:szCs w:val="24"/>
                <w:highlight w:val="none"/>
              </w:rPr>
            </w:pPr>
          </w:p>
        </w:tc>
        <w:tc>
          <w:tcPr>
            <w:tcW w:w="1958" w:type="dxa"/>
            <w:gridSpan w:val="2"/>
            <w:tcBorders>
              <w:top w:val="nil"/>
              <w:left w:val="nil"/>
              <w:bottom w:val="single" w:color="auto" w:sz="4" w:space="0"/>
              <w:right w:val="nil"/>
            </w:tcBorders>
            <w:noWrap w:val="0"/>
            <w:vAlign w:val="center"/>
          </w:tcPr>
          <w:p>
            <w:pPr>
              <w:numPr>
                <w:ins w:id="164" w:author="市经信委信息管理员" w:date="2014-11-26T11:25:00Z"/>
              </w:numPr>
              <w:jc w:val="center"/>
              <w:rPr>
                <w:color w:val="000000"/>
                <w:sz w:val="20"/>
                <w:highlight w:val="none"/>
              </w:rPr>
            </w:pPr>
          </w:p>
        </w:tc>
        <w:tc>
          <w:tcPr>
            <w:tcW w:w="1646" w:type="dxa"/>
            <w:tcBorders>
              <w:bottom w:val="single" w:color="auto" w:sz="4" w:space="0"/>
            </w:tcBorders>
            <w:noWrap w:val="0"/>
            <w:vAlign w:val="center"/>
          </w:tcPr>
          <w:p>
            <w:pPr>
              <w:numPr>
                <w:ins w:id="165" w:author="市经信委信息管理员" w:date=""/>
              </w:numPr>
              <w:rPr>
                <w:rFonts w:hint="eastAsia"/>
                <w:color w:val="000000"/>
                <w:sz w:val="24"/>
                <w:szCs w:val="24"/>
                <w:highlight w:val="none"/>
              </w:rPr>
            </w:pPr>
            <w:r>
              <w:rPr>
                <w:rFonts w:hint="eastAsia" w:ascii="Times New Roman" w:hAnsi="Times New Roman"/>
                <w:color w:val="000000"/>
                <w:sz w:val="20"/>
                <w:highlight w:val="none"/>
              </w:rPr>
              <w:t>单位：万元</w:t>
            </w:r>
          </w:p>
        </w:tc>
      </w:tr>
      <w:tr>
        <w:tblPrEx>
          <w:tblCellMar>
            <w:top w:w="0" w:type="dxa"/>
            <w:left w:w="108" w:type="dxa"/>
            <w:bottom w:w="0" w:type="dxa"/>
            <w:right w:w="108" w:type="dxa"/>
          </w:tblCellMar>
        </w:tblPrEx>
        <w:trPr>
          <w:trHeight w:val="90"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166" w:author="市经信委信息管理员" w:date="2014-11-26T11:25:00Z"/>
              </w:numPr>
              <w:jc w:val="center"/>
              <w:rPr>
                <w:b/>
                <w:bCs/>
                <w:color w:val="000000"/>
                <w:sz w:val="22"/>
                <w:szCs w:val="22"/>
                <w:highlight w:val="none"/>
              </w:rPr>
            </w:pPr>
            <w:r>
              <w:rPr>
                <w:b/>
                <w:bCs/>
                <w:color w:val="000000"/>
                <w:sz w:val="22"/>
                <w:szCs w:val="22"/>
                <w:highlight w:val="none"/>
              </w:rPr>
              <w:t>序号</w:t>
            </w:r>
          </w:p>
        </w:tc>
        <w:tc>
          <w:tcPr>
            <w:tcW w:w="2652" w:type="dxa"/>
            <w:gridSpan w:val="2"/>
            <w:tcBorders>
              <w:top w:val="single" w:color="auto" w:sz="4" w:space="0"/>
              <w:left w:val="nil"/>
              <w:bottom w:val="single" w:color="auto" w:sz="4" w:space="0"/>
              <w:right w:val="single" w:color="auto" w:sz="4" w:space="0"/>
            </w:tcBorders>
            <w:noWrap w:val="0"/>
            <w:vAlign w:val="center"/>
          </w:tcPr>
          <w:p>
            <w:pPr>
              <w:numPr>
                <w:ins w:id="167" w:author="市经信委信息管理员" w:date="2014-11-26T11:25:00Z"/>
              </w:numPr>
              <w:jc w:val="center"/>
              <w:rPr>
                <w:b/>
                <w:bCs/>
                <w:color w:val="000000"/>
                <w:sz w:val="22"/>
                <w:szCs w:val="22"/>
                <w:highlight w:val="none"/>
              </w:rPr>
            </w:pPr>
            <w:r>
              <w:rPr>
                <w:b/>
                <w:bCs/>
                <w:color w:val="000000"/>
                <w:sz w:val="22"/>
                <w:szCs w:val="22"/>
                <w:highlight w:val="none"/>
              </w:rPr>
              <w:t>名称</w:t>
            </w:r>
          </w:p>
        </w:tc>
        <w:tc>
          <w:tcPr>
            <w:tcW w:w="1391" w:type="dxa"/>
            <w:tcBorders>
              <w:top w:val="single" w:color="auto" w:sz="4" w:space="0"/>
              <w:left w:val="nil"/>
              <w:bottom w:val="single" w:color="auto" w:sz="4" w:space="0"/>
              <w:right w:val="single" w:color="auto" w:sz="4" w:space="0"/>
            </w:tcBorders>
            <w:noWrap w:val="0"/>
            <w:vAlign w:val="center"/>
          </w:tcPr>
          <w:p>
            <w:pPr>
              <w:numPr>
                <w:ins w:id="168" w:author="市经信委信息管理员" w:date="2014-11-26T11:25:00Z"/>
              </w:numPr>
              <w:jc w:val="center"/>
              <w:rPr>
                <w:b/>
                <w:bCs/>
                <w:color w:val="000000"/>
                <w:sz w:val="22"/>
                <w:szCs w:val="22"/>
                <w:highlight w:val="none"/>
              </w:rPr>
            </w:pPr>
            <w:r>
              <w:rPr>
                <w:b/>
                <w:bCs/>
                <w:color w:val="000000"/>
                <w:sz w:val="22"/>
                <w:szCs w:val="22"/>
                <w:highlight w:val="none"/>
              </w:rPr>
              <w:t>单价</w:t>
            </w:r>
          </w:p>
          <w:p>
            <w:pPr>
              <w:numPr>
                <w:ins w:id="169" w:author="市经信委信息管理员" w:date="2014-11-26T11:25:00Z"/>
              </w:numPr>
              <w:jc w:val="center"/>
              <w:rPr>
                <w:b/>
                <w:bCs/>
                <w:color w:val="000000"/>
                <w:sz w:val="22"/>
                <w:szCs w:val="22"/>
                <w:highlight w:val="none"/>
              </w:rPr>
            </w:pPr>
            <w:r>
              <w:rPr>
                <w:b/>
                <w:bCs/>
                <w:color w:val="000000"/>
                <w:sz w:val="22"/>
                <w:szCs w:val="22"/>
                <w:highlight w:val="none"/>
              </w:rPr>
              <w:t>（万元）</w:t>
            </w:r>
          </w:p>
        </w:tc>
        <w:tc>
          <w:tcPr>
            <w:tcW w:w="1522" w:type="dxa"/>
            <w:tcBorders>
              <w:top w:val="single" w:color="auto" w:sz="4" w:space="0"/>
              <w:left w:val="nil"/>
              <w:bottom w:val="single" w:color="auto" w:sz="4" w:space="0"/>
              <w:right w:val="single" w:color="auto" w:sz="4" w:space="0"/>
            </w:tcBorders>
            <w:noWrap w:val="0"/>
            <w:vAlign w:val="center"/>
          </w:tcPr>
          <w:p>
            <w:pPr>
              <w:numPr>
                <w:ins w:id="170" w:author="市经信委信息管理员" w:date="2014-11-26T11:25:00Z"/>
              </w:numPr>
              <w:jc w:val="center"/>
              <w:rPr>
                <w:rFonts w:hint="eastAsia"/>
                <w:b/>
                <w:bCs/>
                <w:color w:val="000000"/>
                <w:sz w:val="22"/>
                <w:szCs w:val="22"/>
                <w:highlight w:val="none"/>
              </w:rPr>
            </w:pPr>
            <w:r>
              <w:rPr>
                <w:rFonts w:hint="eastAsia"/>
                <w:b/>
                <w:bCs/>
                <w:color w:val="000000"/>
                <w:sz w:val="22"/>
                <w:szCs w:val="22"/>
                <w:highlight w:val="none"/>
              </w:rPr>
              <w:t>数量</w:t>
            </w:r>
          </w:p>
        </w:tc>
        <w:tc>
          <w:tcPr>
            <w:tcW w:w="1476" w:type="dxa"/>
            <w:tcBorders>
              <w:top w:val="single" w:color="auto" w:sz="4" w:space="0"/>
              <w:left w:val="nil"/>
              <w:bottom w:val="single" w:color="auto" w:sz="4" w:space="0"/>
              <w:right w:val="single" w:color="auto" w:sz="4" w:space="0"/>
            </w:tcBorders>
            <w:noWrap w:val="0"/>
            <w:vAlign w:val="center"/>
          </w:tcPr>
          <w:p>
            <w:pPr>
              <w:numPr>
                <w:ins w:id="171" w:author="市经信委信息管理员" w:date="2014-11-26T11:25:00Z"/>
              </w:numPr>
              <w:jc w:val="center"/>
              <w:rPr>
                <w:b/>
                <w:bCs/>
                <w:color w:val="000000"/>
                <w:sz w:val="22"/>
                <w:szCs w:val="22"/>
                <w:highlight w:val="none"/>
              </w:rPr>
            </w:pPr>
            <w:r>
              <w:rPr>
                <w:b/>
                <w:bCs/>
                <w:color w:val="000000"/>
                <w:sz w:val="22"/>
                <w:szCs w:val="22"/>
                <w:highlight w:val="none"/>
              </w:rPr>
              <w:t>金额</w:t>
            </w:r>
          </w:p>
          <w:p>
            <w:pPr>
              <w:numPr>
                <w:ins w:id="172" w:author="市经信委信息管理员" w:date="2014-11-26T11:25:00Z"/>
              </w:numPr>
              <w:jc w:val="center"/>
              <w:rPr>
                <w:b/>
                <w:bCs/>
                <w:color w:val="000000"/>
                <w:sz w:val="22"/>
                <w:szCs w:val="22"/>
                <w:highlight w:val="none"/>
              </w:rPr>
            </w:pPr>
            <w:r>
              <w:rPr>
                <w:b/>
                <w:bCs/>
                <w:color w:val="000000"/>
                <w:sz w:val="22"/>
                <w:szCs w:val="22"/>
                <w:highlight w:val="none"/>
              </w:rPr>
              <w:t>（万元）</w:t>
            </w:r>
          </w:p>
        </w:tc>
        <w:tc>
          <w:tcPr>
            <w:tcW w:w="2216" w:type="dxa"/>
            <w:tcBorders>
              <w:top w:val="single" w:color="auto" w:sz="4" w:space="0"/>
              <w:left w:val="nil"/>
              <w:bottom w:val="single" w:color="auto" w:sz="4" w:space="0"/>
              <w:right w:val="single" w:color="auto" w:sz="4" w:space="0"/>
            </w:tcBorders>
            <w:noWrap w:val="0"/>
            <w:vAlign w:val="center"/>
          </w:tcPr>
          <w:p>
            <w:pPr>
              <w:numPr>
                <w:ins w:id="173" w:author="市经信委信息管理员" w:date="2014-11-26T11:25:00Z"/>
              </w:numPr>
              <w:jc w:val="center"/>
              <w:rPr>
                <w:b/>
                <w:bCs/>
                <w:color w:val="000000"/>
                <w:sz w:val="22"/>
                <w:szCs w:val="22"/>
                <w:highlight w:val="none"/>
              </w:rPr>
            </w:pPr>
            <w:r>
              <w:rPr>
                <w:b/>
                <w:bCs/>
                <w:color w:val="000000"/>
                <w:sz w:val="22"/>
                <w:szCs w:val="22"/>
                <w:highlight w:val="none"/>
              </w:rPr>
              <w:t>发票号</w:t>
            </w:r>
          </w:p>
        </w:tc>
        <w:tc>
          <w:tcPr>
            <w:tcW w:w="1958" w:type="dxa"/>
            <w:gridSpan w:val="2"/>
            <w:tcBorders>
              <w:top w:val="single" w:color="auto" w:sz="4" w:space="0"/>
              <w:left w:val="nil"/>
              <w:bottom w:val="single" w:color="auto" w:sz="4" w:space="0"/>
              <w:right w:val="single" w:color="auto" w:sz="4" w:space="0"/>
            </w:tcBorders>
            <w:noWrap w:val="0"/>
            <w:vAlign w:val="center"/>
          </w:tcPr>
          <w:p>
            <w:pPr>
              <w:numPr>
                <w:ins w:id="174" w:author="市经信委信息管理员" w:date="2014-11-26T11:25:00Z"/>
              </w:numPr>
              <w:jc w:val="center"/>
              <w:rPr>
                <w:b/>
                <w:bCs/>
                <w:color w:val="000000"/>
                <w:sz w:val="22"/>
                <w:szCs w:val="22"/>
                <w:highlight w:val="none"/>
              </w:rPr>
            </w:pPr>
            <w:r>
              <w:rPr>
                <w:b/>
                <w:bCs/>
                <w:color w:val="000000"/>
                <w:sz w:val="22"/>
                <w:szCs w:val="22"/>
                <w:highlight w:val="none"/>
              </w:rPr>
              <w:t>开票日期</w:t>
            </w:r>
          </w:p>
        </w:tc>
        <w:tc>
          <w:tcPr>
            <w:tcW w:w="1646" w:type="dxa"/>
            <w:tcBorders>
              <w:top w:val="single" w:color="auto" w:sz="4" w:space="0"/>
              <w:bottom w:val="single" w:color="auto" w:sz="4" w:space="0"/>
              <w:right w:val="single" w:color="auto" w:sz="4" w:space="0"/>
            </w:tcBorders>
            <w:noWrap w:val="0"/>
            <w:vAlign w:val="center"/>
          </w:tcPr>
          <w:p>
            <w:pPr>
              <w:numPr>
                <w:ins w:id="175" w:author="市经信委信息管理员" w:date="2014-11-26T11:25:00Z"/>
              </w:numPr>
              <w:jc w:val="center"/>
              <w:rPr>
                <w:b/>
                <w:bCs/>
                <w:color w:val="000000"/>
                <w:sz w:val="22"/>
                <w:szCs w:val="22"/>
                <w:highlight w:val="none"/>
              </w:rPr>
            </w:pPr>
          </w:p>
          <w:p>
            <w:pPr>
              <w:numPr>
                <w:ins w:id="176" w:author="市经信委信息管理员" w:date="2014-11-26T11:25:00Z"/>
              </w:numPr>
              <w:jc w:val="center"/>
              <w:rPr>
                <w:b/>
                <w:bCs/>
                <w:color w:val="000000"/>
                <w:sz w:val="22"/>
                <w:szCs w:val="22"/>
                <w:highlight w:val="none"/>
              </w:rPr>
            </w:pPr>
            <w:r>
              <w:rPr>
                <w:b/>
                <w:bCs/>
                <w:color w:val="000000"/>
                <w:sz w:val="22"/>
                <w:szCs w:val="22"/>
                <w:highlight w:val="none"/>
              </w:rPr>
              <w:t>备注</w:t>
            </w:r>
          </w:p>
          <w:p>
            <w:pPr>
              <w:numPr>
                <w:ins w:id="177" w:author="市经信委信息管理员" w:date="2014-11-26T11:25:00Z"/>
              </w:numPr>
              <w:jc w:val="center"/>
              <w:rPr>
                <w:b/>
                <w:bCs/>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178" w:author="市经信委信息管理员" w:date="2014-11-26T11:25:00Z"/>
              </w:numPr>
              <w:jc w:val="center"/>
              <w:rPr>
                <w:b/>
                <w:bCs/>
                <w:color w:val="000000"/>
                <w:sz w:val="22"/>
                <w:szCs w:val="22"/>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179" w:author="市经信委信息管理员" w:date="2014-11-26T11:25:00Z"/>
              </w:numPr>
              <w:jc w:val="center"/>
              <w:rPr>
                <w:color w:val="000000"/>
                <w:sz w:val="24"/>
                <w:szCs w:val="24"/>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180" w:author="市经信委信息管理员" w:date="2014-11-26T11:25:00Z"/>
              </w:numPr>
              <w:jc w:val="center"/>
              <w:rPr>
                <w:color w:val="000000"/>
                <w:sz w:val="24"/>
                <w:szCs w:val="24"/>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181" w:author="市经信委信息管理员" w:date="2014-11-26T11:25:00Z"/>
              </w:numPr>
              <w:jc w:val="center"/>
              <w:rPr>
                <w:color w:val="000000"/>
                <w:sz w:val="24"/>
                <w:szCs w:val="24"/>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182"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183"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184"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185"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186" w:author="市经信委信息管理员" w:date="2014-11-26T11:25:00Z"/>
              </w:numPr>
              <w:jc w:val="center"/>
              <w:rPr>
                <w:color w:val="000000"/>
                <w:sz w:val="24"/>
                <w:szCs w:val="24"/>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187" w:author="市经信委信息管理员" w:date="2014-11-26T11:25:00Z"/>
              </w:numPr>
              <w:jc w:val="center"/>
              <w:rPr>
                <w:color w:val="000000"/>
                <w:sz w:val="22"/>
                <w:szCs w:val="22"/>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188"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189"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190"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191"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192"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193"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194" w:author="市经信委信息管理员" w:date="2014-11-26T11:25:00Z"/>
              </w:numPr>
              <w:jc w:val="center"/>
              <w:rPr>
                <w:color w:val="000000"/>
                <w:sz w:val="24"/>
                <w:szCs w:val="24"/>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195" w:author="市经信委信息管理员" w:date="2014-11-26T11:25:00Z"/>
              </w:numPr>
              <w:jc w:val="center"/>
              <w:rPr>
                <w:color w:val="000000"/>
                <w:sz w:val="22"/>
                <w:szCs w:val="22"/>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196"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197"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198"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199"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200"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201"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202" w:author="市经信委信息管理员" w:date="2014-11-26T11:25:00Z"/>
              </w:numPr>
              <w:jc w:val="center"/>
              <w:rPr>
                <w:color w:val="000000"/>
                <w:sz w:val="24"/>
                <w:szCs w:val="24"/>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203" w:author="市经信委信息管理员" w:date="2014-11-26T11:25:00Z"/>
              </w:numPr>
              <w:jc w:val="center"/>
              <w:rPr>
                <w:color w:val="000000"/>
                <w:sz w:val="22"/>
                <w:szCs w:val="22"/>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204"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205"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206"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207"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208"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209"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210" w:author="市经信委信息管理员" w:date="2014-11-26T11:25:00Z"/>
              </w:numPr>
              <w:jc w:val="center"/>
              <w:rPr>
                <w:color w:val="000000"/>
                <w:sz w:val="24"/>
                <w:szCs w:val="24"/>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211" w:author="市经信委信息管理员" w:date="2014-11-26T11:25:00Z"/>
              </w:numPr>
              <w:jc w:val="center"/>
              <w:rPr>
                <w:color w:val="000000"/>
                <w:sz w:val="22"/>
                <w:szCs w:val="22"/>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212"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213"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214"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215"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216"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217"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79" w:hRule="atLeast"/>
        </w:trPr>
        <w:tc>
          <w:tcPr>
            <w:tcW w:w="3989" w:type="dxa"/>
            <w:gridSpan w:val="3"/>
            <w:tcBorders>
              <w:top w:val="single" w:color="auto" w:sz="4" w:space="0"/>
              <w:left w:val="single" w:color="auto" w:sz="4" w:space="0"/>
              <w:bottom w:val="single" w:color="auto" w:sz="4" w:space="0"/>
              <w:right w:val="single" w:color="auto" w:sz="4" w:space="0"/>
            </w:tcBorders>
            <w:noWrap w:val="0"/>
            <w:vAlign w:val="center"/>
          </w:tcPr>
          <w:p>
            <w:pPr>
              <w:numPr>
                <w:ins w:id="218" w:author="市经信委信息管理员" w:date="2014-11-26T11:25:00Z"/>
              </w:numPr>
              <w:jc w:val="center"/>
              <w:rPr>
                <w:b/>
                <w:bCs/>
                <w:color w:val="000000"/>
                <w:sz w:val="22"/>
                <w:szCs w:val="22"/>
                <w:highlight w:val="none"/>
              </w:rPr>
            </w:pPr>
            <w:r>
              <w:rPr>
                <w:b/>
                <w:bCs/>
                <w:color w:val="000000"/>
                <w:sz w:val="22"/>
                <w:szCs w:val="22"/>
                <w:highlight w:val="none"/>
              </w:rPr>
              <w:t>合 计</w:t>
            </w:r>
          </w:p>
        </w:tc>
        <w:tc>
          <w:tcPr>
            <w:tcW w:w="1391" w:type="dxa"/>
            <w:tcBorders>
              <w:top w:val="single" w:color="auto" w:sz="4" w:space="0"/>
              <w:left w:val="nil"/>
              <w:bottom w:val="single" w:color="auto" w:sz="4" w:space="0"/>
              <w:right w:val="single" w:color="auto" w:sz="4" w:space="0"/>
            </w:tcBorders>
            <w:noWrap w:val="0"/>
            <w:vAlign w:val="center"/>
          </w:tcPr>
          <w:p>
            <w:pPr>
              <w:numPr>
                <w:ins w:id="219" w:author="市经信委信息管理员" w:date="2014-11-26T11:25:00Z"/>
              </w:numPr>
              <w:jc w:val="center"/>
              <w:rPr>
                <w:b/>
                <w:bCs/>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220" w:author="市经信委信息管理员" w:date="2014-11-26T11:25:00Z"/>
              </w:numPr>
              <w:jc w:val="center"/>
              <w:rPr>
                <w:b/>
                <w:bCs/>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221" w:author="市经信委信息管理员" w:date="2014-11-26T11:25:00Z"/>
              </w:numPr>
              <w:jc w:val="center"/>
              <w:rPr>
                <w:b/>
                <w:bCs/>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222" w:author="市经信委信息管理员" w:date="2014-11-26T11:25:00Z"/>
              </w:numPr>
              <w:jc w:val="center"/>
              <w:rPr>
                <w:b/>
                <w:bCs/>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223" w:author="市经信委信息管理员" w:date="2014-11-26T11:25:00Z"/>
              </w:numPr>
              <w:jc w:val="center"/>
              <w:rPr>
                <w:b/>
                <w:bCs/>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224" w:author="市经信委信息管理员" w:date="2014-11-26T11:25:00Z"/>
              </w:numPr>
              <w:jc w:val="center"/>
              <w:rPr>
                <w:b/>
                <w:bCs/>
                <w:color w:val="000000"/>
                <w:sz w:val="22"/>
                <w:szCs w:val="22"/>
                <w:highlight w:val="none"/>
              </w:rPr>
            </w:pPr>
          </w:p>
        </w:tc>
      </w:tr>
      <w:tr>
        <w:tblPrEx>
          <w:tblCellMar>
            <w:top w:w="0" w:type="dxa"/>
            <w:left w:w="108" w:type="dxa"/>
            <w:bottom w:w="0" w:type="dxa"/>
            <w:right w:w="108" w:type="dxa"/>
          </w:tblCellMar>
        </w:tblPrEx>
        <w:trPr>
          <w:trHeight w:val="210" w:hRule="atLeast"/>
        </w:trPr>
        <w:tc>
          <w:tcPr>
            <w:tcW w:w="5380" w:type="dxa"/>
            <w:gridSpan w:val="4"/>
            <w:noWrap w:val="0"/>
            <w:vAlign w:val="center"/>
          </w:tcPr>
          <w:p>
            <w:pPr>
              <w:numPr>
                <w:ins w:id="225" w:author="市经信委信息管理员" w:date="2014-11-26T11:25:00Z"/>
              </w:numPr>
              <w:jc w:val="center"/>
              <w:rPr>
                <w:color w:val="000000"/>
                <w:sz w:val="20"/>
                <w:highlight w:val="none"/>
              </w:rPr>
            </w:pPr>
          </w:p>
        </w:tc>
        <w:tc>
          <w:tcPr>
            <w:tcW w:w="1522" w:type="dxa"/>
            <w:noWrap w:val="0"/>
            <w:vAlign w:val="center"/>
          </w:tcPr>
          <w:p>
            <w:pPr>
              <w:numPr>
                <w:ins w:id="226" w:author="市经信委信息管理员" w:date="2014-11-26T11:25:00Z"/>
              </w:numPr>
              <w:jc w:val="center"/>
              <w:rPr>
                <w:color w:val="000000"/>
                <w:sz w:val="20"/>
                <w:highlight w:val="none"/>
              </w:rPr>
            </w:pPr>
          </w:p>
        </w:tc>
        <w:tc>
          <w:tcPr>
            <w:tcW w:w="1476" w:type="dxa"/>
            <w:noWrap w:val="0"/>
            <w:vAlign w:val="center"/>
          </w:tcPr>
          <w:p>
            <w:pPr>
              <w:numPr>
                <w:ins w:id="227" w:author="市经信委信息管理员" w:date="2014-11-26T11:25:00Z"/>
              </w:numPr>
              <w:jc w:val="center"/>
              <w:rPr>
                <w:color w:val="000000"/>
                <w:sz w:val="20"/>
                <w:highlight w:val="none"/>
              </w:rPr>
            </w:pPr>
          </w:p>
        </w:tc>
        <w:tc>
          <w:tcPr>
            <w:tcW w:w="4174" w:type="dxa"/>
            <w:gridSpan w:val="3"/>
            <w:noWrap w:val="0"/>
            <w:vAlign w:val="center"/>
          </w:tcPr>
          <w:p>
            <w:pPr>
              <w:numPr>
                <w:ins w:id="228" w:author="市经信委信息管理员" w:date="2014-11-26T11:25:00Z"/>
              </w:numPr>
              <w:jc w:val="center"/>
              <w:rPr>
                <w:color w:val="000000"/>
                <w:sz w:val="20"/>
                <w:highlight w:val="none"/>
              </w:rPr>
            </w:pPr>
          </w:p>
        </w:tc>
        <w:tc>
          <w:tcPr>
            <w:tcW w:w="1646" w:type="dxa"/>
            <w:noWrap w:val="0"/>
            <w:vAlign w:val="center"/>
          </w:tcPr>
          <w:p>
            <w:pPr>
              <w:numPr>
                <w:ins w:id="229" w:author="市经信委信息管理员" w:date="2014-11-26T11:25:00Z"/>
              </w:numPr>
              <w:jc w:val="center"/>
              <w:rPr>
                <w:color w:val="000000"/>
                <w:sz w:val="24"/>
                <w:szCs w:val="24"/>
                <w:highlight w:val="none"/>
              </w:rPr>
            </w:pPr>
          </w:p>
        </w:tc>
      </w:tr>
    </w:tbl>
    <w:p>
      <w:pPr>
        <w:numPr>
          <w:ins w:id="230" w:author="Sky123.Org" w:date="2017-05-18T11:40:00Z"/>
        </w:numPr>
        <w:rPr>
          <w:color w:val="000000"/>
          <w:sz w:val="20"/>
          <w:highlight w:val="none"/>
        </w:rPr>
        <w:sectPr>
          <w:pgSz w:w="16838" w:h="11906" w:orient="landscape"/>
          <w:pgMar w:top="1797" w:right="1440" w:bottom="1797" w:left="1440" w:header="851" w:footer="992" w:gutter="0"/>
          <w:pgNumType w:fmt="numberInDash"/>
          <w:cols w:space="720" w:num="1"/>
          <w:docGrid w:type="lines" w:linePitch="312" w:charSpace="0"/>
        </w:sectPr>
      </w:pPr>
      <w:r>
        <w:rPr>
          <w:color w:val="000000"/>
          <w:sz w:val="20"/>
          <w:highlight w:val="none"/>
        </w:rPr>
        <w:t>填报单位（章）</w:t>
      </w:r>
      <w:r>
        <w:rPr>
          <w:rFonts w:hint="eastAsia"/>
          <w:color w:val="000000"/>
          <w:sz w:val="20"/>
          <w:highlight w:val="none"/>
        </w:rPr>
        <w:t xml:space="preserve">                                                                          </w:t>
      </w:r>
      <w:r>
        <w:rPr>
          <w:color w:val="000000"/>
          <w:sz w:val="20"/>
          <w:highlight w:val="none"/>
        </w:rPr>
        <w:t>填报日期</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eastAsia="黑体"/>
          <w:sz w:val="32"/>
          <w:szCs w:val="32"/>
          <w:highlight w:val="none"/>
        </w:rPr>
      </w:pPr>
      <w:r>
        <w:rPr>
          <w:b/>
          <w:bCs/>
          <w:color w:val="000000"/>
          <w:sz w:val="20"/>
          <w:highlight w:val="none"/>
        </w:rPr>
        <w:t>附表</w:t>
      </w:r>
      <w:r>
        <w:rPr>
          <w:rFonts w:hint="eastAsia"/>
          <w:b/>
          <w:bCs/>
          <w:color w:val="000000"/>
          <w:sz w:val="20"/>
          <w:highlight w:val="none"/>
          <w:lang w:val="en-US" w:eastAsia="zh-CN"/>
        </w:rPr>
        <w:t>4</w:t>
      </w:r>
      <w:r>
        <w:rPr>
          <w:rFonts w:hint="eastAsia"/>
          <w:b/>
          <w:bCs/>
          <w:color w:val="000000"/>
          <w:sz w:val="20"/>
          <w:highlight w:val="none"/>
        </w:rPr>
        <w:t>-</w:t>
      </w:r>
      <w:r>
        <w:rPr>
          <w:rFonts w:hint="eastAsia"/>
          <w:b/>
          <w:bCs/>
          <w:color w:val="000000"/>
          <w:sz w:val="20"/>
          <w:highlight w:val="none"/>
          <w:lang w:val="en-US" w:eastAsia="zh-CN"/>
        </w:rPr>
        <w:t>3</w:t>
      </w:r>
      <w:r>
        <w:rPr>
          <w:rFonts w:hint="eastAsia" w:eastAsia="黑体"/>
          <w:sz w:val="32"/>
          <w:szCs w:val="32"/>
          <w:highlight w:val="none"/>
        </w:rPr>
        <w:t xml:space="preserve"> </w:t>
      </w:r>
    </w:p>
    <w:p>
      <w:pPr>
        <w:spacing w:line="500" w:lineRule="exact"/>
        <w:jc w:val="center"/>
        <w:rPr>
          <w:rFonts w:hint="eastAsia"/>
          <w:b/>
          <w:bCs/>
          <w:color w:val="000000"/>
          <w:sz w:val="36"/>
          <w:szCs w:val="36"/>
          <w:highlight w:val="none"/>
        </w:rPr>
      </w:pPr>
      <w:r>
        <w:rPr>
          <w:rFonts w:hint="eastAsia"/>
          <w:b/>
          <w:bCs/>
          <w:color w:val="000000"/>
          <w:sz w:val="36"/>
          <w:szCs w:val="36"/>
          <w:highlight w:val="none"/>
        </w:rPr>
        <w:t>202</w:t>
      </w:r>
      <w:r>
        <w:rPr>
          <w:rFonts w:hint="eastAsia"/>
          <w:b/>
          <w:bCs/>
          <w:color w:val="000000"/>
          <w:sz w:val="36"/>
          <w:szCs w:val="36"/>
          <w:highlight w:val="none"/>
          <w:lang w:val="en-US" w:eastAsia="zh-CN"/>
        </w:rPr>
        <w:t>4</w:t>
      </w:r>
      <w:r>
        <w:rPr>
          <w:rFonts w:hint="eastAsia"/>
          <w:b/>
          <w:bCs/>
          <w:color w:val="000000"/>
          <w:sz w:val="36"/>
          <w:szCs w:val="36"/>
          <w:highlight w:val="none"/>
        </w:rPr>
        <w:t>年淮安市工业强市发展专项引导资金</w:t>
      </w:r>
    </w:p>
    <w:p>
      <w:pPr>
        <w:spacing w:line="500" w:lineRule="exact"/>
        <w:jc w:val="center"/>
        <w:rPr>
          <w:rFonts w:hint="eastAsia"/>
          <w:b/>
          <w:bCs/>
          <w:color w:val="000000"/>
          <w:sz w:val="36"/>
          <w:szCs w:val="36"/>
          <w:highlight w:val="none"/>
        </w:rPr>
      </w:pPr>
      <w:r>
        <w:rPr>
          <w:rFonts w:hint="eastAsia"/>
          <w:b/>
          <w:bCs/>
          <w:color w:val="000000"/>
          <w:sz w:val="36"/>
          <w:szCs w:val="36"/>
          <w:highlight w:val="none"/>
          <w:lang w:eastAsia="zh-CN"/>
        </w:rPr>
        <w:t>新建项目投入</w:t>
      </w:r>
      <w:r>
        <w:rPr>
          <w:rFonts w:hint="eastAsia"/>
          <w:b/>
          <w:bCs/>
          <w:color w:val="000000"/>
          <w:sz w:val="36"/>
          <w:szCs w:val="36"/>
          <w:highlight w:val="none"/>
        </w:rPr>
        <w:t>类申报项目真实性核查表</w:t>
      </w:r>
    </w:p>
    <w:tbl>
      <w:tblPr>
        <w:tblStyle w:val="10"/>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5"/>
        <w:gridCol w:w="2148"/>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pct"/>
            <w:noWrap w:val="0"/>
            <w:vAlign w:val="center"/>
          </w:tcPr>
          <w:p>
            <w:pPr>
              <w:spacing w:line="420" w:lineRule="exact"/>
              <w:jc w:val="center"/>
              <w:rPr>
                <w:rFonts w:ascii="方正黑体_GBK" w:hAnsi="Times New Roman" w:eastAsia="方正黑体_GBK"/>
                <w:sz w:val="28"/>
                <w:szCs w:val="28"/>
                <w:highlight w:val="none"/>
              </w:rPr>
            </w:pPr>
            <w:r>
              <w:rPr>
                <w:rFonts w:hint="eastAsia" w:ascii="方正黑体_GBK" w:hAnsi="Times New Roman" w:eastAsia="方正黑体_GBK"/>
                <w:sz w:val="28"/>
                <w:szCs w:val="28"/>
                <w:highlight w:val="none"/>
              </w:rPr>
              <w:t>申报企业</w:t>
            </w:r>
          </w:p>
        </w:tc>
        <w:tc>
          <w:tcPr>
            <w:tcW w:w="2413" w:type="pct"/>
            <w:gridSpan w:val="2"/>
            <w:noWrap w:val="0"/>
            <w:vAlign w:val="center"/>
          </w:tcPr>
          <w:p>
            <w:pPr>
              <w:spacing w:line="420" w:lineRule="exact"/>
              <w:jc w:val="center"/>
              <w:rPr>
                <w:rFonts w:ascii="方正黑体_GBK" w:hAnsi="Times New Roman" w:eastAsia="方正黑体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9" w:type="pct"/>
            <w:gridSpan w:val="2"/>
            <w:noWrap w:val="0"/>
            <w:vAlign w:val="center"/>
          </w:tcPr>
          <w:p>
            <w:pPr>
              <w:spacing w:line="420" w:lineRule="exact"/>
              <w:jc w:val="center"/>
              <w:rPr>
                <w:rFonts w:ascii="方正黑体_GBK" w:hAnsi="Times New Roman" w:eastAsia="方正黑体_GBK"/>
                <w:sz w:val="28"/>
                <w:szCs w:val="28"/>
                <w:highlight w:val="none"/>
              </w:rPr>
            </w:pPr>
            <w:r>
              <w:rPr>
                <w:rFonts w:hint="eastAsia" w:ascii="方正黑体_GBK" w:hAnsi="Times New Roman" w:eastAsia="方正黑体_GBK"/>
                <w:sz w:val="28"/>
                <w:szCs w:val="28"/>
                <w:highlight w:val="none"/>
              </w:rPr>
              <w:t>具体核查内容</w:t>
            </w:r>
          </w:p>
        </w:tc>
        <w:tc>
          <w:tcPr>
            <w:tcW w:w="1230" w:type="pct"/>
            <w:noWrap w:val="0"/>
            <w:vAlign w:val="center"/>
          </w:tcPr>
          <w:p>
            <w:pPr>
              <w:spacing w:line="420" w:lineRule="exact"/>
              <w:jc w:val="center"/>
              <w:rPr>
                <w:rFonts w:ascii="方正黑体_GBK" w:hAnsi="Times New Roman" w:eastAsia="方正黑体_GBK"/>
                <w:sz w:val="28"/>
                <w:szCs w:val="28"/>
                <w:highlight w:val="none"/>
              </w:rPr>
            </w:pPr>
            <w:r>
              <w:rPr>
                <w:rFonts w:hint="eastAsia" w:ascii="方正黑体_GBK" w:hAnsi="Times New Roman" w:eastAsia="方正黑体_GBK"/>
                <w:sz w:val="28"/>
                <w:szCs w:val="28"/>
                <w:highlight w:val="none"/>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769" w:type="pct"/>
            <w:gridSpan w:val="2"/>
            <w:noWrap w:val="0"/>
            <w:vAlign w:val="center"/>
          </w:tcPr>
          <w:p>
            <w:pPr>
              <w:spacing w:line="400" w:lineRule="exact"/>
              <w:jc w:val="left"/>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1.</w:t>
            </w:r>
            <w:r>
              <w:rPr>
                <w:rFonts w:hint="eastAsia" w:ascii="Times New Roman" w:hAnsi="Times New Roman" w:eastAsia="方正仿宋_GBK"/>
                <w:sz w:val="28"/>
                <w:szCs w:val="28"/>
                <w:highlight w:val="none"/>
                <w:lang w:eastAsia="zh-CN"/>
              </w:rPr>
              <w:t>项目实施主体</w:t>
            </w:r>
            <w:r>
              <w:rPr>
                <w:rFonts w:ascii="Times New Roman" w:hAnsi="Times New Roman" w:eastAsia="方正仿宋_GBK"/>
                <w:sz w:val="28"/>
                <w:szCs w:val="28"/>
                <w:highlight w:val="none"/>
              </w:rPr>
              <w:t>是否在</w:t>
            </w:r>
            <w:r>
              <w:rPr>
                <w:rFonts w:hint="eastAsia" w:ascii="Times New Roman" w:hAnsi="Times New Roman" w:eastAsia="方正仿宋_GBK"/>
                <w:sz w:val="28"/>
                <w:szCs w:val="28"/>
                <w:highlight w:val="none"/>
              </w:rPr>
              <w:t>淮安市</w:t>
            </w:r>
            <w:r>
              <w:rPr>
                <w:rFonts w:hint="eastAsia" w:ascii="Times New Roman" w:hAnsi="Times New Roman" w:eastAsia="方正仿宋_GBK"/>
                <w:sz w:val="28"/>
                <w:szCs w:val="28"/>
                <w:highlight w:val="none"/>
                <w:lang w:eastAsia="zh-CN"/>
              </w:rPr>
              <w:t>境</w:t>
            </w:r>
            <w:r>
              <w:rPr>
                <w:rFonts w:ascii="Times New Roman" w:hAnsi="Times New Roman" w:eastAsia="方正仿宋_GBK"/>
                <w:sz w:val="28"/>
                <w:szCs w:val="28"/>
                <w:highlight w:val="none"/>
              </w:rPr>
              <w:t>内注册，具有独立的法人资格</w:t>
            </w:r>
            <w:r>
              <w:rPr>
                <w:rFonts w:hint="eastAsia" w:ascii="Times New Roman" w:hAnsi="Times New Roman" w:eastAsia="方正仿宋_GBK"/>
                <w:sz w:val="28"/>
                <w:szCs w:val="28"/>
                <w:highlight w:val="none"/>
                <w:lang w:eastAsia="zh-CN"/>
              </w:rPr>
              <w:t>且为制造业企业</w:t>
            </w:r>
            <w:r>
              <w:rPr>
                <w:rFonts w:hint="eastAsia" w:ascii="Times New Roman" w:hAnsi="Times New Roman" w:eastAsia="方正仿宋_GBK"/>
                <w:sz w:val="28"/>
                <w:szCs w:val="28"/>
                <w:highlight w:val="none"/>
              </w:rPr>
              <w:t>。</w:t>
            </w:r>
          </w:p>
        </w:tc>
        <w:tc>
          <w:tcPr>
            <w:tcW w:w="1230"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769" w:type="pct"/>
            <w:gridSpan w:val="2"/>
            <w:noWrap w:val="0"/>
            <w:vAlign w:val="center"/>
          </w:tcPr>
          <w:p>
            <w:pPr>
              <w:spacing w:line="400" w:lineRule="exact"/>
              <w:rPr>
                <w:rFonts w:hint="default"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2.项目是否符合国家产业政策，且备案（核准）、土地、环评、安评、能评和施工许可证等手续是否完备。</w:t>
            </w:r>
          </w:p>
        </w:tc>
        <w:tc>
          <w:tcPr>
            <w:tcW w:w="1230"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769" w:type="pct"/>
            <w:gridSpan w:val="2"/>
            <w:noWrap w:val="0"/>
            <w:vAlign w:val="center"/>
          </w:tcPr>
          <w:p>
            <w:pPr>
              <w:spacing w:line="400" w:lineRule="exact"/>
              <w:rPr>
                <w:rFonts w:hint="default"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3.项目是否列入2023年市统计联网直报平台和市项目督考体系。</w:t>
            </w:r>
          </w:p>
        </w:tc>
        <w:tc>
          <w:tcPr>
            <w:tcW w:w="1230"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69" w:type="pct"/>
            <w:gridSpan w:val="2"/>
            <w:noWrap w:val="0"/>
            <w:vAlign w:val="center"/>
          </w:tcPr>
          <w:p>
            <w:pPr>
              <w:spacing w:line="400" w:lineRule="exact"/>
              <w:rPr>
                <w:rFonts w:hint="default"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4.项目申报材料是否齐全，无相关材料的是否提供说明。</w:t>
            </w:r>
          </w:p>
        </w:tc>
        <w:tc>
          <w:tcPr>
            <w:tcW w:w="1230"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769" w:type="pct"/>
            <w:gridSpan w:val="2"/>
            <w:noWrap w:val="0"/>
            <w:vAlign w:val="center"/>
          </w:tcPr>
          <w:p>
            <w:pPr>
              <w:spacing w:line="400" w:lineRule="exact"/>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lang w:val="en-US" w:eastAsia="zh-CN"/>
              </w:rPr>
              <w:t>5</w:t>
            </w:r>
            <w:r>
              <w:rPr>
                <w:rFonts w:ascii="Times New Roman" w:hAnsi="Times New Roman" w:eastAsia="方正仿宋_GBK"/>
                <w:sz w:val="28"/>
                <w:szCs w:val="28"/>
                <w:highlight w:val="none"/>
              </w:rPr>
              <w:t>.</w:t>
            </w:r>
            <w:r>
              <w:rPr>
                <w:rFonts w:hint="eastAsia" w:ascii="Times New Roman" w:hAnsi="Times New Roman" w:eastAsia="方正仿宋_GBK"/>
                <w:sz w:val="28"/>
                <w:szCs w:val="28"/>
                <w:highlight w:val="none"/>
                <w:lang w:eastAsia="zh-CN"/>
              </w:rPr>
              <w:t>项目</w:t>
            </w:r>
            <w:r>
              <w:rPr>
                <w:rFonts w:hint="eastAsia" w:ascii="Times New Roman" w:hAnsi="Times New Roman" w:eastAsia="方正仿宋_GBK"/>
                <w:sz w:val="28"/>
                <w:szCs w:val="28"/>
                <w:highlight w:val="none"/>
              </w:rPr>
              <w:t>资金申请表</w:t>
            </w:r>
            <w:r>
              <w:rPr>
                <w:rFonts w:ascii="Times New Roman" w:hAnsi="Times New Roman" w:eastAsia="方正仿宋_GBK"/>
                <w:sz w:val="28"/>
                <w:szCs w:val="28"/>
                <w:highlight w:val="none"/>
              </w:rPr>
              <w:t>中</w:t>
            </w:r>
            <w:r>
              <w:rPr>
                <w:rFonts w:hint="eastAsia" w:ascii="Times New Roman" w:hAnsi="Times New Roman" w:eastAsia="方正仿宋_GBK"/>
                <w:sz w:val="28"/>
                <w:szCs w:val="28"/>
                <w:highlight w:val="none"/>
              </w:rPr>
              <w:t>的</w:t>
            </w:r>
            <w:r>
              <w:rPr>
                <w:rFonts w:hint="eastAsia" w:ascii="Times New Roman" w:hAnsi="Times New Roman" w:eastAsia="方正仿宋_GBK"/>
                <w:sz w:val="28"/>
                <w:szCs w:val="28"/>
                <w:highlight w:val="none"/>
                <w:lang w:eastAsia="zh-CN"/>
              </w:rPr>
              <w:t>经济指标</w:t>
            </w:r>
            <w:r>
              <w:rPr>
                <w:rFonts w:hint="eastAsia" w:ascii="Times New Roman" w:hAnsi="Times New Roman" w:eastAsia="方正仿宋_GBK"/>
                <w:sz w:val="28"/>
                <w:szCs w:val="28"/>
                <w:highlight w:val="none"/>
              </w:rPr>
              <w:t>与</w:t>
            </w:r>
            <w:r>
              <w:rPr>
                <w:rFonts w:hint="eastAsia" w:ascii="Times New Roman" w:hAnsi="Times New Roman" w:eastAsia="方正仿宋_GBK"/>
                <w:sz w:val="28"/>
                <w:szCs w:val="28"/>
                <w:highlight w:val="none"/>
                <w:lang w:eastAsia="zh-CN"/>
              </w:rPr>
              <w:t>相关</w:t>
            </w:r>
            <w:r>
              <w:rPr>
                <w:rFonts w:hint="eastAsia" w:ascii="Times New Roman" w:hAnsi="Times New Roman" w:eastAsia="方正仿宋_GBK"/>
                <w:sz w:val="28"/>
                <w:szCs w:val="28"/>
                <w:highlight w:val="none"/>
              </w:rPr>
              <w:t>附件</w:t>
            </w:r>
            <w:r>
              <w:rPr>
                <w:rFonts w:ascii="Times New Roman" w:hAnsi="Times New Roman" w:eastAsia="方正仿宋_GBK"/>
                <w:sz w:val="28"/>
                <w:szCs w:val="28"/>
                <w:highlight w:val="none"/>
              </w:rPr>
              <w:t>材料</w:t>
            </w:r>
            <w:r>
              <w:rPr>
                <w:rFonts w:hint="eastAsia" w:ascii="Times New Roman" w:hAnsi="Times New Roman" w:eastAsia="方正仿宋_GBK"/>
                <w:sz w:val="28"/>
                <w:szCs w:val="28"/>
                <w:highlight w:val="none"/>
              </w:rPr>
              <w:t>是否</w:t>
            </w:r>
            <w:r>
              <w:rPr>
                <w:rFonts w:ascii="Times New Roman" w:hAnsi="Times New Roman" w:eastAsia="方正仿宋_GBK"/>
                <w:sz w:val="28"/>
                <w:szCs w:val="28"/>
                <w:highlight w:val="none"/>
              </w:rPr>
              <w:t>一致</w:t>
            </w:r>
            <w:r>
              <w:rPr>
                <w:rFonts w:hint="eastAsia" w:ascii="Times New Roman" w:hAnsi="Times New Roman" w:eastAsia="方正仿宋_GBK"/>
                <w:sz w:val="28"/>
                <w:szCs w:val="28"/>
                <w:highlight w:val="none"/>
              </w:rPr>
              <w:t>。</w:t>
            </w:r>
          </w:p>
        </w:tc>
        <w:tc>
          <w:tcPr>
            <w:tcW w:w="1230"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769" w:type="pct"/>
            <w:gridSpan w:val="2"/>
            <w:noWrap w:val="0"/>
            <w:vAlign w:val="center"/>
          </w:tcPr>
          <w:p>
            <w:pPr>
              <w:spacing w:line="400" w:lineRule="exact"/>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6</w:t>
            </w:r>
            <w:r>
              <w:rPr>
                <w:rFonts w:ascii="Times New Roman" w:hAnsi="Times New Roman" w:eastAsia="方正仿宋_GBK"/>
                <w:sz w:val="28"/>
                <w:szCs w:val="28"/>
                <w:highlight w:val="none"/>
              </w:rPr>
              <w:t>.</w:t>
            </w:r>
            <w:r>
              <w:rPr>
                <w:rFonts w:hint="eastAsia" w:ascii="Times New Roman" w:hAnsi="Times New Roman" w:eastAsia="方正仿宋_GBK"/>
                <w:sz w:val="28"/>
                <w:szCs w:val="28"/>
                <w:highlight w:val="none"/>
                <w:lang w:eastAsia="zh-CN"/>
              </w:rPr>
              <w:t>项目建设内容与实际是否相符。</w:t>
            </w:r>
          </w:p>
        </w:tc>
        <w:tc>
          <w:tcPr>
            <w:tcW w:w="1230"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核查结论与建议：（可附不超过100字的文字说明）</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核查人员（签字）：</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核查人员单位及职务：</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核查日期：</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单位主要</w:t>
            </w:r>
            <w:r>
              <w:rPr>
                <w:rFonts w:hint="eastAsia" w:ascii="Times New Roman" w:hAnsi="Times New Roman" w:eastAsia="方正仿宋_GBK" w:cs="Times New Roman"/>
                <w:sz w:val="28"/>
                <w:szCs w:val="28"/>
                <w:highlight w:val="none"/>
              </w:rPr>
              <w:t>负责人（签字）：</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县（区</w:t>
            </w:r>
            <w:r>
              <w:rPr>
                <w:rFonts w:hint="eastAsia"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lang w:eastAsia="zh-CN"/>
              </w:rPr>
              <w:t>工信局</w:t>
            </w:r>
            <w:r>
              <w:rPr>
                <w:rFonts w:hint="default" w:ascii="Times New Roman" w:hAnsi="Times New Roman" w:eastAsia="方正仿宋_GBK" w:cs="Times New Roman"/>
                <w:sz w:val="28"/>
                <w:szCs w:val="28"/>
                <w:highlight w:val="none"/>
              </w:rPr>
              <w:t>（经发局）章</w:t>
            </w:r>
            <w:r>
              <w:rPr>
                <w:rFonts w:hint="eastAsia" w:ascii="Times New Roman" w:hAnsi="Times New Roman" w:eastAsia="方正仿宋_GBK" w:cs="Times New Roman"/>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28"/>
                <w:szCs w:val="28"/>
                <w:highlight w:val="none"/>
                <w:lang w:eastAsia="zh-CN"/>
              </w:rPr>
            </w:pPr>
          </w:p>
        </w:tc>
      </w:tr>
    </w:tbl>
    <w:p>
      <w:pPr>
        <w:spacing w:line="320" w:lineRule="exact"/>
        <w:rPr>
          <w:rFonts w:eastAsia="方正仿宋_GBK"/>
          <w:sz w:val="24"/>
          <w:szCs w:val="24"/>
          <w:highlight w:val="none"/>
        </w:rPr>
      </w:pPr>
      <w:r>
        <w:rPr>
          <w:rFonts w:eastAsia="方正仿宋_GBK"/>
          <w:sz w:val="24"/>
          <w:szCs w:val="24"/>
          <w:highlight w:val="none"/>
        </w:rPr>
        <w:t>说明：1.所有核查人员须</w:t>
      </w:r>
      <w:r>
        <w:rPr>
          <w:rFonts w:hint="eastAsia" w:eastAsia="方正仿宋_GBK"/>
          <w:sz w:val="24"/>
          <w:szCs w:val="24"/>
          <w:highlight w:val="none"/>
        </w:rPr>
        <w:t>现场</w:t>
      </w:r>
      <w:r>
        <w:rPr>
          <w:rFonts w:eastAsia="方正仿宋_GBK"/>
          <w:sz w:val="24"/>
          <w:szCs w:val="24"/>
          <w:highlight w:val="none"/>
        </w:rPr>
        <w:t>签字；</w:t>
      </w:r>
    </w:p>
    <w:p>
      <w:pPr>
        <w:spacing w:line="320" w:lineRule="exact"/>
        <w:ind w:firstLine="720" w:firstLineChars="300"/>
        <w:rPr>
          <w:rFonts w:hint="eastAsia" w:eastAsia="黑体"/>
          <w:sz w:val="32"/>
          <w:szCs w:val="32"/>
          <w:highlight w:val="none"/>
          <w:lang w:eastAsia="zh-CN"/>
        </w:rPr>
      </w:pPr>
      <w:r>
        <w:rPr>
          <w:rFonts w:eastAsia="方正仿宋_GBK"/>
          <w:sz w:val="24"/>
          <w:szCs w:val="24"/>
          <w:highlight w:val="none"/>
        </w:rPr>
        <w:t>2.</w:t>
      </w:r>
      <w:r>
        <w:rPr>
          <w:rFonts w:hint="eastAsia" w:eastAsia="方正仿宋_GBK"/>
          <w:sz w:val="24"/>
          <w:szCs w:val="24"/>
          <w:highlight w:val="none"/>
          <w:lang w:eastAsia="zh-CN"/>
        </w:rPr>
        <w:t>真实性</w:t>
      </w:r>
      <w:r>
        <w:rPr>
          <w:rFonts w:eastAsia="方正仿宋_GBK"/>
          <w:sz w:val="24"/>
          <w:szCs w:val="24"/>
          <w:highlight w:val="none"/>
        </w:rPr>
        <w:t>核查表</w:t>
      </w:r>
      <w:r>
        <w:rPr>
          <w:rFonts w:hint="eastAsia" w:eastAsia="方正仿宋_GBK"/>
          <w:sz w:val="24"/>
          <w:szCs w:val="24"/>
          <w:highlight w:val="none"/>
          <w:lang w:eastAsia="zh-CN"/>
        </w:rPr>
        <w:t>由</w:t>
      </w:r>
      <w:r>
        <w:rPr>
          <w:rFonts w:hint="eastAsia" w:eastAsia="方正仿宋_GBK"/>
          <w:sz w:val="24"/>
          <w:szCs w:val="24"/>
          <w:highlight w:val="none"/>
        </w:rPr>
        <w:t>县区工信部门</w:t>
      </w:r>
      <w:r>
        <w:rPr>
          <w:rFonts w:eastAsia="方正仿宋_GBK"/>
          <w:sz w:val="24"/>
          <w:szCs w:val="24"/>
          <w:highlight w:val="none"/>
        </w:rPr>
        <w:t>扫描上传至专项资金</w:t>
      </w:r>
      <w:r>
        <w:rPr>
          <w:rFonts w:hint="eastAsia" w:eastAsia="方正仿宋_GBK"/>
          <w:sz w:val="24"/>
          <w:szCs w:val="24"/>
          <w:highlight w:val="none"/>
        </w:rPr>
        <w:t>申报</w:t>
      </w:r>
      <w:r>
        <w:rPr>
          <w:rFonts w:eastAsia="方正仿宋_GBK"/>
          <w:sz w:val="24"/>
          <w:szCs w:val="24"/>
          <w:highlight w:val="none"/>
        </w:rPr>
        <w:t>系统</w:t>
      </w:r>
      <w:r>
        <w:rPr>
          <w:rFonts w:hint="eastAsia" w:eastAsia="方正仿宋_GBK"/>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eastAsia="黑体"/>
          <w:sz w:val="32"/>
          <w:szCs w:val="32"/>
          <w:highlight w:val="none"/>
          <w:lang w:eastAsia="zh-CN"/>
        </w:rPr>
      </w:pPr>
      <w:r>
        <w:rPr>
          <w:rFonts w:hint="eastAsia" w:eastAsia="黑体"/>
          <w:sz w:val="32"/>
          <w:szCs w:val="32"/>
          <w:highlight w:val="none"/>
          <w:lang w:eastAsia="zh-CN"/>
        </w:rPr>
        <w:t>二、支持上市企业培育</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lang w:val="en-US" w:eastAsia="zh-CN"/>
        </w:rPr>
        <w:t>（五）</w:t>
      </w:r>
      <w:r>
        <w:rPr>
          <w:rFonts w:hint="default" w:ascii="Times New Roman" w:hAnsi="Times New Roman" w:eastAsia="方正楷体_GBK" w:cs="Times New Roman"/>
          <w:b/>
          <w:bCs/>
          <w:sz w:val="32"/>
          <w:szCs w:val="32"/>
          <w:highlight w:val="none"/>
          <w:lang w:eastAsia="zh-CN"/>
        </w:rPr>
        <w:t>企业上市奖励类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lang w:val="en-US" w:eastAsia="zh-CN"/>
        </w:rPr>
        <w:t>1、</w:t>
      </w:r>
      <w:r>
        <w:rPr>
          <w:rFonts w:hint="default" w:ascii="Times New Roman" w:hAnsi="Times New Roman" w:eastAsia="方正楷体_GBK" w:cs="Times New Roman"/>
          <w:b/>
          <w:bCs/>
          <w:sz w:val="32"/>
          <w:szCs w:val="32"/>
          <w:highlight w:val="none"/>
        </w:rPr>
        <w:t>支持标准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首次报省证监局辅导奖励50万元，首次向证监会或交易所申报IPO材料奖励100万元，成功上市奖励250万元，共计400万元。境外成功上市的企业，给予一次性奖励400万元。新三板挂牌企业转板沪深北交易所上市的，给予一次性奖励300万元。企业IPO或再融资募集资金在淮投资制造业项目建设，实际固定资产投资额达1亿元以上的，按照投资额的1%进行奖励，最高限额为500万元。奖励资金</w:t>
      </w:r>
      <w:r>
        <w:rPr>
          <w:rFonts w:hint="eastAsia" w:eastAsia="仿宋_GB2312" w:cs="Times New Roman"/>
          <w:sz w:val="32"/>
          <w:szCs w:val="32"/>
          <w:highlight w:val="none"/>
          <w:lang w:val="en-US" w:eastAsia="zh-CN"/>
        </w:rPr>
        <w:t>按原先明确的县区分担比例实行</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eastAsia" w:eastAsia="方正楷体_GBK" w:cs="Times New Roman"/>
          <w:b/>
          <w:bCs/>
          <w:sz w:val="32"/>
          <w:szCs w:val="32"/>
          <w:highlight w:val="none"/>
          <w:lang w:val="en-US" w:eastAsia="zh-CN"/>
        </w:rPr>
        <w:t>支持</w:t>
      </w:r>
      <w:r>
        <w:rPr>
          <w:rFonts w:hint="default" w:ascii="Times New Roman" w:hAnsi="Times New Roman" w:eastAsia="方正楷体_GBK" w:cs="Times New Roman"/>
          <w:b/>
          <w:bCs/>
          <w:sz w:val="32"/>
          <w:szCs w:val="32"/>
          <w:highlight w:val="none"/>
          <w:lang w:val="en-US" w:eastAsia="zh-CN"/>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2024年向交易所申报上市材料及成功上市的企业。</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eastAsia" w:eastAsia="方正楷体_GBK" w:cs="Times New Roman"/>
          <w:b/>
          <w:bCs/>
          <w:sz w:val="32"/>
          <w:szCs w:val="32"/>
          <w:highlight w:val="none"/>
          <w:lang w:val="en-US" w:eastAsia="zh-CN"/>
        </w:rPr>
        <w:t>支持</w:t>
      </w:r>
      <w:r>
        <w:rPr>
          <w:rFonts w:hint="default" w:ascii="Times New Roman" w:hAnsi="Times New Roman" w:eastAsia="方正楷体_GBK" w:cs="Times New Roman"/>
          <w:b/>
          <w:bCs/>
          <w:sz w:val="32"/>
          <w:szCs w:val="32"/>
          <w:highlight w:val="none"/>
          <w:lang w:val="en-US" w:eastAsia="zh-CN"/>
        </w:rPr>
        <w:t>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32"/>
          <w:szCs w:val="32"/>
          <w:highlight w:val="none"/>
          <w:lang w:val="en-US" w:eastAsia="zh-CN"/>
        </w:rPr>
        <w:t>为免申报项目，</w:t>
      </w:r>
      <w:r>
        <w:rPr>
          <w:rFonts w:hint="default" w:ascii="Times New Roman" w:hAnsi="Times New Roman" w:eastAsia="仿宋_GB2312" w:cs="Times New Roman"/>
          <w:sz w:val="32"/>
          <w:szCs w:val="32"/>
          <w:highlight w:val="none"/>
        </w:rPr>
        <w:t>以沪深北证券交易所认定文件为准。</w:t>
      </w:r>
      <w:r>
        <w:rPr>
          <w:rFonts w:hint="default" w:ascii="Times New Roman" w:hAnsi="Times New Roman" w:eastAsia="仿宋_GB2312" w:cs="Times New Roman"/>
          <w:sz w:val="32"/>
          <w:szCs w:val="32"/>
          <w:highlight w:val="none"/>
          <w:lang w:eastAsia="zh-CN"/>
        </w:rPr>
        <w:t>各地需上报汇总表，企业无需提供申报材料。</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联系人与联系方式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市</w:t>
      </w:r>
      <w:r>
        <w:rPr>
          <w:rFonts w:hint="eastAsia" w:ascii="Times New Roman" w:hAnsi="Times New Roman" w:eastAsia="仿宋_GB2312" w:cs="Times New Roman"/>
          <w:sz w:val="32"/>
          <w:szCs w:val="32"/>
          <w:highlight w:val="none"/>
          <w:lang w:val="en-US" w:eastAsia="zh-CN"/>
        </w:rPr>
        <w:t>政府办</w:t>
      </w:r>
      <w:r>
        <w:rPr>
          <w:rFonts w:hint="eastAsia" w:eastAsia="仿宋_GB2312" w:cs="Times New Roman"/>
          <w:sz w:val="32"/>
          <w:szCs w:val="32"/>
          <w:highlight w:val="none"/>
          <w:lang w:val="en-US" w:eastAsia="zh-CN"/>
        </w:rPr>
        <w:t>金融</w:t>
      </w:r>
      <w:r>
        <w:rPr>
          <w:rFonts w:hint="default" w:ascii="Times New Roman" w:hAnsi="Times New Roman" w:eastAsia="仿宋_GB2312" w:cs="Times New Roman"/>
          <w:sz w:val="32"/>
          <w:szCs w:val="32"/>
          <w:highlight w:val="none"/>
          <w:lang w:val="en-US" w:eastAsia="zh-CN"/>
        </w:rPr>
        <w:t>资本</w:t>
      </w:r>
      <w:r>
        <w:rPr>
          <w:rFonts w:hint="default" w:ascii="Times New Roman" w:hAnsi="Times New Roman" w:eastAsia="仿宋_GB2312" w:cs="Times New Roman"/>
          <w:sz w:val="32"/>
          <w:szCs w:val="32"/>
          <w:highlight w:val="none"/>
        </w:rPr>
        <w:t>市场处</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叶</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菲</w:t>
      </w:r>
      <w:r>
        <w:rPr>
          <w:rFonts w:hint="default" w:ascii="Times New Roman" w:hAnsi="Times New Roman" w:eastAsia="仿宋_GB2312" w:cs="Times New Roman"/>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联系电话：83606636 </w:t>
      </w:r>
    </w:p>
    <w:p>
      <w:pPr>
        <w:pStyle w:val="16"/>
        <w:keepNext w:val="0"/>
        <w:keepLines w:val="0"/>
        <w:pageBreakBefore w:val="0"/>
        <w:numPr>
          <w:ilvl w:val="0"/>
          <w:numId w:val="0"/>
        </w:numPr>
        <w:kinsoku/>
        <w:wordWrap/>
        <w:overflowPunct/>
        <w:topLinePunct w:val="0"/>
        <w:autoSpaceDE/>
        <w:autoSpaceDN/>
        <w:bidi w:val="0"/>
        <w:adjustRightInd/>
        <w:snapToGrid/>
        <w:spacing w:line="560" w:lineRule="exact"/>
        <w:ind w:leftChars="200"/>
        <w:rPr>
          <w:rFonts w:hint="default"/>
          <w:highlight w:val="none"/>
          <w:lang w:val="en-US" w:eastAsia="zh-CN"/>
        </w:rPr>
      </w:pPr>
    </w:p>
    <w:p>
      <w:pPr>
        <w:pStyle w:val="16"/>
        <w:keepNext w:val="0"/>
        <w:keepLines w:val="0"/>
        <w:pageBreakBefore w:val="0"/>
        <w:numPr>
          <w:ilvl w:val="0"/>
          <w:numId w:val="0"/>
        </w:numPr>
        <w:kinsoku/>
        <w:wordWrap/>
        <w:overflowPunct/>
        <w:topLinePunct w:val="0"/>
        <w:autoSpaceDE/>
        <w:autoSpaceDN/>
        <w:bidi w:val="0"/>
        <w:adjustRightInd/>
        <w:snapToGrid/>
        <w:spacing w:line="560" w:lineRule="exact"/>
        <w:ind w:left="645" w:leftChars="0"/>
        <w:rPr>
          <w:rFonts w:hint="default"/>
          <w:highlight w:val="none"/>
          <w:lang w:val="en-US" w:eastAsia="zh-CN"/>
        </w:rPr>
      </w:pPr>
    </w:p>
    <w:p>
      <w:pPr>
        <w:pStyle w:val="16"/>
        <w:keepNext w:val="0"/>
        <w:keepLines w:val="0"/>
        <w:pageBreakBefore w:val="0"/>
        <w:numPr>
          <w:ilvl w:val="0"/>
          <w:numId w:val="0"/>
        </w:numPr>
        <w:kinsoku/>
        <w:wordWrap/>
        <w:overflowPunct/>
        <w:topLinePunct w:val="0"/>
        <w:autoSpaceDE/>
        <w:autoSpaceDN/>
        <w:bidi w:val="0"/>
        <w:adjustRightInd/>
        <w:snapToGrid/>
        <w:spacing w:line="560" w:lineRule="exact"/>
        <w:ind w:left="645" w:leftChars="0"/>
        <w:rPr>
          <w:rFonts w:hint="default"/>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rPr>
          <w:rFonts w:hint="eastAsia" w:eastAsia="黑体"/>
          <w:sz w:val="32"/>
          <w:szCs w:val="32"/>
          <w:highlight w:val="none"/>
        </w:rPr>
      </w:pPr>
    </w:p>
    <w:p>
      <w:pPr>
        <w:keepNext w:val="0"/>
        <w:keepLines w:val="0"/>
        <w:pageBreakBefore w:val="0"/>
        <w:kinsoku/>
        <w:wordWrap/>
        <w:overflowPunct/>
        <w:topLinePunct w:val="0"/>
        <w:autoSpaceDE/>
        <w:autoSpaceDN/>
        <w:bidi w:val="0"/>
        <w:adjustRightInd/>
        <w:snapToGrid/>
        <w:spacing w:line="560" w:lineRule="exact"/>
        <w:rPr>
          <w:rFonts w:hint="eastAsia" w:eastAsia="黑体"/>
          <w:sz w:val="32"/>
          <w:szCs w:val="32"/>
          <w:highlight w:val="none"/>
        </w:rPr>
      </w:pPr>
    </w:p>
    <w:p>
      <w:pPr>
        <w:keepNext w:val="0"/>
        <w:keepLines w:val="0"/>
        <w:pageBreakBefore w:val="0"/>
        <w:kinsoku/>
        <w:wordWrap/>
        <w:overflowPunct/>
        <w:topLinePunct w:val="0"/>
        <w:autoSpaceDE/>
        <w:autoSpaceDN/>
        <w:bidi w:val="0"/>
        <w:adjustRightInd/>
        <w:snapToGrid/>
        <w:spacing w:line="560" w:lineRule="exact"/>
        <w:rPr>
          <w:rFonts w:hint="eastAsia" w:eastAsia="黑体"/>
          <w:sz w:val="32"/>
          <w:szCs w:val="32"/>
          <w:highlight w:val="none"/>
          <w:lang w:eastAsia="zh-CN"/>
        </w:rPr>
      </w:pPr>
      <w:r>
        <w:rPr>
          <w:rFonts w:hint="eastAsia" w:eastAsia="黑体"/>
          <w:sz w:val="32"/>
          <w:szCs w:val="32"/>
          <w:highlight w:val="none"/>
          <w:lang w:eastAsia="zh-CN"/>
        </w:rPr>
        <w:t>三</w:t>
      </w:r>
      <w:r>
        <w:rPr>
          <w:rFonts w:hint="eastAsia" w:eastAsia="黑体"/>
          <w:sz w:val="32"/>
          <w:szCs w:val="32"/>
          <w:highlight w:val="none"/>
        </w:rPr>
        <w:t>、</w:t>
      </w:r>
      <w:r>
        <w:rPr>
          <w:rFonts w:hint="eastAsia" w:eastAsia="黑体"/>
          <w:sz w:val="32"/>
          <w:szCs w:val="32"/>
          <w:highlight w:val="none"/>
          <w:lang w:eastAsia="zh-CN"/>
        </w:rPr>
        <w:t>支持高科技企业培育</w:t>
      </w:r>
    </w:p>
    <w:p>
      <w:pPr>
        <w:keepNext w:val="0"/>
        <w:keepLines w:val="0"/>
        <w:pageBreakBefore w:val="0"/>
        <w:kinsoku/>
        <w:wordWrap/>
        <w:overflowPunct/>
        <w:topLinePunct w:val="0"/>
        <w:autoSpaceDE/>
        <w:autoSpaceDN/>
        <w:bidi w:val="0"/>
        <w:adjustRightInd/>
        <w:snapToGrid/>
        <w:spacing w:line="560" w:lineRule="exact"/>
        <w:ind w:firstLine="321" w:firstLineChars="100"/>
        <w:textAlignment w:val="auto"/>
        <w:rPr>
          <w:rFonts w:hint="default" w:ascii="Times New Roman" w:hAnsi="Times New Roman" w:eastAsia="方正楷体_GBK" w:cs="Times New Roman"/>
          <w:b/>
          <w:bCs/>
          <w:sz w:val="32"/>
          <w:szCs w:val="32"/>
          <w:highlight w:val="none"/>
          <w:lang w:val="en-US" w:eastAsia="zh-CN"/>
        </w:rPr>
      </w:pPr>
      <w:r>
        <w:rPr>
          <w:rFonts w:hint="eastAsia" w:ascii="Times New Roman" w:hAnsi="Times New Roman" w:eastAsia="方正楷体_GBK" w:cs="Times New Roman"/>
          <w:b/>
          <w:bCs/>
          <w:sz w:val="32"/>
          <w:szCs w:val="32"/>
          <w:highlight w:val="none"/>
          <w:lang w:val="en-US" w:eastAsia="zh-CN"/>
        </w:rPr>
        <w:t>（六）研发投入类</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方正楷体_GBK" w:cs="Times New Roman"/>
          <w:b/>
          <w:bCs/>
          <w:sz w:val="30"/>
          <w:szCs w:val="30"/>
          <w:highlight w:val="none"/>
        </w:rPr>
      </w:pPr>
      <w:r>
        <w:rPr>
          <w:rFonts w:hint="default" w:ascii="Times New Roman" w:hAnsi="Times New Roman" w:eastAsia="方正楷体_GBK" w:cs="Times New Roman"/>
          <w:b/>
          <w:bCs/>
          <w:sz w:val="30"/>
          <w:szCs w:val="30"/>
          <w:highlight w:val="none"/>
        </w:rPr>
        <w:t>1、支持标准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企业研发费用及其增量给予基础补贴和增量补贴。年度研发费用不超过1000万元（含）的部分，按2%补贴；超过1000万元、不足5000万元（含）的部分，按1%补贴；超过5000万元的部分，按0.5%补贴；以上补贴单个企业每年</w:t>
      </w:r>
      <w:r>
        <w:rPr>
          <w:rFonts w:hint="eastAsia" w:eastAsia="仿宋_GB2312" w:cs="Times New Roman"/>
          <w:sz w:val="32"/>
          <w:szCs w:val="32"/>
          <w:highlight w:val="none"/>
          <w:lang w:eastAsia="zh-CN"/>
        </w:rPr>
        <w:t>最高</w:t>
      </w:r>
      <w:r>
        <w:rPr>
          <w:rFonts w:hint="default" w:ascii="Times New Roman" w:hAnsi="Times New Roman" w:eastAsia="仿宋_GB2312" w:cs="Times New Roman"/>
          <w:sz w:val="32"/>
          <w:szCs w:val="32"/>
          <w:highlight w:val="none"/>
        </w:rPr>
        <w:t>100万元。研发费用较前一年度增长的，按照增量的6%给予补贴，以上补贴单个企业每年</w:t>
      </w:r>
      <w:r>
        <w:rPr>
          <w:rFonts w:hint="eastAsia" w:eastAsia="仿宋_GB2312" w:cs="Times New Roman"/>
          <w:sz w:val="32"/>
          <w:szCs w:val="32"/>
          <w:highlight w:val="none"/>
          <w:lang w:eastAsia="zh-CN"/>
        </w:rPr>
        <w:t>最高</w:t>
      </w:r>
      <w:r>
        <w:rPr>
          <w:rFonts w:hint="default" w:ascii="Times New Roman" w:hAnsi="Times New Roman" w:eastAsia="仿宋_GB2312" w:cs="Times New Roman"/>
          <w:sz w:val="32"/>
          <w:szCs w:val="32"/>
          <w:highlight w:val="none"/>
        </w:rPr>
        <w:t>50万元；企业前一年度无研发费用投入的，不列入增量补贴范围。</w:t>
      </w:r>
      <w:r>
        <w:rPr>
          <w:rFonts w:hint="eastAsia" w:eastAsia="仿宋_GB2312"/>
          <w:sz w:val="32"/>
          <w:szCs w:val="32"/>
          <w:highlight w:val="none"/>
        </w:rPr>
        <w:t>财政奖补资金县区分担比例参照淮发〔2021〕15 号文件实行。</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方正楷体_GBK" w:cs="Times New Roman"/>
          <w:b/>
          <w:bCs/>
          <w:sz w:val="30"/>
          <w:szCs w:val="30"/>
          <w:highlight w:val="none"/>
        </w:rPr>
      </w:pPr>
      <w:r>
        <w:rPr>
          <w:rFonts w:hint="default" w:ascii="Times New Roman" w:hAnsi="Times New Roman" w:eastAsia="方正楷体_GBK" w:cs="Times New Roman"/>
          <w:b/>
          <w:bCs/>
          <w:sz w:val="30"/>
          <w:szCs w:val="30"/>
          <w:highlight w:val="none"/>
        </w:rPr>
        <w:t>2、补助条件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（1）规上列统企业，规上工业企业原则上应建有市级以上研发机构；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（2）规上列统企业须按规定及时填报研发费用统计报表，依法申请所得税减免加计扣除政策，且</w:t>
      </w:r>
      <w:r>
        <w:rPr>
          <w:rFonts w:eastAsia="仿宋_GB2312"/>
          <w:sz w:val="32"/>
          <w:szCs w:val="32"/>
          <w:highlight w:val="none"/>
        </w:rPr>
        <w:t>202</w:t>
      </w:r>
      <w:r>
        <w:rPr>
          <w:rFonts w:hint="eastAsia" w:eastAsia="仿宋_GB2312"/>
          <w:sz w:val="32"/>
          <w:szCs w:val="32"/>
          <w:highlight w:val="none"/>
        </w:rPr>
        <w:t>3</w:t>
      </w:r>
      <w:r>
        <w:rPr>
          <w:rFonts w:eastAsia="仿宋_GB2312"/>
          <w:sz w:val="32"/>
          <w:szCs w:val="32"/>
          <w:highlight w:val="none"/>
        </w:rPr>
        <w:t>年</w:t>
      </w:r>
      <w:r>
        <w:rPr>
          <w:rFonts w:hint="eastAsia" w:eastAsia="仿宋_GB2312"/>
          <w:sz w:val="32"/>
          <w:szCs w:val="32"/>
          <w:highlight w:val="none"/>
          <w:lang w:eastAsia="zh-CN"/>
        </w:rPr>
        <w:t>度</w:t>
      </w:r>
      <w:r>
        <w:rPr>
          <w:rFonts w:hint="default" w:ascii="Times New Roman" w:hAnsi="Times New Roman" w:eastAsia="仿宋_GB2312" w:cs="Times New Roman"/>
          <w:sz w:val="32"/>
          <w:szCs w:val="32"/>
          <w:highlight w:val="none"/>
        </w:rPr>
        <w:t>统计年报填报研发费用不低于1000万元；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（3）企业需在规定时间内从税务系统中申报享受研发费用加计扣除政策，经测算后所获综合补贴不低于10万元；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（4）对全市研发投入做出重大贡献，研发统计超过1亿元的企业，采取一事一议补贴，总额不超过150万元；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（5）同等条件下，</w:t>
      </w:r>
      <w:r>
        <w:rPr>
          <w:rFonts w:eastAsia="仿宋_GB2312"/>
          <w:sz w:val="32"/>
          <w:szCs w:val="32"/>
          <w:highlight w:val="none"/>
        </w:rPr>
        <w:t>202</w:t>
      </w:r>
      <w:r>
        <w:rPr>
          <w:rFonts w:hint="eastAsia" w:eastAsia="仿宋_GB2312"/>
          <w:sz w:val="32"/>
          <w:szCs w:val="32"/>
          <w:highlight w:val="none"/>
        </w:rPr>
        <w:t>4</w:t>
      </w:r>
      <w:r>
        <w:rPr>
          <w:rFonts w:eastAsia="仿宋_GB2312"/>
          <w:sz w:val="32"/>
          <w:szCs w:val="32"/>
          <w:highlight w:val="none"/>
        </w:rPr>
        <w:t>年度</w:t>
      </w:r>
      <w:r>
        <w:rPr>
          <w:rFonts w:hint="default" w:ascii="Times New Roman" w:hAnsi="Times New Roman" w:eastAsia="仿宋_GB2312" w:cs="Times New Roman"/>
          <w:sz w:val="32"/>
          <w:szCs w:val="32"/>
          <w:highlight w:val="none"/>
        </w:rPr>
        <w:t>研发投入保持20%以上增长的企业（按照上半年和三季度数据测算），优先列入补贴对象。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3、申报方式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该类别项目采取企业申报结合县区推荐的方式进行，由企业提交申报材料，各地科技部门会同统计部门、税务部门、财政部门，根据申报材料和基础数据认真筛选，推荐上报（附表</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，需科技部门、财政部门盖章</w:t>
      </w:r>
      <w:r>
        <w:rPr>
          <w:rFonts w:hint="eastAsia" w:eastAsia="仿宋_GB2312" w:cs="Times New Roman"/>
          <w:sz w:val="32"/>
          <w:szCs w:val="32"/>
          <w:highlight w:val="none"/>
          <w:lang w:eastAsia="zh-CN"/>
        </w:rPr>
        <w:t>后直接报送市科技局</w:t>
      </w:r>
      <w:r>
        <w:rPr>
          <w:rFonts w:hint="default" w:ascii="Times New Roman" w:hAnsi="Times New Roman" w:eastAsia="仿宋_GB2312" w:cs="Times New Roman"/>
          <w:sz w:val="32"/>
          <w:szCs w:val="32"/>
          <w:highlight w:val="none"/>
        </w:rPr>
        <w:t>），再由市科技局依据市税务局、市统计局提供的数据和县区推荐名单统筹安排，确定扶持项目及金额。</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4、申报材料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申报单位须在线提交以下申报材料：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（1）资金申请表（附表</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资金申请报告。申请报告应包括以下内容：①企业基本情况；②企业开展研发活动情况；③企业研发费用投入情况及在提升企业核心竞争力、产品科技含量、市场占有率等方面的效果分析；④企业开展研发活动后经济和社会效益分析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统计联网直报平台上2023年度《企业研究开发项目情况》107-1表、《企业研究开发活动及相关情况》107-2表、《工业财务状况》B103-1表或《工业企业成本费用》B103-2表/《服务业财务状况》F103表/《建筑业财务状况》C103表，税务研发加计扣除减免汇总表、归集表或优惠明细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（4）企业法人营业执照；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仿宋_GB2312" w:cs="Times New Roman"/>
          <w:sz w:val="32"/>
          <w:szCs w:val="32"/>
          <w:highlight w:val="none"/>
        </w:rPr>
        <w:t>（5）</w:t>
      </w:r>
      <w:r>
        <w:rPr>
          <w:rFonts w:hint="eastAsia" w:eastAsia="仿宋_GB2312"/>
          <w:sz w:val="32"/>
          <w:szCs w:val="32"/>
          <w:highlight w:val="none"/>
        </w:rPr>
        <w:t>市级以上研发机构批文、</w:t>
      </w:r>
      <w:r>
        <w:rPr>
          <w:rFonts w:hint="default" w:ascii="Times New Roman" w:hAnsi="Times New Roman" w:eastAsia="仿宋_GB2312" w:cs="Times New Roman"/>
          <w:sz w:val="32"/>
          <w:szCs w:val="32"/>
          <w:highlight w:val="none"/>
        </w:rPr>
        <w:t>专利申请受理通知书、授权证书等。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1"/>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5、联系人与联系方式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联系人：市科技局发展规划与资源配置处  俞剑清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联系电话：83665631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邮箱：hakjjjhc@126.com。</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-1.</w:t>
      </w:r>
      <w:r>
        <w:rPr>
          <w:rFonts w:eastAsia="仿宋_GB2312"/>
          <w:sz w:val="32"/>
          <w:szCs w:val="32"/>
          <w:highlight w:val="none"/>
        </w:rPr>
        <w:t>202</w:t>
      </w:r>
      <w:r>
        <w:rPr>
          <w:rFonts w:hint="eastAsia" w:eastAsia="仿宋_GB2312"/>
          <w:sz w:val="32"/>
          <w:szCs w:val="32"/>
          <w:highlight w:val="none"/>
        </w:rPr>
        <w:t>4</w:t>
      </w:r>
      <w:r>
        <w:rPr>
          <w:rFonts w:eastAsia="仿宋_GB2312"/>
          <w:sz w:val="32"/>
          <w:szCs w:val="32"/>
          <w:highlight w:val="none"/>
        </w:rPr>
        <w:t>年</w:t>
      </w:r>
      <w:r>
        <w:rPr>
          <w:rFonts w:hint="default" w:ascii="Times New Roman" w:hAnsi="Times New Roman" w:eastAsia="仿宋_GB2312" w:cs="Times New Roman"/>
          <w:sz w:val="32"/>
          <w:szCs w:val="32"/>
          <w:highlight w:val="none"/>
        </w:rPr>
        <w:t>淮安市工业强市发展专项引导资金（研发投入类）项目</w:t>
      </w:r>
      <w:r>
        <w:rPr>
          <w:rFonts w:hint="eastAsia" w:eastAsia="仿宋_GB2312"/>
          <w:sz w:val="32"/>
          <w:szCs w:val="32"/>
          <w:highlight w:val="none"/>
        </w:rPr>
        <w:t>推荐</w:t>
      </w:r>
      <w:r>
        <w:rPr>
          <w:rFonts w:hint="default" w:ascii="Times New Roman" w:hAnsi="Times New Roman" w:eastAsia="仿宋_GB2312" w:cs="Times New Roman"/>
          <w:sz w:val="32"/>
          <w:szCs w:val="32"/>
          <w:highlight w:val="none"/>
        </w:rPr>
        <w:t>汇总表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-2.</w:t>
      </w:r>
      <w:r>
        <w:rPr>
          <w:rFonts w:eastAsia="仿宋_GB2312"/>
          <w:sz w:val="32"/>
          <w:szCs w:val="32"/>
          <w:highlight w:val="none"/>
        </w:rPr>
        <w:t>202</w:t>
      </w:r>
      <w:r>
        <w:rPr>
          <w:rFonts w:hint="eastAsia" w:eastAsia="仿宋_GB2312"/>
          <w:sz w:val="32"/>
          <w:szCs w:val="32"/>
          <w:highlight w:val="none"/>
        </w:rPr>
        <w:t>4</w:t>
      </w:r>
      <w:r>
        <w:rPr>
          <w:rFonts w:eastAsia="仿宋_GB2312"/>
          <w:sz w:val="32"/>
          <w:szCs w:val="32"/>
          <w:highlight w:val="none"/>
        </w:rPr>
        <w:t>年</w:t>
      </w:r>
      <w:r>
        <w:rPr>
          <w:rFonts w:hint="default" w:ascii="Times New Roman" w:hAnsi="Times New Roman" w:eastAsia="仿宋_GB2312" w:cs="Times New Roman"/>
          <w:sz w:val="32"/>
          <w:szCs w:val="32"/>
          <w:highlight w:val="none"/>
        </w:rPr>
        <w:t>淮安市工业强市发展专项引导资金（研发投入类）项目资金申请表</w:t>
      </w:r>
    </w:p>
    <w:p>
      <w:pPr>
        <w:spacing w:line="600" w:lineRule="exact"/>
        <w:ind w:firstLine="640" w:firstLineChars="200"/>
        <w:rPr>
          <w:rFonts w:hint="default" w:ascii="Times New Roman" w:hAnsi="Times New Roman" w:eastAsia="黑体" w:cs="Times New Roman"/>
          <w:sz w:val="32"/>
          <w:szCs w:val="32"/>
          <w:highlight w:val="none"/>
        </w:rPr>
      </w:pPr>
    </w:p>
    <w:p>
      <w:pPr>
        <w:spacing w:line="600" w:lineRule="exact"/>
        <w:ind w:firstLine="640" w:firstLineChars="200"/>
        <w:rPr>
          <w:rFonts w:eastAsia="黑体"/>
          <w:sz w:val="32"/>
          <w:szCs w:val="32"/>
          <w:highlight w:val="none"/>
        </w:rPr>
      </w:pPr>
    </w:p>
    <w:p>
      <w:pPr>
        <w:spacing w:line="600" w:lineRule="exact"/>
        <w:rPr>
          <w:rFonts w:eastAsia="黑体"/>
          <w:sz w:val="32"/>
          <w:szCs w:val="32"/>
          <w:highlight w:val="none"/>
        </w:rPr>
      </w:pPr>
    </w:p>
    <w:p>
      <w:pPr>
        <w:spacing w:line="600" w:lineRule="exact"/>
        <w:rPr>
          <w:rFonts w:eastAsia="黑体"/>
          <w:sz w:val="32"/>
          <w:szCs w:val="32"/>
          <w:highlight w:val="none"/>
        </w:rPr>
      </w:pPr>
    </w:p>
    <w:p>
      <w:pPr>
        <w:spacing w:line="600" w:lineRule="exact"/>
        <w:ind w:firstLine="643"/>
        <w:rPr>
          <w:rFonts w:eastAsia="黑体"/>
          <w:sz w:val="32"/>
          <w:szCs w:val="32"/>
          <w:highlight w:val="none"/>
        </w:rPr>
      </w:pPr>
    </w:p>
    <w:p>
      <w:pPr>
        <w:spacing w:line="600" w:lineRule="exact"/>
        <w:ind w:firstLine="643"/>
        <w:rPr>
          <w:rFonts w:eastAsia="黑体"/>
          <w:sz w:val="32"/>
          <w:szCs w:val="32"/>
          <w:highlight w:val="none"/>
        </w:rPr>
      </w:pPr>
    </w:p>
    <w:p>
      <w:pPr>
        <w:spacing w:line="600" w:lineRule="exact"/>
        <w:ind w:firstLine="643"/>
        <w:rPr>
          <w:rFonts w:eastAsia="黑体"/>
          <w:sz w:val="32"/>
          <w:szCs w:val="32"/>
          <w:highlight w:val="none"/>
        </w:rPr>
      </w:pPr>
    </w:p>
    <w:p>
      <w:pPr>
        <w:spacing w:line="600" w:lineRule="exact"/>
        <w:ind w:firstLine="643"/>
        <w:rPr>
          <w:rFonts w:eastAsia="黑体"/>
          <w:sz w:val="32"/>
          <w:szCs w:val="32"/>
          <w:highlight w:val="none"/>
        </w:rPr>
      </w:pPr>
    </w:p>
    <w:p>
      <w:pPr>
        <w:spacing w:line="600" w:lineRule="exact"/>
        <w:ind w:firstLine="643"/>
        <w:rPr>
          <w:rFonts w:eastAsia="黑体"/>
          <w:sz w:val="32"/>
          <w:szCs w:val="32"/>
          <w:highlight w:val="none"/>
        </w:rPr>
        <w:sectPr>
          <w:headerReference r:id="rId9" w:type="default"/>
          <w:footerReference r:id="rId10" w:type="default"/>
          <w:pgSz w:w="11905" w:h="16838"/>
          <w:pgMar w:top="1440" w:right="1797" w:bottom="1440" w:left="1797" w:header="851" w:footer="992" w:gutter="0"/>
          <w:pgNumType w:fmt="numberInDash"/>
          <w:cols w:space="720" w:num="1"/>
          <w:docGrid w:type="lines" w:linePitch="319" w:charSpace="0"/>
        </w:sectPr>
      </w:pPr>
    </w:p>
    <w:p>
      <w:pPr>
        <w:jc w:val="left"/>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附表</w:t>
      </w:r>
      <w:r>
        <w:rPr>
          <w:rFonts w:hint="default" w:ascii="Times New Roman" w:hAnsi="Times New Roman" w:cs="Times New Roman" w:eastAsiaTheme="minorEastAsia"/>
          <w:b/>
          <w:bCs/>
          <w:sz w:val="20"/>
          <w:szCs w:val="20"/>
          <w:highlight w:val="none"/>
          <w:lang w:val="en-US" w:eastAsia="zh-CN"/>
        </w:rPr>
        <w:t>6</w:t>
      </w:r>
      <w:r>
        <w:rPr>
          <w:rFonts w:hint="default" w:ascii="Times New Roman" w:hAnsi="Times New Roman" w:cs="Times New Roman" w:eastAsiaTheme="minorEastAsia"/>
          <w:b/>
          <w:bCs/>
          <w:sz w:val="20"/>
          <w:szCs w:val="20"/>
          <w:highlight w:val="none"/>
        </w:rPr>
        <w:t>-1</w:t>
      </w:r>
    </w:p>
    <w:p>
      <w:pPr>
        <w:spacing w:line="560" w:lineRule="exact"/>
        <w:jc w:val="center"/>
        <w:outlineLvl w:val="0"/>
        <w:rPr>
          <w:rFonts w:eastAsia="仿宋_GB2312"/>
          <w:color w:val="000000"/>
          <w:sz w:val="32"/>
          <w:szCs w:val="32"/>
          <w:highlight w:val="none"/>
        </w:rPr>
      </w:pPr>
      <w:r>
        <w:rPr>
          <w:rFonts w:eastAsia="方正小标宋_GBK"/>
          <w:color w:val="000000"/>
          <w:kern w:val="0"/>
          <w:sz w:val="40"/>
          <w:szCs w:val="40"/>
          <w:highlight w:val="none"/>
        </w:rPr>
        <w:t>202</w:t>
      </w:r>
      <w:r>
        <w:rPr>
          <w:rFonts w:hint="eastAsia" w:eastAsia="方正小标宋_GBK"/>
          <w:color w:val="000000"/>
          <w:kern w:val="0"/>
          <w:sz w:val="40"/>
          <w:szCs w:val="40"/>
          <w:highlight w:val="none"/>
        </w:rPr>
        <w:t>4</w:t>
      </w:r>
      <w:r>
        <w:rPr>
          <w:rFonts w:eastAsia="方正小标宋_GBK"/>
          <w:color w:val="000000"/>
          <w:kern w:val="0"/>
          <w:sz w:val="40"/>
          <w:szCs w:val="40"/>
          <w:highlight w:val="none"/>
        </w:rPr>
        <w:t>年淮安市</w:t>
      </w:r>
      <w:r>
        <w:rPr>
          <w:rFonts w:hint="eastAsia" w:eastAsia="方正小标宋_GBK"/>
          <w:color w:val="000000"/>
          <w:kern w:val="0"/>
          <w:sz w:val="40"/>
          <w:szCs w:val="40"/>
          <w:highlight w:val="none"/>
        </w:rPr>
        <w:t>工业强市发展专项引导资金（研发投入类）</w:t>
      </w:r>
      <w:r>
        <w:rPr>
          <w:rFonts w:eastAsia="方正小标宋_GBK"/>
          <w:color w:val="000000"/>
          <w:kern w:val="0"/>
          <w:sz w:val="40"/>
          <w:szCs w:val="40"/>
          <w:highlight w:val="none"/>
        </w:rPr>
        <w:t>项目</w:t>
      </w:r>
      <w:r>
        <w:rPr>
          <w:rFonts w:hint="eastAsia" w:eastAsia="方正小标宋_GBK"/>
          <w:color w:val="000000"/>
          <w:kern w:val="0"/>
          <w:sz w:val="40"/>
          <w:szCs w:val="40"/>
          <w:highlight w:val="none"/>
        </w:rPr>
        <w:t>推荐</w:t>
      </w:r>
      <w:r>
        <w:rPr>
          <w:rFonts w:eastAsia="方正小标宋_GBK"/>
          <w:color w:val="000000"/>
          <w:kern w:val="0"/>
          <w:sz w:val="40"/>
          <w:szCs w:val="40"/>
          <w:highlight w:val="none"/>
        </w:rPr>
        <w:t>汇总表</w:t>
      </w:r>
    </w:p>
    <w:tbl>
      <w:tblPr>
        <w:tblStyle w:val="10"/>
        <w:tblW w:w="14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60"/>
        <w:gridCol w:w="1039"/>
        <w:gridCol w:w="1208"/>
        <w:gridCol w:w="1207"/>
        <w:gridCol w:w="1375"/>
        <w:gridCol w:w="1268"/>
        <w:gridCol w:w="1421"/>
        <w:gridCol w:w="1162"/>
        <w:gridCol w:w="809"/>
        <w:gridCol w:w="1102"/>
        <w:gridCol w:w="1121"/>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0" w:type="auto"/>
            <w:vMerge w:val="restart"/>
            <w:vAlign w:val="center"/>
          </w:tcPr>
          <w:p>
            <w:pPr>
              <w:widowControl/>
              <w:spacing w:line="240" w:lineRule="exact"/>
              <w:rPr>
                <w:color w:val="000000"/>
                <w:kern w:val="0"/>
                <w:sz w:val="20"/>
                <w:highlight w:val="none"/>
              </w:rPr>
            </w:pPr>
            <w:r>
              <w:rPr>
                <w:color w:val="000000"/>
                <w:kern w:val="0"/>
                <w:sz w:val="20"/>
                <w:highlight w:val="none"/>
              </w:rPr>
              <w:t>序号</w:t>
            </w:r>
          </w:p>
        </w:tc>
        <w:tc>
          <w:tcPr>
            <w:tcW w:w="1160" w:type="dxa"/>
            <w:vMerge w:val="restart"/>
            <w:vAlign w:val="center"/>
          </w:tcPr>
          <w:p>
            <w:pPr>
              <w:widowControl/>
              <w:spacing w:line="240" w:lineRule="exact"/>
              <w:rPr>
                <w:color w:val="000000"/>
                <w:kern w:val="0"/>
                <w:sz w:val="20"/>
                <w:highlight w:val="none"/>
              </w:rPr>
            </w:pPr>
            <w:r>
              <w:rPr>
                <w:color w:val="000000"/>
                <w:kern w:val="0"/>
                <w:sz w:val="20"/>
                <w:highlight w:val="none"/>
              </w:rPr>
              <w:t>项目申报单位名称</w:t>
            </w:r>
          </w:p>
        </w:tc>
        <w:tc>
          <w:tcPr>
            <w:tcW w:w="1039" w:type="dxa"/>
            <w:vMerge w:val="restart"/>
            <w:vAlign w:val="center"/>
          </w:tcPr>
          <w:p>
            <w:pPr>
              <w:widowControl/>
              <w:spacing w:line="240" w:lineRule="exact"/>
              <w:rPr>
                <w:color w:val="000000"/>
                <w:kern w:val="0"/>
                <w:sz w:val="20"/>
                <w:highlight w:val="none"/>
              </w:rPr>
            </w:pPr>
            <w:r>
              <w:rPr>
                <w:rFonts w:hint="eastAsia"/>
                <w:color w:val="000000"/>
                <w:kern w:val="0"/>
                <w:sz w:val="20"/>
                <w:highlight w:val="none"/>
              </w:rPr>
              <w:t>统一社会信用代码</w:t>
            </w:r>
          </w:p>
        </w:tc>
        <w:tc>
          <w:tcPr>
            <w:tcW w:w="7641" w:type="dxa"/>
            <w:gridSpan w:val="6"/>
            <w:vAlign w:val="center"/>
          </w:tcPr>
          <w:p>
            <w:pPr>
              <w:widowControl/>
              <w:spacing w:line="240" w:lineRule="exact"/>
              <w:jc w:val="center"/>
              <w:rPr>
                <w:kern w:val="0"/>
                <w:sz w:val="20"/>
                <w:highlight w:val="none"/>
              </w:rPr>
            </w:pPr>
            <w:r>
              <w:rPr>
                <w:rFonts w:hint="eastAsia"/>
                <w:kern w:val="0"/>
                <w:sz w:val="20"/>
                <w:highlight w:val="none"/>
              </w:rPr>
              <w:t>企业</w:t>
            </w:r>
            <w:r>
              <w:rPr>
                <w:kern w:val="0"/>
                <w:sz w:val="20"/>
                <w:highlight w:val="none"/>
              </w:rPr>
              <w:t>20</w:t>
            </w:r>
            <w:r>
              <w:rPr>
                <w:rFonts w:hint="eastAsia"/>
                <w:kern w:val="0"/>
                <w:sz w:val="20"/>
                <w:highlight w:val="none"/>
              </w:rPr>
              <w:t>23</w:t>
            </w:r>
            <w:r>
              <w:rPr>
                <w:kern w:val="0"/>
                <w:sz w:val="20"/>
                <w:highlight w:val="none"/>
              </w:rPr>
              <w:t>年基本情况</w:t>
            </w:r>
          </w:p>
        </w:tc>
        <w:tc>
          <w:tcPr>
            <w:tcW w:w="3032" w:type="dxa"/>
            <w:gridSpan w:val="3"/>
            <w:vAlign w:val="center"/>
          </w:tcPr>
          <w:p>
            <w:pPr>
              <w:widowControl/>
              <w:spacing w:line="240" w:lineRule="exact"/>
              <w:jc w:val="center"/>
              <w:rPr>
                <w:kern w:val="0"/>
                <w:sz w:val="20"/>
                <w:highlight w:val="none"/>
              </w:rPr>
            </w:pPr>
            <w:r>
              <w:rPr>
                <w:rFonts w:hint="eastAsia"/>
                <w:kern w:val="0"/>
                <w:sz w:val="20"/>
                <w:highlight w:val="none"/>
              </w:rPr>
              <w:t>企业2024年</w:t>
            </w:r>
            <w:r>
              <w:rPr>
                <w:kern w:val="0"/>
                <w:sz w:val="20"/>
                <w:highlight w:val="none"/>
              </w:rPr>
              <w:t>基本情况</w:t>
            </w:r>
          </w:p>
        </w:tc>
        <w:tc>
          <w:tcPr>
            <w:tcW w:w="0" w:type="auto"/>
            <w:vMerge w:val="restart"/>
            <w:vAlign w:val="center"/>
          </w:tcPr>
          <w:p>
            <w:pPr>
              <w:widowControl/>
              <w:spacing w:line="240" w:lineRule="exact"/>
              <w:rPr>
                <w:color w:val="000000"/>
                <w:kern w:val="0"/>
                <w:sz w:val="20"/>
                <w:highlight w:val="none"/>
              </w:rPr>
            </w:pPr>
            <w:r>
              <w:rPr>
                <w:color w:val="000000"/>
                <w:kern w:val="0"/>
                <w:sz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blHeader/>
        </w:trPr>
        <w:tc>
          <w:tcPr>
            <w:tcW w:w="0" w:type="auto"/>
            <w:vMerge w:val="continue"/>
            <w:vAlign w:val="center"/>
          </w:tcPr>
          <w:p>
            <w:pPr>
              <w:widowControl/>
              <w:spacing w:line="240" w:lineRule="exact"/>
              <w:jc w:val="left"/>
              <w:rPr>
                <w:color w:val="000000"/>
                <w:kern w:val="0"/>
                <w:sz w:val="20"/>
                <w:highlight w:val="none"/>
              </w:rPr>
            </w:pPr>
          </w:p>
        </w:tc>
        <w:tc>
          <w:tcPr>
            <w:tcW w:w="1160" w:type="dxa"/>
            <w:vMerge w:val="continue"/>
            <w:vAlign w:val="center"/>
          </w:tcPr>
          <w:p>
            <w:pPr>
              <w:widowControl/>
              <w:spacing w:line="240" w:lineRule="exact"/>
              <w:jc w:val="center"/>
              <w:rPr>
                <w:color w:val="000000"/>
                <w:kern w:val="0"/>
                <w:sz w:val="20"/>
                <w:highlight w:val="none"/>
              </w:rPr>
            </w:pPr>
          </w:p>
        </w:tc>
        <w:tc>
          <w:tcPr>
            <w:tcW w:w="1039" w:type="dxa"/>
            <w:vMerge w:val="continue"/>
            <w:vAlign w:val="center"/>
          </w:tcPr>
          <w:p>
            <w:pPr>
              <w:widowControl/>
              <w:spacing w:line="240" w:lineRule="exact"/>
              <w:jc w:val="center"/>
              <w:rPr>
                <w:color w:val="000000"/>
                <w:kern w:val="0"/>
                <w:sz w:val="20"/>
                <w:highlight w:val="none"/>
              </w:rPr>
            </w:pPr>
          </w:p>
        </w:tc>
        <w:tc>
          <w:tcPr>
            <w:tcW w:w="1208" w:type="dxa"/>
            <w:vAlign w:val="center"/>
          </w:tcPr>
          <w:p>
            <w:pPr>
              <w:widowControl/>
              <w:spacing w:line="240" w:lineRule="exact"/>
              <w:rPr>
                <w:kern w:val="0"/>
                <w:sz w:val="20"/>
                <w:highlight w:val="none"/>
              </w:rPr>
            </w:pPr>
            <w:r>
              <w:rPr>
                <w:kern w:val="0"/>
                <w:sz w:val="20"/>
                <w:highlight w:val="none"/>
              </w:rPr>
              <w:t>营业收入（万元）</w:t>
            </w:r>
          </w:p>
        </w:tc>
        <w:tc>
          <w:tcPr>
            <w:tcW w:w="1207" w:type="dxa"/>
            <w:vAlign w:val="center"/>
          </w:tcPr>
          <w:p>
            <w:pPr>
              <w:widowControl/>
              <w:spacing w:line="240" w:lineRule="exact"/>
              <w:rPr>
                <w:kern w:val="0"/>
                <w:sz w:val="20"/>
                <w:highlight w:val="none"/>
              </w:rPr>
            </w:pPr>
            <w:r>
              <w:rPr>
                <w:kern w:val="0"/>
                <w:sz w:val="20"/>
                <w:highlight w:val="none"/>
              </w:rPr>
              <w:t>入库税金（万元）</w:t>
            </w:r>
          </w:p>
        </w:tc>
        <w:tc>
          <w:tcPr>
            <w:tcW w:w="1375" w:type="dxa"/>
            <w:vAlign w:val="center"/>
          </w:tcPr>
          <w:p>
            <w:pPr>
              <w:widowControl/>
              <w:spacing w:line="240" w:lineRule="exact"/>
              <w:rPr>
                <w:kern w:val="0"/>
                <w:sz w:val="20"/>
                <w:highlight w:val="none"/>
              </w:rPr>
            </w:pPr>
            <w:r>
              <w:rPr>
                <w:kern w:val="0"/>
                <w:sz w:val="20"/>
                <w:highlight w:val="none"/>
              </w:rPr>
              <w:t>利润总额（万元）</w:t>
            </w:r>
          </w:p>
        </w:tc>
        <w:tc>
          <w:tcPr>
            <w:tcW w:w="1268" w:type="dxa"/>
            <w:vAlign w:val="center"/>
          </w:tcPr>
          <w:p>
            <w:pPr>
              <w:widowControl/>
              <w:spacing w:line="240" w:lineRule="exact"/>
              <w:rPr>
                <w:kern w:val="0"/>
                <w:sz w:val="20"/>
                <w:highlight w:val="none"/>
              </w:rPr>
            </w:pPr>
            <w:r>
              <w:rPr>
                <w:rFonts w:hint="eastAsia"/>
                <w:kern w:val="0"/>
                <w:sz w:val="20"/>
                <w:highlight w:val="none"/>
              </w:rPr>
              <w:t>申报研发投入加计扣除额（万元）</w:t>
            </w:r>
          </w:p>
        </w:tc>
        <w:tc>
          <w:tcPr>
            <w:tcW w:w="1421" w:type="dxa"/>
            <w:vAlign w:val="center"/>
          </w:tcPr>
          <w:p>
            <w:pPr>
              <w:widowControl/>
              <w:spacing w:line="240" w:lineRule="exact"/>
              <w:rPr>
                <w:kern w:val="0"/>
                <w:sz w:val="20"/>
                <w:highlight w:val="none"/>
              </w:rPr>
            </w:pPr>
            <w:r>
              <w:rPr>
                <w:rFonts w:hint="eastAsia"/>
                <w:kern w:val="0"/>
                <w:sz w:val="20"/>
                <w:highlight w:val="none"/>
              </w:rPr>
              <w:t>是否规上列统企业</w:t>
            </w:r>
          </w:p>
        </w:tc>
        <w:tc>
          <w:tcPr>
            <w:tcW w:w="1162" w:type="dxa"/>
            <w:vAlign w:val="center"/>
          </w:tcPr>
          <w:p>
            <w:pPr>
              <w:widowControl/>
              <w:spacing w:line="240" w:lineRule="exact"/>
              <w:rPr>
                <w:kern w:val="0"/>
                <w:sz w:val="20"/>
                <w:highlight w:val="none"/>
              </w:rPr>
            </w:pPr>
            <w:r>
              <w:rPr>
                <w:rFonts w:hint="eastAsia"/>
                <w:kern w:val="0"/>
                <w:sz w:val="20"/>
                <w:highlight w:val="none"/>
              </w:rPr>
              <w:t>研发机构级别</w:t>
            </w:r>
          </w:p>
        </w:tc>
        <w:tc>
          <w:tcPr>
            <w:tcW w:w="809" w:type="dxa"/>
            <w:vAlign w:val="center"/>
          </w:tcPr>
          <w:p>
            <w:pPr>
              <w:widowControl/>
              <w:spacing w:line="240" w:lineRule="exact"/>
              <w:rPr>
                <w:kern w:val="0"/>
                <w:sz w:val="20"/>
                <w:highlight w:val="none"/>
              </w:rPr>
            </w:pPr>
            <w:r>
              <w:rPr>
                <w:rFonts w:hint="eastAsia"/>
                <w:kern w:val="0"/>
                <w:sz w:val="20"/>
                <w:highlight w:val="none"/>
              </w:rPr>
              <w:t>研发项目数</w:t>
            </w:r>
          </w:p>
        </w:tc>
        <w:tc>
          <w:tcPr>
            <w:tcW w:w="1102" w:type="dxa"/>
            <w:vAlign w:val="center"/>
          </w:tcPr>
          <w:p>
            <w:pPr>
              <w:widowControl/>
              <w:spacing w:line="240" w:lineRule="exact"/>
              <w:rPr>
                <w:kern w:val="0"/>
                <w:sz w:val="20"/>
                <w:highlight w:val="none"/>
              </w:rPr>
            </w:pPr>
            <w:r>
              <w:rPr>
                <w:rFonts w:hint="eastAsia"/>
                <w:kern w:val="0"/>
                <w:sz w:val="20"/>
                <w:highlight w:val="none"/>
              </w:rPr>
              <w:t>研发费用预计数（统计年报数）（万元）</w:t>
            </w:r>
          </w:p>
        </w:tc>
        <w:tc>
          <w:tcPr>
            <w:tcW w:w="1121" w:type="dxa"/>
            <w:vAlign w:val="center"/>
          </w:tcPr>
          <w:p>
            <w:pPr>
              <w:widowControl/>
              <w:spacing w:line="240" w:lineRule="exact"/>
              <w:rPr>
                <w:kern w:val="0"/>
                <w:sz w:val="20"/>
                <w:highlight w:val="none"/>
              </w:rPr>
            </w:pPr>
            <w:r>
              <w:rPr>
                <w:rFonts w:hint="eastAsia"/>
                <w:kern w:val="0"/>
                <w:sz w:val="20"/>
                <w:highlight w:val="none"/>
              </w:rPr>
              <w:t>享受研发投入加计扣除额（万元）</w:t>
            </w:r>
          </w:p>
        </w:tc>
        <w:tc>
          <w:tcPr>
            <w:tcW w:w="0" w:type="auto"/>
            <w:vMerge w:val="continue"/>
            <w:vAlign w:val="center"/>
          </w:tcPr>
          <w:p>
            <w:pPr>
              <w:widowControl/>
              <w:spacing w:line="240" w:lineRule="exact"/>
              <w:jc w:val="left"/>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highlight w:val="none"/>
              </w:rPr>
            </w:pPr>
          </w:p>
        </w:tc>
        <w:tc>
          <w:tcPr>
            <w:tcW w:w="1160" w:type="dxa"/>
            <w:vAlign w:val="center"/>
          </w:tcPr>
          <w:p>
            <w:pPr>
              <w:widowControl/>
              <w:spacing w:line="240" w:lineRule="exact"/>
              <w:jc w:val="center"/>
              <w:rPr>
                <w:color w:val="000000"/>
                <w:kern w:val="0"/>
                <w:sz w:val="20"/>
                <w:highlight w:val="none"/>
              </w:rPr>
            </w:pPr>
          </w:p>
        </w:tc>
        <w:tc>
          <w:tcPr>
            <w:tcW w:w="1039" w:type="dxa"/>
            <w:vAlign w:val="center"/>
          </w:tcPr>
          <w:p>
            <w:pPr>
              <w:widowControl/>
              <w:spacing w:line="240" w:lineRule="exact"/>
              <w:jc w:val="center"/>
              <w:rPr>
                <w:color w:val="000000"/>
                <w:kern w:val="0"/>
                <w:sz w:val="20"/>
                <w:highlight w:val="none"/>
              </w:rPr>
            </w:pPr>
          </w:p>
        </w:tc>
        <w:tc>
          <w:tcPr>
            <w:tcW w:w="1208" w:type="dxa"/>
            <w:vAlign w:val="center"/>
          </w:tcPr>
          <w:p>
            <w:pPr>
              <w:widowControl/>
              <w:spacing w:line="240" w:lineRule="exact"/>
              <w:jc w:val="center"/>
              <w:rPr>
                <w:color w:val="000000"/>
                <w:kern w:val="0"/>
                <w:sz w:val="20"/>
                <w:highlight w:val="none"/>
              </w:rPr>
            </w:pPr>
          </w:p>
        </w:tc>
        <w:tc>
          <w:tcPr>
            <w:tcW w:w="1207" w:type="dxa"/>
            <w:vAlign w:val="center"/>
          </w:tcPr>
          <w:p>
            <w:pPr>
              <w:widowControl/>
              <w:spacing w:line="240" w:lineRule="exact"/>
              <w:jc w:val="center"/>
              <w:rPr>
                <w:color w:val="000000"/>
                <w:kern w:val="0"/>
                <w:sz w:val="20"/>
                <w:highlight w:val="none"/>
              </w:rPr>
            </w:pPr>
          </w:p>
        </w:tc>
        <w:tc>
          <w:tcPr>
            <w:tcW w:w="1375" w:type="dxa"/>
            <w:vAlign w:val="center"/>
          </w:tcPr>
          <w:p>
            <w:pPr>
              <w:widowControl/>
              <w:spacing w:line="240" w:lineRule="exact"/>
              <w:jc w:val="center"/>
              <w:rPr>
                <w:color w:val="000000"/>
                <w:kern w:val="0"/>
                <w:sz w:val="20"/>
                <w:highlight w:val="none"/>
              </w:rPr>
            </w:pPr>
          </w:p>
        </w:tc>
        <w:tc>
          <w:tcPr>
            <w:tcW w:w="1268" w:type="dxa"/>
            <w:vAlign w:val="center"/>
          </w:tcPr>
          <w:p>
            <w:pPr>
              <w:widowControl/>
              <w:spacing w:line="240" w:lineRule="exact"/>
              <w:jc w:val="center"/>
              <w:rPr>
                <w:color w:val="000000"/>
                <w:kern w:val="0"/>
                <w:sz w:val="20"/>
                <w:highlight w:val="none"/>
              </w:rPr>
            </w:pPr>
          </w:p>
        </w:tc>
        <w:tc>
          <w:tcPr>
            <w:tcW w:w="1421" w:type="dxa"/>
            <w:vAlign w:val="center"/>
          </w:tcPr>
          <w:p>
            <w:pPr>
              <w:widowControl/>
              <w:spacing w:line="240" w:lineRule="exact"/>
              <w:jc w:val="center"/>
              <w:rPr>
                <w:color w:val="000000"/>
                <w:kern w:val="0"/>
                <w:sz w:val="20"/>
                <w:highlight w:val="none"/>
              </w:rPr>
            </w:pPr>
          </w:p>
        </w:tc>
        <w:tc>
          <w:tcPr>
            <w:tcW w:w="1162" w:type="dxa"/>
            <w:vAlign w:val="center"/>
          </w:tcPr>
          <w:p>
            <w:pPr>
              <w:widowControl/>
              <w:spacing w:line="240" w:lineRule="exact"/>
              <w:jc w:val="center"/>
              <w:rPr>
                <w:color w:val="000000"/>
                <w:kern w:val="0"/>
                <w:sz w:val="20"/>
                <w:highlight w:val="none"/>
              </w:rPr>
            </w:pPr>
          </w:p>
        </w:tc>
        <w:tc>
          <w:tcPr>
            <w:tcW w:w="809" w:type="dxa"/>
            <w:vAlign w:val="center"/>
          </w:tcPr>
          <w:p>
            <w:pPr>
              <w:widowControl/>
              <w:spacing w:line="240" w:lineRule="exact"/>
              <w:jc w:val="center"/>
              <w:rPr>
                <w:color w:val="000000"/>
                <w:kern w:val="0"/>
                <w:sz w:val="20"/>
                <w:highlight w:val="none"/>
              </w:rPr>
            </w:pPr>
          </w:p>
        </w:tc>
        <w:tc>
          <w:tcPr>
            <w:tcW w:w="1102" w:type="dxa"/>
            <w:vAlign w:val="center"/>
          </w:tcPr>
          <w:p>
            <w:pPr>
              <w:widowControl/>
              <w:spacing w:line="240" w:lineRule="exact"/>
              <w:jc w:val="center"/>
              <w:rPr>
                <w:color w:val="000000"/>
                <w:kern w:val="0"/>
                <w:sz w:val="20"/>
                <w:highlight w:val="none"/>
              </w:rPr>
            </w:pPr>
          </w:p>
        </w:tc>
        <w:tc>
          <w:tcPr>
            <w:tcW w:w="1121" w:type="dxa"/>
            <w:vAlign w:val="center"/>
          </w:tcPr>
          <w:p>
            <w:pPr>
              <w:widowControl/>
              <w:spacing w:line="240" w:lineRule="exact"/>
              <w:jc w:val="center"/>
              <w:rPr>
                <w:color w:val="000000"/>
                <w:kern w:val="0"/>
                <w:sz w:val="20"/>
                <w:highlight w:val="none"/>
              </w:rPr>
            </w:pPr>
          </w:p>
        </w:tc>
        <w:tc>
          <w:tcPr>
            <w:tcW w:w="0" w:type="auto"/>
            <w:vAlign w:val="center"/>
          </w:tcPr>
          <w:p>
            <w:pPr>
              <w:widowControl/>
              <w:spacing w:line="240" w:lineRule="exact"/>
              <w:jc w:val="left"/>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highlight w:val="none"/>
              </w:rPr>
            </w:pPr>
          </w:p>
        </w:tc>
        <w:tc>
          <w:tcPr>
            <w:tcW w:w="1160" w:type="dxa"/>
            <w:vAlign w:val="center"/>
          </w:tcPr>
          <w:p>
            <w:pPr>
              <w:widowControl/>
              <w:spacing w:line="240" w:lineRule="exact"/>
              <w:jc w:val="center"/>
              <w:rPr>
                <w:color w:val="000000"/>
                <w:kern w:val="0"/>
                <w:sz w:val="20"/>
                <w:highlight w:val="none"/>
              </w:rPr>
            </w:pPr>
          </w:p>
        </w:tc>
        <w:tc>
          <w:tcPr>
            <w:tcW w:w="1039" w:type="dxa"/>
            <w:vAlign w:val="center"/>
          </w:tcPr>
          <w:p>
            <w:pPr>
              <w:widowControl/>
              <w:spacing w:line="240" w:lineRule="exact"/>
              <w:jc w:val="center"/>
              <w:rPr>
                <w:color w:val="000000"/>
                <w:kern w:val="0"/>
                <w:sz w:val="20"/>
                <w:highlight w:val="none"/>
              </w:rPr>
            </w:pPr>
          </w:p>
        </w:tc>
        <w:tc>
          <w:tcPr>
            <w:tcW w:w="1208" w:type="dxa"/>
            <w:vAlign w:val="center"/>
          </w:tcPr>
          <w:p>
            <w:pPr>
              <w:widowControl/>
              <w:spacing w:line="240" w:lineRule="exact"/>
              <w:jc w:val="center"/>
              <w:rPr>
                <w:color w:val="000000"/>
                <w:kern w:val="0"/>
                <w:sz w:val="20"/>
                <w:highlight w:val="none"/>
              </w:rPr>
            </w:pPr>
          </w:p>
        </w:tc>
        <w:tc>
          <w:tcPr>
            <w:tcW w:w="1207" w:type="dxa"/>
            <w:vAlign w:val="center"/>
          </w:tcPr>
          <w:p>
            <w:pPr>
              <w:widowControl/>
              <w:spacing w:line="240" w:lineRule="exact"/>
              <w:jc w:val="center"/>
              <w:rPr>
                <w:color w:val="000000"/>
                <w:kern w:val="0"/>
                <w:sz w:val="20"/>
                <w:highlight w:val="none"/>
              </w:rPr>
            </w:pPr>
          </w:p>
        </w:tc>
        <w:tc>
          <w:tcPr>
            <w:tcW w:w="1375" w:type="dxa"/>
            <w:vAlign w:val="center"/>
          </w:tcPr>
          <w:p>
            <w:pPr>
              <w:widowControl/>
              <w:spacing w:line="240" w:lineRule="exact"/>
              <w:jc w:val="center"/>
              <w:rPr>
                <w:color w:val="000000"/>
                <w:kern w:val="0"/>
                <w:sz w:val="20"/>
                <w:highlight w:val="none"/>
              </w:rPr>
            </w:pPr>
          </w:p>
        </w:tc>
        <w:tc>
          <w:tcPr>
            <w:tcW w:w="1268" w:type="dxa"/>
            <w:vAlign w:val="center"/>
          </w:tcPr>
          <w:p>
            <w:pPr>
              <w:widowControl/>
              <w:spacing w:line="240" w:lineRule="exact"/>
              <w:jc w:val="center"/>
              <w:rPr>
                <w:color w:val="000000"/>
                <w:kern w:val="0"/>
                <w:sz w:val="20"/>
                <w:highlight w:val="none"/>
              </w:rPr>
            </w:pPr>
          </w:p>
        </w:tc>
        <w:tc>
          <w:tcPr>
            <w:tcW w:w="1421" w:type="dxa"/>
            <w:vAlign w:val="center"/>
          </w:tcPr>
          <w:p>
            <w:pPr>
              <w:widowControl/>
              <w:spacing w:line="240" w:lineRule="exact"/>
              <w:jc w:val="center"/>
              <w:rPr>
                <w:color w:val="000000"/>
                <w:kern w:val="0"/>
                <w:sz w:val="20"/>
                <w:highlight w:val="none"/>
              </w:rPr>
            </w:pPr>
          </w:p>
        </w:tc>
        <w:tc>
          <w:tcPr>
            <w:tcW w:w="1162" w:type="dxa"/>
            <w:vAlign w:val="center"/>
          </w:tcPr>
          <w:p>
            <w:pPr>
              <w:widowControl/>
              <w:spacing w:line="240" w:lineRule="exact"/>
              <w:jc w:val="center"/>
              <w:rPr>
                <w:color w:val="000000"/>
                <w:kern w:val="0"/>
                <w:sz w:val="20"/>
                <w:highlight w:val="none"/>
              </w:rPr>
            </w:pPr>
          </w:p>
        </w:tc>
        <w:tc>
          <w:tcPr>
            <w:tcW w:w="809" w:type="dxa"/>
            <w:vAlign w:val="center"/>
          </w:tcPr>
          <w:p>
            <w:pPr>
              <w:widowControl/>
              <w:spacing w:line="240" w:lineRule="exact"/>
              <w:jc w:val="center"/>
              <w:rPr>
                <w:color w:val="000000"/>
                <w:kern w:val="0"/>
                <w:sz w:val="20"/>
                <w:highlight w:val="none"/>
              </w:rPr>
            </w:pPr>
          </w:p>
        </w:tc>
        <w:tc>
          <w:tcPr>
            <w:tcW w:w="1102" w:type="dxa"/>
            <w:vAlign w:val="center"/>
          </w:tcPr>
          <w:p>
            <w:pPr>
              <w:widowControl/>
              <w:spacing w:line="240" w:lineRule="exact"/>
              <w:jc w:val="center"/>
              <w:rPr>
                <w:color w:val="000000"/>
                <w:kern w:val="0"/>
                <w:sz w:val="20"/>
                <w:highlight w:val="none"/>
              </w:rPr>
            </w:pPr>
          </w:p>
        </w:tc>
        <w:tc>
          <w:tcPr>
            <w:tcW w:w="1121" w:type="dxa"/>
            <w:vAlign w:val="center"/>
          </w:tcPr>
          <w:p>
            <w:pPr>
              <w:widowControl/>
              <w:spacing w:line="240" w:lineRule="exact"/>
              <w:jc w:val="center"/>
              <w:rPr>
                <w:color w:val="000000"/>
                <w:kern w:val="0"/>
                <w:sz w:val="20"/>
                <w:highlight w:val="none"/>
              </w:rPr>
            </w:pPr>
          </w:p>
        </w:tc>
        <w:tc>
          <w:tcPr>
            <w:tcW w:w="0" w:type="auto"/>
            <w:vAlign w:val="center"/>
          </w:tcPr>
          <w:p>
            <w:pPr>
              <w:widowControl/>
              <w:spacing w:line="240" w:lineRule="exact"/>
              <w:jc w:val="left"/>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highlight w:val="none"/>
              </w:rPr>
            </w:pPr>
          </w:p>
        </w:tc>
        <w:tc>
          <w:tcPr>
            <w:tcW w:w="1160" w:type="dxa"/>
            <w:vAlign w:val="center"/>
          </w:tcPr>
          <w:p>
            <w:pPr>
              <w:widowControl/>
              <w:spacing w:line="240" w:lineRule="exact"/>
              <w:jc w:val="center"/>
              <w:rPr>
                <w:color w:val="000000"/>
                <w:kern w:val="0"/>
                <w:sz w:val="20"/>
                <w:highlight w:val="none"/>
              </w:rPr>
            </w:pPr>
          </w:p>
        </w:tc>
        <w:tc>
          <w:tcPr>
            <w:tcW w:w="1039" w:type="dxa"/>
            <w:vAlign w:val="center"/>
          </w:tcPr>
          <w:p>
            <w:pPr>
              <w:widowControl/>
              <w:spacing w:line="240" w:lineRule="exact"/>
              <w:jc w:val="center"/>
              <w:rPr>
                <w:color w:val="000000"/>
                <w:kern w:val="0"/>
                <w:sz w:val="20"/>
                <w:highlight w:val="none"/>
              </w:rPr>
            </w:pPr>
          </w:p>
        </w:tc>
        <w:tc>
          <w:tcPr>
            <w:tcW w:w="1208" w:type="dxa"/>
            <w:vAlign w:val="center"/>
          </w:tcPr>
          <w:p>
            <w:pPr>
              <w:widowControl/>
              <w:spacing w:line="240" w:lineRule="exact"/>
              <w:jc w:val="center"/>
              <w:rPr>
                <w:color w:val="000000"/>
                <w:kern w:val="0"/>
                <w:sz w:val="20"/>
                <w:highlight w:val="none"/>
              </w:rPr>
            </w:pPr>
          </w:p>
        </w:tc>
        <w:tc>
          <w:tcPr>
            <w:tcW w:w="1207" w:type="dxa"/>
            <w:vAlign w:val="center"/>
          </w:tcPr>
          <w:p>
            <w:pPr>
              <w:widowControl/>
              <w:spacing w:line="240" w:lineRule="exact"/>
              <w:jc w:val="center"/>
              <w:rPr>
                <w:color w:val="000000"/>
                <w:kern w:val="0"/>
                <w:sz w:val="20"/>
                <w:highlight w:val="none"/>
              </w:rPr>
            </w:pPr>
          </w:p>
        </w:tc>
        <w:tc>
          <w:tcPr>
            <w:tcW w:w="1375" w:type="dxa"/>
            <w:vAlign w:val="center"/>
          </w:tcPr>
          <w:p>
            <w:pPr>
              <w:widowControl/>
              <w:spacing w:line="240" w:lineRule="exact"/>
              <w:jc w:val="center"/>
              <w:rPr>
                <w:color w:val="000000"/>
                <w:kern w:val="0"/>
                <w:sz w:val="20"/>
                <w:highlight w:val="none"/>
              </w:rPr>
            </w:pPr>
          </w:p>
        </w:tc>
        <w:tc>
          <w:tcPr>
            <w:tcW w:w="1268" w:type="dxa"/>
            <w:vAlign w:val="center"/>
          </w:tcPr>
          <w:p>
            <w:pPr>
              <w:widowControl/>
              <w:spacing w:line="240" w:lineRule="exact"/>
              <w:jc w:val="center"/>
              <w:rPr>
                <w:color w:val="000000"/>
                <w:kern w:val="0"/>
                <w:sz w:val="20"/>
                <w:highlight w:val="none"/>
              </w:rPr>
            </w:pPr>
          </w:p>
        </w:tc>
        <w:tc>
          <w:tcPr>
            <w:tcW w:w="1421" w:type="dxa"/>
            <w:vAlign w:val="center"/>
          </w:tcPr>
          <w:p>
            <w:pPr>
              <w:widowControl/>
              <w:spacing w:line="240" w:lineRule="exact"/>
              <w:jc w:val="center"/>
              <w:rPr>
                <w:color w:val="000000"/>
                <w:kern w:val="0"/>
                <w:sz w:val="20"/>
                <w:highlight w:val="none"/>
              </w:rPr>
            </w:pPr>
          </w:p>
        </w:tc>
        <w:tc>
          <w:tcPr>
            <w:tcW w:w="1162" w:type="dxa"/>
            <w:vAlign w:val="center"/>
          </w:tcPr>
          <w:p>
            <w:pPr>
              <w:widowControl/>
              <w:spacing w:line="240" w:lineRule="exact"/>
              <w:jc w:val="center"/>
              <w:rPr>
                <w:color w:val="000000"/>
                <w:kern w:val="0"/>
                <w:sz w:val="20"/>
                <w:highlight w:val="none"/>
              </w:rPr>
            </w:pPr>
          </w:p>
        </w:tc>
        <w:tc>
          <w:tcPr>
            <w:tcW w:w="809" w:type="dxa"/>
            <w:vAlign w:val="center"/>
          </w:tcPr>
          <w:p>
            <w:pPr>
              <w:widowControl/>
              <w:spacing w:line="240" w:lineRule="exact"/>
              <w:jc w:val="center"/>
              <w:rPr>
                <w:color w:val="000000"/>
                <w:kern w:val="0"/>
                <w:sz w:val="20"/>
                <w:highlight w:val="none"/>
              </w:rPr>
            </w:pPr>
          </w:p>
        </w:tc>
        <w:tc>
          <w:tcPr>
            <w:tcW w:w="1102" w:type="dxa"/>
            <w:vAlign w:val="center"/>
          </w:tcPr>
          <w:p>
            <w:pPr>
              <w:widowControl/>
              <w:spacing w:line="240" w:lineRule="exact"/>
              <w:jc w:val="center"/>
              <w:rPr>
                <w:color w:val="000000"/>
                <w:kern w:val="0"/>
                <w:sz w:val="20"/>
                <w:highlight w:val="none"/>
              </w:rPr>
            </w:pPr>
          </w:p>
        </w:tc>
        <w:tc>
          <w:tcPr>
            <w:tcW w:w="1121" w:type="dxa"/>
            <w:vAlign w:val="center"/>
          </w:tcPr>
          <w:p>
            <w:pPr>
              <w:widowControl/>
              <w:spacing w:line="240" w:lineRule="exact"/>
              <w:jc w:val="center"/>
              <w:rPr>
                <w:color w:val="000000"/>
                <w:kern w:val="0"/>
                <w:sz w:val="20"/>
                <w:highlight w:val="none"/>
              </w:rPr>
            </w:pPr>
          </w:p>
        </w:tc>
        <w:tc>
          <w:tcPr>
            <w:tcW w:w="0" w:type="auto"/>
            <w:vAlign w:val="center"/>
          </w:tcPr>
          <w:p>
            <w:pPr>
              <w:widowControl/>
              <w:spacing w:line="240" w:lineRule="exact"/>
              <w:jc w:val="left"/>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highlight w:val="none"/>
              </w:rPr>
            </w:pPr>
          </w:p>
        </w:tc>
        <w:tc>
          <w:tcPr>
            <w:tcW w:w="1160" w:type="dxa"/>
            <w:vAlign w:val="center"/>
          </w:tcPr>
          <w:p>
            <w:pPr>
              <w:widowControl/>
              <w:spacing w:line="240" w:lineRule="exact"/>
              <w:jc w:val="center"/>
              <w:rPr>
                <w:color w:val="000000"/>
                <w:kern w:val="0"/>
                <w:sz w:val="20"/>
                <w:highlight w:val="none"/>
              </w:rPr>
            </w:pPr>
          </w:p>
        </w:tc>
        <w:tc>
          <w:tcPr>
            <w:tcW w:w="1039" w:type="dxa"/>
            <w:vAlign w:val="center"/>
          </w:tcPr>
          <w:p>
            <w:pPr>
              <w:widowControl/>
              <w:spacing w:line="240" w:lineRule="exact"/>
              <w:jc w:val="center"/>
              <w:rPr>
                <w:color w:val="000000"/>
                <w:kern w:val="0"/>
                <w:sz w:val="20"/>
                <w:highlight w:val="none"/>
              </w:rPr>
            </w:pPr>
          </w:p>
        </w:tc>
        <w:tc>
          <w:tcPr>
            <w:tcW w:w="1208" w:type="dxa"/>
            <w:vAlign w:val="center"/>
          </w:tcPr>
          <w:p>
            <w:pPr>
              <w:widowControl/>
              <w:spacing w:line="240" w:lineRule="exact"/>
              <w:jc w:val="center"/>
              <w:rPr>
                <w:color w:val="000000"/>
                <w:kern w:val="0"/>
                <w:sz w:val="20"/>
                <w:highlight w:val="none"/>
              </w:rPr>
            </w:pPr>
          </w:p>
        </w:tc>
        <w:tc>
          <w:tcPr>
            <w:tcW w:w="1207" w:type="dxa"/>
            <w:vAlign w:val="center"/>
          </w:tcPr>
          <w:p>
            <w:pPr>
              <w:widowControl/>
              <w:spacing w:line="240" w:lineRule="exact"/>
              <w:jc w:val="center"/>
              <w:rPr>
                <w:color w:val="000000"/>
                <w:kern w:val="0"/>
                <w:sz w:val="20"/>
                <w:highlight w:val="none"/>
              </w:rPr>
            </w:pPr>
          </w:p>
        </w:tc>
        <w:tc>
          <w:tcPr>
            <w:tcW w:w="1375" w:type="dxa"/>
            <w:vAlign w:val="center"/>
          </w:tcPr>
          <w:p>
            <w:pPr>
              <w:widowControl/>
              <w:spacing w:line="240" w:lineRule="exact"/>
              <w:jc w:val="center"/>
              <w:rPr>
                <w:color w:val="000000"/>
                <w:kern w:val="0"/>
                <w:sz w:val="20"/>
                <w:highlight w:val="none"/>
              </w:rPr>
            </w:pPr>
          </w:p>
        </w:tc>
        <w:tc>
          <w:tcPr>
            <w:tcW w:w="1268" w:type="dxa"/>
            <w:vAlign w:val="center"/>
          </w:tcPr>
          <w:p>
            <w:pPr>
              <w:widowControl/>
              <w:spacing w:line="240" w:lineRule="exact"/>
              <w:jc w:val="center"/>
              <w:rPr>
                <w:color w:val="000000"/>
                <w:kern w:val="0"/>
                <w:sz w:val="20"/>
                <w:highlight w:val="none"/>
              </w:rPr>
            </w:pPr>
          </w:p>
        </w:tc>
        <w:tc>
          <w:tcPr>
            <w:tcW w:w="1421" w:type="dxa"/>
            <w:vAlign w:val="center"/>
          </w:tcPr>
          <w:p>
            <w:pPr>
              <w:widowControl/>
              <w:spacing w:line="240" w:lineRule="exact"/>
              <w:jc w:val="center"/>
              <w:rPr>
                <w:color w:val="000000"/>
                <w:kern w:val="0"/>
                <w:sz w:val="20"/>
                <w:highlight w:val="none"/>
              </w:rPr>
            </w:pPr>
          </w:p>
        </w:tc>
        <w:tc>
          <w:tcPr>
            <w:tcW w:w="1162" w:type="dxa"/>
            <w:vAlign w:val="center"/>
          </w:tcPr>
          <w:p>
            <w:pPr>
              <w:widowControl/>
              <w:spacing w:line="240" w:lineRule="exact"/>
              <w:jc w:val="center"/>
              <w:rPr>
                <w:color w:val="000000"/>
                <w:kern w:val="0"/>
                <w:sz w:val="20"/>
                <w:highlight w:val="none"/>
              </w:rPr>
            </w:pPr>
          </w:p>
        </w:tc>
        <w:tc>
          <w:tcPr>
            <w:tcW w:w="809" w:type="dxa"/>
            <w:vAlign w:val="center"/>
          </w:tcPr>
          <w:p>
            <w:pPr>
              <w:widowControl/>
              <w:spacing w:line="240" w:lineRule="exact"/>
              <w:jc w:val="center"/>
              <w:rPr>
                <w:color w:val="000000"/>
                <w:kern w:val="0"/>
                <w:sz w:val="20"/>
                <w:highlight w:val="none"/>
              </w:rPr>
            </w:pPr>
          </w:p>
        </w:tc>
        <w:tc>
          <w:tcPr>
            <w:tcW w:w="1102" w:type="dxa"/>
            <w:vAlign w:val="center"/>
          </w:tcPr>
          <w:p>
            <w:pPr>
              <w:widowControl/>
              <w:spacing w:line="240" w:lineRule="exact"/>
              <w:jc w:val="center"/>
              <w:rPr>
                <w:color w:val="000000"/>
                <w:kern w:val="0"/>
                <w:sz w:val="20"/>
                <w:highlight w:val="none"/>
              </w:rPr>
            </w:pPr>
          </w:p>
        </w:tc>
        <w:tc>
          <w:tcPr>
            <w:tcW w:w="1121" w:type="dxa"/>
            <w:vAlign w:val="center"/>
          </w:tcPr>
          <w:p>
            <w:pPr>
              <w:widowControl/>
              <w:spacing w:line="240" w:lineRule="exact"/>
              <w:jc w:val="center"/>
              <w:rPr>
                <w:color w:val="000000"/>
                <w:kern w:val="0"/>
                <w:sz w:val="20"/>
                <w:highlight w:val="none"/>
              </w:rPr>
            </w:pPr>
          </w:p>
        </w:tc>
        <w:tc>
          <w:tcPr>
            <w:tcW w:w="0" w:type="auto"/>
            <w:vAlign w:val="center"/>
          </w:tcPr>
          <w:p>
            <w:pPr>
              <w:widowControl/>
              <w:spacing w:line="240" w:lineRule="exact"/>
              <w:jc w:val="left"/>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highlight w:val="none"/>
              </w:rPr>
            </w:pPr>
          </w:p>
        </w:tc>
        <w:tc>
          <w:tcPr>
            <w:tcW w:w="1160" w:type="dxa"/>
            <w:vAlign w:val="center"/>
          </w:tcPr>
          <w:p>
            <w:pPr>
              <w:widowControl/>
              <w:spacing w:line="240" w:lineRule="exact"/>
              <w:jc w:val="center"/>
              <w:rPr>
                <w:color w:val="000000"/>
                <w:kern w:val="0"/>
                <w:sz w:val="20"/>
                <w:highlight w:val="none"/>
              </w:rPr>
            </w:pPr>
          </w:p>
        </w:tc>
        <w:tc>
          <w:tcPr>
            <w:tcW w:w="1039" w:type="dxa"/>
            <w:vAlign w:val="center"/>
          </w:tcPr>
          <w:p>
            <w:pPr>
              <w:widowControl/>
              <w:spacing w:line="240" w:lineRule="exact"/>
              <w:jc w:val="center"/>
              <w:rPr>
                <w:color w:val="000000"/>
                <w:kern w:val="0"/>
                <w:sz w:val="20"/>
                <w:highlight w:val="none"/>
              </w:rPr>
            </w:pPr>
          </w:p>
        </w:tc>
        <w:tc>
          <w:tcPr>
            <w:tcW w:w="1208" w:type="dxa"/>
            <w:vAlign w:val="center"/>
          </w:tcPr>
          <w:p>
            <w:pPr>
              <w:widowControl/>
              <w:spacing w:line="240" w:lineRule="exact"/>
              <w:jc w:val="center"/>
              <w:rPr>
                <w:color w:val="000000"/>
                <w:kern w:val="0"/>
                <w:sz w:val="20"/>
                <w:highlight w:val="none"/>
              </w:rPr>
            </w:pPr>
          </w:p>
        </w:tc>
        <w:tc>
          <w:tcPr>
            <w:tcW w:w="1207" w:type="dxa"/>
            <w:vAlign w:val="center"/>
          </w:tcPr>
          <w:p>
            <w:pPr>
              <w:widowControl/>
              <w:spacing w:line="240" w:lineRule="exact"/>
              <w:jc w:val="center"/>
              <w:rPr>
                <w:color w:val="000000"/>
                <w:kern w:val="0"/>
                <w:sz w:val="20"/>
                <w:highlight w:val="none"/>
              </w:rPr>
            </w:pPr>
          </w:p>
        </w:tc>
        <w:tc>
          <w:tcPr>
            <w:tcW w:w="1375" w:type="dxa"/>
            <w:vAlign w:val="center"/>
          </w:tcPr>
          <w:p>
            <w:pPr>
              <w:widowControl/>
              <w:spacing w:line="240" w:lineRule="exact"/>
              <w:jc w:val="center"/>
              <w:rPr>
                <w:color w:val="000000"/>
                <w:kern w:val="0"/>
                <w:sz w:val="20"/>
                <w:highlight w:val="none"/>
              </w:rPr>
            </w:pPr>
          </w:p>
        </w:tc>
        <w:tc>
          <w:tcPr>
            <w:tcW w:w="1268" w:type="dxa"/>
            <w:vAlign w:val="center"/>
          </w:tcPr>
          <w:p>
            <w:pPr>
              <w:widowControl/>
              <w:spacing w:line="240" w:lineRule="exact"/>
              <w:jc w:val="center"/>
              <w:rPr>
                <w:color w:val="000000"/>
                <w:kern w:val="0"/>
                <w:sz w:val="20"/>
                <w:highlight w:val="none"/>
              </w:rPr>
            </w:pPr>
          </w:p>
        </w:tc>
        <w:tc>
          <w:tcPr>
            <w:tcW w:w="1421" w:type="dxa"/>
            <w:vAlign w:val="center"/>
          </w:tcPr>
          <w:p>
            <w:pPr>
              <w:widowControl/>
              <w:spacing w:line="240" w:lineRule="exact"/>
              <w:jc w:val="center"/>
              <w:rPr>
                <w:color w:val="000000"/>
                <w:kern w:val="0"/>
                <w:sz w:val="20"/>
                <w:highlight w:val="none"/>
              </w:rPr>
            </w:pPr>
          </w:p>
        </w:tc>
        <w:tc>
          <w:tcPr>
            <w:tcW w:w="1162" w:type="dxa"/>
            <w:vAlign w:val="center"/>
          </w:tcPr>
          <w:p>
            <w:pPr>
              <w:widowControl/>
              <w:spacing w:line="240" w:lineRule="exact"/>
              <w:jc w:val="center"/>
              <w:rPr>
                <w:color w:val="000000"/>
                <w:kern w:val="0"/>
                <w:sz w:val="20"/>
                <w:highlight w:val="none"/>
              </w:rPr>
            </w:pPr>
          </w:p>
        </w:tc>
        <w:tc>
          <w:tcPr>
            <w:tcW w:w="809" w:type="dxa"/>
            <w:vAlign w:val="center"/>
          </w:tcPr>
          <w:p>
            <w:pPr>
              <w:widowControl/>
              <w:spacing w:line="240" w:lineRule="exact"/>
              <w:jc w:val="center"/>
              <w:rPr>
                <w:color w:val="000000"/>
                <w:kern w:val="0"/>
                <w:sz w:val="20"/>
                <w:highlight w:val="none"/>
              </w:rPr>
            </w:pPr>
          </w:p>
        </w:tc>
        <w:tc>
          <w:tcPr>
            <w:tcW w:w="1102" w:type="dxa"/>
            <w:vAlign w:val="center"/>
          </w:tcPr>
          <w:p>
            <w:pPr>
              <w:widowControl/>
              <w:spacing w:line="240" w:lineRule="exact"/>
              <w:jc w:val="center"/>
              <w:rPr>
                <w:color w:val="000000"/>
                <w:kern w:val="0"/>
                <w:sz w:val="20"/>
                <w:highlight w:val="none"/>
              </w:rPr>
            </w:pPr>
          </w:p>
        </w:tc>
        <w:tc>
          <w:tcPr>
            <w:tcW w:w="1121" w:type="dxa"/>
            <w:vAlign w:val="center"/>
          </w:tcPr>
          <w:p>
            <w:pPr>
              <w:widowControl/>
              <w:spacing w:line="240" w:lineRule="exact"/>
              <w:jc w:val="center"/>
              <w:rPr>
                <w:color w:val="000000"/>
                <w:kern w:val="0"/>
                <w:sz w:val="20"/>
                <w:highlight w:val="none"/>
              </w:rPr>
            </w:pPr>
          </w:p>
        </w:tc>
        <w:tc>
          <w:tcPr>
            <w:tcW w:w="0" w:type="auto"/>
            <w:vAlign w:val="center"/>
          </w:tcPr>
          <w:p>
            <w:pPr>
              <w:widowControl/>
              <w:spacing w:line="240" w:lineRule="exact"/>
              <w:jc w:val="left"/>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highlight w:val="none"/>
              </w:rPr>
            </w:pPr>
          </w:p>
        </w:tc>
        <w:tc>
          <w:tcPr>
            <w:tcW w:w="1160" w:type="dxa"/>
            <w:vAlign w:val="center"/>
          </w:tcPr>
          <w:p>
            <w:pPr>
              <w:widowControl/>
              <w:spacing w:line="240" w:lineRule="exact"/>
              <w:jc w:val="center"/>
              <w:rPr>
                <w:color w:val="000000"/>
                <w:kern w:val="0"/>
                <w:sz w:val="20"/>
                <w:highlight w:val="none"/>
              </w:rPr>
            </w:pPr>
          </w:p>
        </w:tc>
        <w:tc>
          <w:tcPr>
            <w:tcW w:w="1039" w:type="dxa"/>
            <w:vAlign w:val="center"/>
          </w:tcPr>
          <w:p>
            <w:pPr>
              <w:widowControl/>
              <w:spacing w:line="240" w:lineRule="exact"/>
              <w:jc w:val="center"/>
              <w:rPr>
                <w:color w:val="000000"/>
                <w:kern w:val="0"/>
                <w:sz w:val="20"/>
                <w:highlight w:val="none"/>
              </w:rPr>
            </w:pPr>
          </w:p>
        </w:tc>
        <w:tc>
          <w:tcPr>
            <w:tcW w:w="1208" w:type="dxa"/>
            <w:vAlign w:val="center"/>
          </w:tcPr>
          <w:p>
            <w:pPr>
              <w:widowControl/>
              <w:spacing w:line="240" w:lineRule="exact"/>
              <w:jc w:val="center"/>
              <w:rPr>
                <w:color w:val="000000"/>
                <w:kern w:val="0"/>
                <w:sz w:val="20"/>
                <w:highlight w:val="none"/>
              </w:rPr>
            </w:pPr>
          </w:p>
        </w:tc>
        <w:tc>
          <w:tcPr>
            <w:tcW w:w="1207" w:type="dxa"/>
            <w:vAlign w:val="center"/>
          </w:tcPr>
          <w:p>
            <w:pPr>
              <w:widowControl/>
              <w:spacing w:line="240" w:lineRule="exact"/>
              <w:jc w:val="center"/>
              <w:rPr>
                <w:color w:val="000000"/>
                <w:kern w:val="0"/>
                <w:sz w:val="20"/>
                <w:highlight w:val="none"/>
              </w:rPr>
            </w:pPr>
          </w:p>
        </w:tc>
        <w:tc>
          <w:tcPr>
            <w:tcW w:w="1375" w:type="dxa"/>
            <w:vAlign w:val="center"/>
          </w:tcPr>
          <w:p>
            <w:pPr>
              <w:widowControl/>
              <w:spacing w:line="240" w:lineRule="exact"/>
              <w:jc w:val="center"/>
              <w:rPr>
                <w:color w:val="000000"/>
                <w:kern w:val="0"/>
                <w:sz w:val="20"/>
                <w:highlight w:val="none"/>
              </w:rPr>
            </w:pPr>
          </w:p>
        </w:tc>
        <w:tc>
          <w:tcPr>
            <w:tcW w:w="1268" w:type="dxa"/>
            <w:vAlign w:val="center"/>
          </w:tcPr>
          <w:p>
            <w:pPr>
              <w:widowControl/>
              <w:spacing w:line="240" w:lineRule="exact"/>
              <w:jc w:val="center"/>
              <w:rPr>
                <w:color w:val="000000"/>
                <w:kern w:val="0"/>
                <w:sz w:val="20"/>
                <w:highlight w:val="none"/>
              </w:rPr>
            </w:pPr>
          </w:p>
        </w:tc>
        <w:tc>
          <w:tcPr>
            <w:tcW w:w="1421" w:type="dxa"/>
            <w:vAlign w:val="center"/>
          </w:tcPr>
          <w:p>
            <w:pPr>
              <w:widowControl/>
              <w:spacing w:line="240" w:lineRule="exact"/>
              <w:jc w:val="center"/>
              <w:rPr>
                <w:color w:val="000000"/>
                <w:kern w:val="0"/>
                <w:sz w:val="20"/>
                <w:highlight w:val="none"/>
              </w:rPr>
            </w:pPr>
          </w:p>
        </w:tc>
        <w:tc>
          <w:tcPr>
            <w:tcW w:w="1162" w:type="dxa"/>
            <w:vAlign w:val="center"/>
          </w:tcPr>
          <w:p>
            <w:pPr>
              <w:widowControl/>
              <w:spacing w:line="240" w:lineRule="exact"/>
              <w:jc w:val="center"/>
              <w:rPr>
                <w:color w:val="000000"/>
                <w:kern w:val="0"/>
                <w:sz w:val="20"/>
                <w:highlight w:val="none"/>
              </w:rPr>
            </w:pPr>
          </w:p>
        </w:tc>
        <w:tc>
          <w:tcPr>
            <w:tcW w:w="809" w:type="dxa"/>
            <w:vAlign w:val="center"/>
          </w:tcPr>
          <w:p>
            <w:pPr>
              <w:widowControl/>
              <w:spacing w:line="240" w:lineRule="exact"/>
              <w:jc w:val="center"/>
              <w:rPr>
                <w:color w:val="000000"/>
                <w:kern w:val="0"/>
                <w:sz w:val="20"/>
                <w:highlight w:val="none"/>
              </w:rPr>
            </w:pPr>
          </w:p>
        </w:tc>
        <w:tc>
          <w:tcPr>
            <w:tcW w:w="1102" w:type="dxa"/>
            <w:vAlign w:val="center"/>
          </w:tcPr>
          <w:p>
            <w:pPr>
              <w:widowControl/>
              <w:spacing w:line="240" w:lineRule="exact"/>
              <w:jc w:val="center"/>
              <w:rPr>
                <w:color w:val="000000"/>
                <w:kern w:val="0"/>
                <w:sz w:val="20"/>
                <w:highlight w:val="none"/>
              </w:rPr>
            </w:pPr>
          </w:p>
        </w:tc>
        <w:tc>
          <w:tcPr>
            <w:tcW w:w="1121" w:type="dxa"/>
            <w:vAlign w:val="center"/>
          </w:tcPr>
          <w:p>
            <w:pPr>
              <w:widowControl/>
              <w:spacing w:line="240" w:lineRule="exact"/>
              <w:jc w:val="center"/>
              <w:rPr>
                <w:color w:val="000000"/>
                <w:kern w:val="0"/>
                <w:sz w:val="20"/>
                <w:highlight w:val="none"/>
              </w:rPr>
            </w:pPr>
          </w:p>
        </w:tc>
        <w:tc>
          <w:tcPr>
            <w:tcW w:w="0" w:type="auto"/>
            <w:vAlign w:val="center"/>
          </w:tcPr>
          <w:p>
            <w:pPr>
              <w:widowControl/>
              <w:spacing w:line="240" w:lineRule="exact"/>
              <w:jc w:val="left"/>
              <w:rPr>
                <w:color w:val="000000"/>
                <w:kern w:val="0"/>
                <w:sz w:val="20"/>
                <w:highlight w:val="none"/>
              </w:rPr>
            </w:pPr>
          </w:p>
        </w:tc>
      </w:tr>
    </w:tbl>
    <w:p>
      <w:pPr>
        <w:spacing w:line="600" w:lineRule="exact"/>
        <w:rPr>
          <w:rFonts w:eastAsia="黑体"/>
          <w:color w:val="000000"/>
          <w:sz w:val="28"/>
          <w:szCs w:val="28"/>
          <w:highlight w:val="none"/>
        </w:rPr>
      </w:pPr>
      <w:r>
        <w:rPr>
          <w:rFonts w:eastAsia="黑体"/>
          <w:color w:val="000000"/>
          <w:sz w:val="28"/>
          <w:szCs w:val="28"/>
          <w:highlight w:val="none"/>
        </w:rPr>
        <w:t xml:space="preserve">     </w:t>
      </w:r>
    </w:p>
    <w:p>
      <w:pPr>
        <w:spacing w:line="600" w:lineRule="exact"/>
        <w:rPr>
          <w:rFonts w:eastAsia="黑体"/>
          <w:color w:val="000000"/>
          <w:sz w:val="28"/>
          <w:szCs w:val="28"/>
          <w:highlight w:val="none"/>
        </w:rPr>
      </w:pPr>
      <w:r>
        <w:rPr>
          <w:rFonts w:eastAsia="黑体"/>
          <w:color w:val="000000"/>
          <w:sz w:val="28"/>
          <w:szCs w:val="28"/>
          <w:highlight w:val="none"/>
        </w:rPr>
        <w:t xml:space="preserve">        县（区）主管部门（签章）               </w:t>
      </w:r>
      <w:r>
        <w:rPr>
          <w:rFonts w:hint="eastAsia" w:eastAsia="黑体"/>
          <w:color w:val="000000"/>
          <w:sz w:val="28"/>
          <w:szCs w:val="28"/>
          <w:highlight w:val="none"/>
        </w:rPr>
        <w:t xml:space="preserve">       </w:t>
      </w:r>
      <w:r>
        <w:rPr>
          <w:rFonts w:eastAsia="黑体"/>
          <w:color w:val="000000"/>
          <w:sz w:val="28"/>
          <w:szCs w:val="28"/>
          <w:highlight w:val="none"/>
        </w:rPr>
        <w:t xml:space="preserve">  县（区）财政局（签章）</w:t>
      </w:r>
    </w:p>
    <w:p>
      <w:pPr>
        <w:spacing w:line="600" w:lineRule="exact"/>
        <w:rPr>
          <w:rFonts w:eastAsia="黑体"/>
          <w:color w:val="000000"/>
          <w:sz w:val="28"/>
          <w:szCs w:val="28"/>
          <w:highlight w:val="none"/>
        </w:rPr>
      </w:pPr>
    </w:p>
    <w:p>
      <w:pPr>
        <w:spacing w:line="600" w:lineRule="exact"/>
        <w:ind w:firstLine="562"/>
        <w:rPr>
          <w:rFonts w:eastAsia="黑体"/>
          <w:color w:val="000000"/>
          <w:sz w:val="28"/>
          <w:szCs w:val="28"/>
          <w:highlight w:val="none"/>
        </w:rPr>
        <w:sectPr>
          <w:pgSz w:w="16838" w:h="11905" w:orient="landscape"/>
          <w:pgMar w:top="1797" w:right="1440" w:bottom="1797" w:left="1440" w:header="851" w:footer="992" w:gutter="0"/>
          <w:pgNumType w:fmt="numberInDash"/>
          <w:cols w:space="720" w:num="1"/>
          <w:docGrid w:type="lines" w:linePitch="319" w:charSpace="0"/>
        </w:sectPr>
      </w:pPr>
    </w:p>
    <w:p>
      <w:pPr>
        <w:jc w:val="left"/>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附件</w:t>
      </w:r>
      <w:r>
        <w:rPr>
          <w:rFonts w:hint="default" w:ascii="Times New Roman" w:hAnsi="Times New Roman" w:cs="Times New Roman" w:eastAsiaTheme="minorEastAsia"/>
          <w:b/>
          <w:bCs/>
          <w:sz w:val="20"/>
          <w:szCs w:val="20"/>
          <w:highlight w:val="none"/>
          <w:lang w:val="en-US" w:eastAsia="zh-CN"/>
        </w:rPr>
        <w:t>6</w:t>
      </w:r>
      <w:r>
        <w:rPr>
          <w:rFonts w:hint="default" w:ascii="Times New Roman" w:hAnsi="Times New Roman" w:cs="Times New Roman" w:eastAsiaTheme="minorEastAsia"/>
          <w:b/>
          <w:bCs/>
          <w:sz w:val="20"/>
          <w:szCs w:val="20"/>
          <w:highlight w:val="none"/>
        </w:rPr>
        <w:t>-2</w:t>
      </w:r>
    </w:p>
    <w:p>
      <w:pPr>
        <w:spacing w:line="500" w:lineRule="exact"/>
        <w:jc w:val="center"/>
        <w:rPr>
          <w:rFonts w:hint="default"/>
          <w:b/>
          <w:bCs/>
          <w:color w:val="000000"/>
          <w:sz w:val="36"/>
          <w:szCs w:val="36"/>
          <w:highlight w:val="none"/>
        </w:rPr>
      </w:pPr>
      <w:r>
        <w:rPr>
          <w:rFonts w:hint="default"/>
          <w:b/>
          <w:bCs/>
          <w:color w:val="000000"/>
          <w:sz w:val="36"/>
          <w:szCs w:val="36"/>
          <w:highlight w:val="none"/>
        </w:rPr>
        <w:t>202</w:t>
      </w:r>
      <w:r>
        <w:rPr>
          <w:rFonts w:hint="eastAsia"/>
          <w:b/>
          <w:bCs/>
          <w:color w:val="000000"/>
          <w:sz w:val="36"/>
          <w:szCs w:val="36"/>
          <w:highlight w:val="none"/>
          <w:lang w:val="en-US" w:eastAsia="zh-CN"/>
        </w:rPr>
        <w:t>4</w:t>
      </w:r>
      <w:r>
        <w:rPr>
          <w:rFonts w:hint="default"/>
          <w:b/>
          <w:bCs/>
          <w:color w:val="000000"/>
          <w:sz w:val="36"/>
          <w:szCs w:val="36"/>
          <w:highlight w:val="none"/>
        </w:rPr>
        <w:t>年淮安市工业强市发展专项引导资金</w:t>
      </w:r>
    </w:p>
    <w:p>
      <w:pPr>
        <w:spacing w:line="500" w:lineRule="exact"/>
        <w:jc w:val="center"/>
        <w:rPr>
          <w:rFonts w:hint="default"/>
          <w:b/>
          <w:bCs/>
          <w:color w:val="000000"/>
          <w:sz w:val="36"/>
          <w:szCs w:val="36"/>
          <w:highlight w:val="none"/>
        </w:rPr>
      </w:pPr>
      <w:r>
        <w:rPr>
          <w:rFonts w:hint="default"/>
          <w:b/>
          <w:bCs/>
          <w:color w:val="000000"/>
          <w:sz w:val="36"/>
          <w:szCs w:val="36"/>
          <w:highlight w:val="none"/>
        </w:rPr>
        <w:t>（研发投入类）项目资金申请表</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2128"/>
        <w:gridCol w:w="212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1808" w:type="dxa"/>
            <w:vAlign w:val="center"/>
          </w:tcPr>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企业名称</w:t>
            </w:r>
          </w:p>
        </w:tc>
        <w:tc>
          <w:tcPr>
            <w:tcW w:w="6664" w:type="dxa"/>
            <w:gridSpan w:val="3"/>
            <w:vAlign w:val="center"/>
          </w:tcPr>
          <w:p>
            <w:pPr>
              <w:jc w:val="center"/>
              <w:rPr>
                <w:rFonts w:hint="default" w:ascii="Times New Roman" w:hAnsi="Times New Roman" w:cs="Times New Roman" w:eastAsiaTheme="minorEastAsia"/>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1808" w:type="dxa"/>
            <w:vAlign w:val="center"/>
          </w:tcPr>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联系人</w:t>
            </w:r>
          </w:p>
        </w:tc>
        <w:tc>
          <w:tcPr>
            <w:tcW w:w="2128" w:type="dxa"/>
            <w:vAlign w:val="center"/>
          </w:tcPr>
          <w:p>
            <w:pPr>
              <w:jc w:val="center"/>
              <w:rPr>
                <w:rFonts w:hint="default" w:ascii="Times New Roman" w:hAnsi="Times New Roman" w:cs="Times New Roman" w:eastAsiaTheme="minorEastAsia"/>
                <w:b w:val="0"/>
                <w:bCs/>
                <w:sz w:val="20"/>
                <w:szCs w:val="20"/>
                <w:highlight w:val="none"/>
              </w:rPr>
            </w:pPr>
          </w:p>
        </w:tc>
        <w:tc>
          <w:tcPr>
            <w:tcW w:w="2126" w:type="dxa"/>
            <w:vAlign w:val="center"/>
          </w:tcPr>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联系方式</w:t>
            </w:r>
          </w:p>
        </w:tc>
        <w:tc>
          <w:tcPr>
            <w:tcW w:w="2410" w:type="dxa"/>
            <w:vAlign w:val="center"/>
          </w:tcPr>
          <w:p>
            <w:pPr>
              <w:jc w:val="center"/>
              <w:rPr>
                <w:rFonts w:hint="default" w:ascii="Times New Roman" w:hAnsi="Times New Roman" w:cs="Times New Roman" w:eastAsiaTheme="minorEastAsia"/>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1808" w:type="dxa"/>
            <w:vAlign w:val="center"/>
          </w:tcPr>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年份</w:t>
            </w:r>
          </w:p>
        </w:tc>
        <w:tc>
          <w:tcPr>
            <w:tcW w:w="2128" w:type="dxa"/>
            <w:vAlign w:val="center"/>
          </w:tcPr>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2022年</w:t>
            </w:r>
          </w:p>
        </w:tc>
        <w:tc>
          <w:tcPr>
            <w:tcW w:w="2126" w:type="dxa"/>
            <w:vAlign w:val="center"/>
          </w:tcPr>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2023年</w:t>
            </w:r>
          </w:p>
        </w:tc>
        <w:tc>
          <w:tcPr>
            <w:tcW w:w="2410" w:type="dxa"/>
            <w:vAlign w:val="center"/>
          </w:tcPr>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2024年预计值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808" w:type="dxa"/>
            <w:vAlign w:val="center"/>
          </w:tcPr>
          <w:p>
            <w:pPr>
              <w:tabs>
                <w:tab w:val="left" w:pos="4955"/>
              </w:tabs>
              <w:spacing w:line="320" w:lineRule="exact"/>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研发投入（万元）</w:t>
            </w:r>
          </w:p>
        </w:tc>
        <w:tc>
          <w:tcPr>
            <w:tcW w:w="2128" w:type="dxa"/>
            <w:vAlign w:val="center"/>
          </w:tcPr>
          <w:p>
            <w:pPr>
              <w:jc w:val="center"/>
              <w:rPr>
                <w:rFonts w:hint="default" w:ascii="Times New Roman" w:hAnsi="Times New Roman" w:cs="Times New Roman" w:eastAsiaTheme="minorEastAsia"/>
                <w:b w:val="0"/>
                <w:bCs/>
                <w:sz w:val="20"/>
                <w:szCs w:val="20"/>
                <w:highlight w:val="none"/>
              </w:rPr>
            </w:pPr>
          </w:p>
        </w:tc>
        <w:tc>
          <w:tcPr>
            <w:tcW w:w="2126" w:type="dxa"/>
            <w:vAlign w:val="center"/>
          </w:tcPr>
          <w:p>
            <w:pPr>
              <w:jc w:val="center"/>
              <w:rPr>
                <w:rFonts w:hint="default" w:ascii="Times New Roman" w:hAnsi="Times New Roman" w:cs="Times New Roman" w:eastAsiaTheme="minorEastAsia"/>
                <w:b w:val="0"/>
                <w:bCs/>
                <w:sz w:val="20"/>
                <w:szCs w:val="20"/>
                <w:highlight w:val="none"/>
              </w:rPr>
            </w:pPr>
          </w:p>
        </w:tc>
        <w:tc>
          <w:tcPr>
            <w:tcW w:w="2410" w:type="dxa"/>
            <w:vAlign w:val="center"/>
          </w:tcPr>
          <w:p>
            <w:pPr>
              <w:jc w:val="center"/>
              <w:rPr>
                <w:rFonts w:hint="default" w:ascii="Times New Roman" w:hAnsi="Times New Roman" w:cs="Times New Roman" w:eastAsiaTheme="minorEastAsia"/>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1808" w:type="dxa"/>
            <w:vAlign w:val="center"/>
          </w:tcPr>
          <w:p>
            <w:pPr>
              <w:tabs>
                <w:tab w:val="left" w:pos="4955"/>
              </w:tabs>
              <w:spacing w:line="320" w:lineRule="exact"/>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营业收入（万元）</w:t>
            </w:r>
          </w:p>
        </w:tc>
        <w:tc>
          <w:tcPr>
            <w:tcW w:w="2128" w:type="dxa"/>
            <w:vAlign w:val="center"/>
          </w:tcPr>
          <w:p>
            <w:pPr>
              <w:jc w:val="center"/>
              <w:rPr>
                <w:rFonts w:hint="default" w:ascii="Times New Roman" w:hAnsi="Times New Roman" w:cs="Times New Roman" w:eastAsiaTheme="minorEastAsia"/>
                <w:b w:val="0"/>
                <w:bCs/>
                <w:sz w:val="20"/>
                <w:szCs w:val="20"/>
                <w:highlight w:val="none"/>
              </w:rPr>
            </w:pPr>
          </w:p>
        </w:tc>
        <w:tc>
          <w:tcPr>
            <w:tcW w:w="2126" w:type="dxa"/>
            <w:vAlign w:val="center"/>
          </w:tcPr>
          <w:p>
            <w:pPr>
              <w:jc w:val="center"/>
              <w:rPr>
                <w:rFonts w:hint="default" w:ascii="Times New Roman" w:hAnsi="Times New Roman" w:cs="Times New Roman" w:eastAsiaTheme="minorEastAsia"/>
                <w:b w:val="0"/>
                <w:bCs/>
                <w:sz w:val="20"/>
                <w:szCs w:val="20"/>
                <w:highlight w:val="none"/>
              </w:rPr>
            </w:pPr>
          </w:p>
        </w:tc>
        <w:tc>
          <w:tcPr>
            <w:tcW w:w="2410" w:type="dxa"/>
            <w:vAlign w:val="center"/>
          </w:tcPr>
          <w:p>
            <w:pPr>
              <w:jc w:val="center"/>
              <w:rPr>
                <w:rFonts w:hint="default" w:ascii="Times New Roman" w:hAnsi="Times New Roman" w:cs="Times New Roman" w:eastAsiaTheme="minorEastAsia"/>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1808" w:type="dxa"/>
            <w:vAlign w:val="center"/>
          </w:tcPr>
          <w:p>
            <w:pPr>
              <w:tabs>
                <w:tab w:val="left" w:pos="4955"/>
              </w:tabs>
              <w:spacing w:line="320" w:lineRule="exact"/>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入库税金（万元）</w:t>
            </w:r>
          </w:p>
        </w:tc>
        <w:tc>
          <w:tcPr>
            <w:tcW w:w="2128" w:type="dxa"/>
            <w:vAlign w:val="center"/>
          </w:tcPr>
          <w:p>
            <w:pPr>
              <w:jc w:val="center"/>
              <w:rPr>
                <w:rFonts w:hint="default" w:ascii="Times New Roman" w:hAnsi="Times New Roman" w:cs="Times New Roman" w:eastAsiaTheme="minorEastAsia"/>
                <w:b w:val="0"/>
                <w:bCs/>
                <w:sz w:val="20"/>
                <w:szCs w:val="20"/>
                <w:highlight w:val="none"/>
              </w:rPr>
            </w:pPr>
          </w:p>
        </w:tc>
        <w:tc>
          <w:tcPr>
            <w:tcW w:w="2126" w:type="dxa"/>
            <w:vAlign w:val="center"/>
          </w:tcPr>
          <w:p>
            <w:pPr>
              <w:jc w:val="center"/>
              <w:rPr>
                <w:rFonts w:hint="default" w:ascii="Times New Roman" w:hAnsi="Times New Roman" w:cs="Times New Roman" w:eastAsiaTheme="minorEastAsia"/>
                <w:b w:val="0"/>
                <w:bCs/>
                <w:sz w:val="20"/>
                <w:szCs w:val="20"/>
                <w:highlight w:val="none"/>
              </w:rPr>
            </w:pPr>
          </w:p>
        </w:tc>
        <w:tc>
          <w:tcPr>
            <w:tcW w:w="2410" w:type="dxa"/>
            <w:vAlign w:val="center"/>
          </w:tcPr>
          <w:p>
            <w:pPr>
              <w:jc w:val="center"/>
              <w:rPr>
                <w:rFonts w:hint="default" w:ascii="Times New Roman" w:hAnsi="Times New Roman" w:cs="Times New Roman" w:eastAsiaTheme="minorEastAsia"/>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1808" w:type="dxa"/>
            <w:vAlign w:val="center"/>
          </w:tcPr>
          <w:p>
            <w:pPr>
              <w:tabs>
                <w:tab w:val="left" w:pos="4955"/>
              </w:tabs>
              <w:spacing w:line="320" w:lineRule="exact"/>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利润总额（万元）</w:t>
            </w:r>
          </w:p>
        </w:tc>
        <w:tc>
          <w:tcPr>
            <w:tcW w:w="2128" w:type="dxa"/>
            <w:vAlign w:val="center"/>
          </w:tcPr>
          <w:p>
            <w:pPr>
              <w:jc w:val="center"/>
              <w:rPr>
                <w:rFonts w:hint="default" w:ascii="Times New Roman" w:hAnsi="Times New Roman" w:cs="Times New Roman" w:eastAsiaTheme="minorEastAsia"/>
                <w:b w:val="0"/>
                <w:bCs/>
                <w:sz w:val="20"/>
                <w:szCs w:val="20"/>
                <w:highlight w:val="none"/>
              </w:rPr>
            </w:pPr>
          </w:p>
        </w:tc>
        <w:tc>
          <w:tcPr>
            <w:tcW w:w="2126" w:type="dxa"/>
            <w:vAlign w:val="center"/>
          </w:tcPr>
          <w:p>
            <w:pPr>
              <w:jc w:val="center"/>
              <w:rPr>
                <w:rFonts w:hint="default" w:ascii="Times New Roman" w:hAnsi="Times New Roman" w:cs="Times New Roman" w:eastAsiaTheme="minorEastAsia"/>
                <w:b w:val="0"/>
                <w:bCs/>
                <w:sz w:val="20"/>
                <w:szCs w:val="20"/>
                <w:highlight w:val="none"/>
              </w:rPr>
            </w:pPr>
          </w:p>
        </w:tc>
        <w:tc>
          <w:tcPr>
            <w:tcW w:w="2410" w:type="dxa"/>
            <w:vAlign w:val="center"/>
          </w:tcPr>
          <w:p>
            <w:pPr>
              <w:jc w:val="center"/>
              <w:rPr>
                <w:rFonts w:hint="default" w:ascii="Times New Roman" w:hAnsi="Times New Roman" w:cs="Times New Roman" w:eastAsiaTheme="minorEastAsia"/>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1808" w:type="dxa"/>
            <w:vAlign w:val="center"/>
          </w:tcPr>
          <w:p>
            <w:pPr>
              <w:tabs>
                <w:tab w:val="left" w:pos="4955"/>
              </w:tabs>
              <w:spacing w:line="320" w:lineRule="exact"/>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有无市级以上</w:t>
            </w:r>
          </w:p>
          <w:p>
            <w:pPr>
              <w:tabs>
                <w:tab w:val="left" w:pos="4955"/>
              </w:tabs>
              <w:spacing w:line="320" w:lineRule="exact"/>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研发机构</w:t>
            </w:r>
          </w:p>
        </w:tc>
        <w:tc>
          <w:tcPr>
            <w:tcW w:w="2128" w:type="dxa"/>
            <w:vAlign w:val="center"/>
          </w:tcPr>
          <w:p>
            <w:pPr>
              <w:tabs>
                <w:tab w:val="left" w:pos="4955"/>
              </w:tabs>
              <w:spacing w:line="400" w:lineRule="exact"/>
              <w:jc w:val="center"/>
              <w:rPr>
                <w:rFonts w:hint="default" w:ascii="Times New Roman" w:hAnsi="Times New Roman" w:cs="Times New Roman" w:eastAsiaTheme="minorEastAsia"/>
                <w:b w:val="0"/>
                <w:bCs/>
                <w:sz w:val="20"/>
                <w:szCs w:val="20"/>
                <w:highlight w:val="none"/>
              </w:rPr>
            </w:pPr>
          </w:p>
        </w:tc>
        <w:tc>
          <w:tcPr>
            <w:tcW w:w="2126" w:type="dxa"/>
            <w:vAlign w:val="center"/>
          </w:tcPr>
          <w:p>
            <w:pPr>
              <w:tabs>
                <w:tab w:val="left" w:pos="4955"/>
              </w:tabs>
              <w:spacing w:line="320" w:lineRule="exact"/>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是否承担市级以上</w:t>
            </w:r>
          </w:p>
          <w:p>
            <w:pPr>
              <w:tabs>
                <w:tab w:val="left" w:pos="4955"/>
              </w:tabs>
              <w:spacing w:line="320" w:lineRule="exact"/>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科技计划项目</w:t>
            </w:r>
          </w:p>
        </w:tc>
        <w:tc>
          <w:tcPr>
            <w:tcW w:w="2410" w:type="dxa"/>
            <w:vAlign w:val="center"/>
          </w:tcPr>
          <w:p>
            <w:pPr>
              <w:jc w:val="center"/>
              <w:rPr>
                <w:rFonts w:hint="default" w:ascii="Times New Roman" w:hAnsi="Times New Roman" w:cs="Times New Roman" w:eastAsiaTheme="minorEastAsia"/>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exact"/>
        </w:trPr>
        <w:tc>
          <w:tcPr>
            <w:tcW w:w="1808" w:type="dxa"/>
            <w:vAlign w:val="center"/>
          </w:tcPr>
          <w:p>
            <w:pPr>
              <w:tabs>
                <w:tab w:val="left" w:pos="4955"/>
              </w:tabs>
              <w:spacing w:line="400" w:lineRule="exact"/>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主要研发项目</w:t>
            </w:r>
          </w:p>
          <w:p>
            <w:pPr>
              <w:tabs>
                <w:tab w:val="left" w:pos="4955"/>
              </w:tabs>
              <w:spacing w:line="400" w:lineRule="exact"/>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名称及投入</w:t>
            </w:r>
          </w:p>
          <w:p>
            <w:pPr>
              <w:tabs>
                <w:tab w:val="left" w:pos="4955"/>
              </w:tabs>
              <w:spacing w:line="400" w:lineRule="exact"/>
              <w:jc w:val="center"/>
              <w:rPr>
                <w:rFonts w:hint="default" w:ascii="Times New Roman" w:hAnsi="Times New Roman" w:cs="Times New Roman" w:eastAsiaTheme="minorEastAsia"/>
                <w:b w:val="0"/>
                <w:bCs/>
                <w:sz w:val="20"/>
                <w:szCs w:val="20"/>
                <w:highlight w:val="none"/>
              </w:rPr>
            </w:pPr>
          </w:p>
        </w:tc>
        <w:tc>
          <w:tcPr>
            <w:tcW w:w="6664" w:type="dxa"/>
            <w:gridSpan w:val="3"/>
            <w:vAlign w:val="center"/>
          </w:tcPr>
          <w:p>
            <w:pPr>
              <w:jc w:val="center"/>
              <w:rPr>
                <w:rFonts w:hint="default" w:ascii="Times New Roman" w:hAnsi="Times New Roman" w:cs="Times New Roman" w:eastAsiaTheme="minorEastAsia"/>
                <w:b w:val="0"/>
                <w:bCs/>
                <w:sz w:val="20"/>
                <w:szCs w:val="20"/>
                <w:highlight w:val="none"/>
              </w:rPr>
            </w:pPr>
          </w:p>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1、项目名称1    项目投入</w:t>
            </w:r>
          </w:p>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2、项目名称2    项目投入</w:t>
            </w:r>
          </w:p>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exact"/>
        </w:trPr>
        <w:tc>
          <w:tcPr>
            <w:tcW w:w="1808" w:type="dxa"/>
            <w:vAlign w:val="center"/>
          </w:tcPr>
          <w:p>
            <w:pPr>
              <w:tabs>
                <w:tab w:val="left" w:pos="4955"/>
              </w:tabs>
              <w:spacing w:line="400" w:lineRule="exact"/>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研发项目效益</w:t>
            </w:r>
          </w:p>
        </w:tc>
        <w:tc>
          <w:tcPr>
            <w:tcW w:w="6664" w:type="dxa"/>
            <w:gridSpan w:val="3"/>
            <w:vAlign w:val="center"/>
          </w:tcPr>
          <w:p>
            <w:pPr>
              <w:jc w:val="center"/>
              <w:rPr>
                <w:rFonts w:hint="default" w:ascii="Times New Roman" w:hAnsi="Times New Roman" w:cs="Times New Roman" w:eastAsiaTheme="minorEastAsia"/>
                <w:b w:val="0"/>
                <w:bCs/>
                <w:sz w:val="20"/>
                <w:szCs w:val="20"/>
                <w:highlight w:val="none"/>
              </w:rPr>
            </w:pPr>
            <w:r>
              <w:rPr>
                <w:rFonts w:hint="default" w:ascii="Times New Roman" w:hAnsi="Times New Roman" w:cs="Times New Roman" w:eastAsiaTheme="minorEastAsia"/>
                <w:b w:val="0"/>
                <w:bCs/>
                <w:sz w:val="20"/>
                <w:szCs w:val="20"/>
                <w:highlight w:val="none"/>
              </w:rPr>
              <w:t>（如带来销售收入较大（超亿元的）；帮助企业实现单打冠军、行业冠军；行业占比全球或者全国领先；获得省级以上奖项的；打破行业垄断，解决“卡脖子”难的等等）</w:t>
            </w:r>
          </w:p>
        </w:tc>
      </w:tr>
    </w:tbl>
    <w:p>
      <w:pPr>
        <w:spacing w:after="120" w:line="600" w:lineRule="exact"/>
        <w:ind w:firstLine="321" w:firstLineChars="100"/>
        <w:rPr>
          <w:rFonts w:hint="eastAsia" w:ascii="方正楷体_GBK" w:hAnsi="方正楷体_GBK" w:eastAsia="方正楷体_GBK" w:cs="方正楷体_GBK"/>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（七）大型科研仪器设施共享服务补贴类</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outlineLvl w:val="1"/>
        <w:rPr>
          <w:rFonts w:eastAsia="方正楷体_GBK"/>
          <w:b/>
          <w:bCs/>
          <w:sz w:val="30"/>
          <w:szCs w:val="30"/>
          <w:highlight w:val="none"/>
        </w:rPr>
      </w:pPr>
      <w:r>
        <w:rPr>
          <w:rFonts w:eastAsia="方正楷体_GBK"/>
          <w:b/>
          <w:bCs/>
          <w:sz w:val="30"/>
          <w:szCs w:val="30"/>
          <w:highlight w:val="none"/>
        </w:rPr>
        <w:t>1、支持</w:t>
      </w:r>
      <w:r>
        <w:rPr>
          <w:rFonts w:hint="eastAsia" w:eastAsia="方正楷体_GBK"/>
          <w:b/>
          <w:bCs/>
          <w:sz w:val="30"/>
          <w:szCs w:val="30"/>
          <w:highlight w:val="none"/>
        </w:rPr>
        <w:t>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（1）根据企业开展科技创新活动发生的试验检测费用给予补贴。</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（2）获得省科技创新券补助资金的企业按照省科技创新券联动要求的比例配套。</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（3）同一企业在同一年度获得补贴资金总额不超过20万元。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（4）对绩效评估较好的仪器管理单位给予补贴，同一管理单位每年获得的市补贴资金总额原则上不高于50万元。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（5）市辖区内注册的企业补贴资金由市财政负担；市辖区外注册的企业补贴资金采取市县联动支持方式，市、县按1：1比例分级负担。</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eastAsia="楷体"/>
          <w:b/>
          <w:bCs/>
          <w:sz w:val="30"/>
          <w:szCs w:val="30"/>
          <w:highlight w:val="none"/>
        </w:rPr>
      </w:pPr>
      <w:r>
        <w:rPr>
          <w:rFonts w:eastAsia="楷体"/>
          <w:b/>
          <w:bCs/>
          <w:sz w:val="30"/>
          <w:szCs w:val="30"/>
          <w:highlight w:val="none"/>
        </w:rPr>
        <w:t>2、</w:t>
      </w:r>
      <w:r>
        <w:rPr>
          <w:rFonts w:hint="eastAsia" w:eastAsia="楷体"/>
          <w:b/>
          <w:bCs/>
          <w:sz w:val="30"/>
          <w:szCs w:val="30"/>
          <w:highlight w:val="none"/>
          <w:lang w:eastAsia="zh-CN"/>
        </w:rPr>
        <w:t>支持</w:t>
      </w:r>
      <w:r>
        <w:rPr>
          <w:rFonts w:eastAsia="楷体"/>
          <w:b/>
          <w:bCs/>
          <w:sz w:val="30"/>
          <w:szCs w:val="30"/>
          <w:highlight w:val="none"/>
        </w:rPr>
        <w:t>条件</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报补贴的企业需同时满足以下3个条件：①在淮安市范围内注册，具有独立法人资格的企业；②上年度销售收入不超过2亿元的企业；③原则上应为高新技术企业（含省、市入库培育对象），或省入库科技型中小企业，或市级及以上农业科技型企业，或近三年承担市级及以上科技计划项目的企业，或建有市级及以上工程技术研究中心或科技公共服务平台等研发机构的且近三年获得发明专利授权的企业。</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（2）符合省科技创新券申报要求的企业。</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企业开展新技术、新产品、新工艺的研究开发等科技创新活动发生的试验检测费用可申请补贴，以付款凭证时间为准。其中开展法定认证、执法检查、商业验货、商业摄制、医疗服务、电信计费、产品质量批量检测、大批量验货等活动不列入补贴范围。</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（4）加入江苏省科技创新券服务机构和淮安市大型科研仪器设施共享服务平台的科研仪器设施所属独立法人管理单位。</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方正楷体_GBK"/>
          <w:b/>
          <w:bCs/>
          <w:sz w:val="32"/>
          <w:szCs w:val="32"/>
          <w:highlight w:val="none"/>
        </w:rPr>
      </w:pPr>
      <w:r>
        <w:rPr>
          <w:rFonts w:eastAsia="方正楷体_GBK"/>
          <w:b/>
          <w:bCs/>
          <w:sz w:val="32"/>
          <w:szCs w:val="32"/>
          <w:highlight w:val="none"/>
        </w:rPr>
        <w:t>3、申报方式</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（1）项目申报单位根据具体通知要求在“淮安科技云服务平台”提交申报材料，由市科技局组织评审，按照评审结果确定补贴金额。</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（2）按照省科技创新券的认定文件为准。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1"/>
        <w:rPr>
          <w:rFonts w:eastAsia="方正楷体_GBK"/>
          <w:b/>
          <w:bCs/>
          <w:sz w:val="32"/>
          <w:szCs w:val="32"/>
          <w:highlight w:val="none"/>
        </w:rPr>
      </w:pPr>
      <w:r>
        <w:rPr>
          <w:rFonts w:eastAsia="方正楷体_GBK"/>
          <w:b/>
          <w:bCs/>
          <w:sz w:val="32"/>
          <w:szCs w:val="32"/>
          <w:highlight w:val="none"/>
        </w:rPr>
        <w:t>4、联系人与联系方式</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联系人：市科技局科研机构与成果处  许洪源</w:t>
      </w:r>
    </w:p>
    <w:p>
      <w:pPr>
        <w:keepNext w:val="0"/>
        <w:keepLines w:val="0"/>
        <w:pageBreakBefore w:val="0"/>
        <w:kinsoku/>
        <w:wordWrap/>
        <w:overflowPunct/>
        <w:topLinePunct w:val="0"/>
        <w:autoSpaceDE/>
        <w:autoSpaceDN/>
        <w:bidi w:val="0"/>
        <w:adjustRightInd/>
        <w:snapToGrid/>
        <w:spacing w:after="120" w:line="560" w:lineRule="exact"/>
        <w:ind w:firstLine="643"/>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联系电话：83665061</w:t>
      </w:r>
    </w:p>
    <w:p>
      <w:pPr>
        <w:spacing w:after="120" w:line="600" w:lineRule="exact"/>
        <w:ind w:firstLine="643"/>
        <w:rPr>
          <w:rFonts w:eastAsia="黑体"/>
          <w:sz w:val="32"/>
          <w:szCs w:val="32"/>
          <w:highlight w:val="none"/>
        </w:rPr>
      </w:pPr>
    </w:p>
    <w:p>
      <w:pPr>
        <w:spacing w:after="120" w:line="560" w:lineRule="exact"/>
        <w:ind w:firstLine="640" w:firstLineChars="200"/>
        <w:rPr>
          <w:rFonts w:ascii="方正黑体_GBK" w:eastAsia="方正黑体_GBK"/>
          <w:sz w:val="32"/>
          <w:szCs w:val="32"/>
          <w:highlight w:val="none"/>
        </w:rPr>
      </w:pPr>
    </w:p>
    <w:p>
      <w:pPr>
        <w:spacing w:after="120" w:line="560" w:lineRule="exact"/>
        <w:rPr>
          <w:rFonts w:ascii="方正黑体_GBK" w:eastAsia="方正黑体_GBK"/>
          <w:sz w:val="32"/>
          <w:szCs w:val="32"/>
          <w:highlight w:val="none"/>
        </w:rPr>
      </w:pPr>
    </w:p>
    <w:p>
      <w:pPr>
        <w:spacing w:after="120" w:line="560" w:lineRule="exact"/>
        <w:rPr>
          <w:rFonts w:ascii="方正黑体_GBK" w:eastAsia="方正黑体_GBK"/>
          <w:sz w:val="32"/>
          <w:szCs w:val="32"/>
          <w:highlight w:val="none"/>
        </w:rPr>
      </w:pPr>
    </w:p>
    <w:p>
      <w:pPr>
        <w:spacing w:after="120" w:line="560" w:lineRule="exact"/>
        <w:rPr>
          <w:rFonts w:ascii="方正黑体_GBK" w:eastAsia="方正黑体_GBK"/>
          <w:sz w:val="32"/>
          <w:szCs w:val="32"/>
          <w:highlight w:val="none"/>
        </w:rPr>
      </w:pPr>
    </w:p>
    <w:p>
      <w:pPr>
        <w:spacing w:after="120" w:line="560" w:lineRule="exact"/>
        <w:rPr>
          <w:rFonts w:ascii="方正黑体_GBK" w:eastAsia="方正黑体_GBK"/>
          <w:sz w:val="32"/>
          <w:szCs w:val="32"/>
          <w:highlight w:val="none"/>
        </w:rPr>
      </w:pPr>
    </w:p>
    <w:p>
      <w:pPr>
        <w:spacing w:after="120" w:line="560" w:lineRule="exact"/>
        <w:rPr>
          <w:rFonts w:ascii="方正黑体_GBK" w:eastAsia="方正黑体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（八）技术转移奖补类</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方正楷体_GBK"/>
          <w:b/>
          <w:bCs/>
          <w:sz w:val="32"/>
          <w:szCs w:val="32"/>
          <w:highlight w:val="none"/>
        </w:rPr>
      </w:pPr>
      <w:r>
        <w:rPr>
          <w:rFonts w:hint="eastAsia" w:eastAsia="方正楷体_GBK"/>
          <w:b/>
          <w:bCs/>
          <w:sz w:val="32"/>
          <w:szCs w:val="32"/>
          <w:highlight w:val="none"/>
        </w:rPr>
        <w:t>1、支持标准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企业引进吸收、转让转移科技成果进行补贴，经省技术合同登记系统完成认定登记的，按技术合同实际成交额的5%给予补贴，单个项目最高补贴10万元，单个企业每年最高补贴30万元。对技术转移机构、技术经纪人（技术经理人、科技专员）引进转移转化科技成果的，分别按技术合同实际成交额的 3%、1.5%比例给予补贴，每年最高补贴30万元、8万元，关联企业间技术转移活动和国家另有规定的除外。对技术合同登记机构按照其完成的年度技术合同认定登记额，按0.5万元/亿元给予补贴，每个机构年度最高补贴20万元。</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方正楷体_GBK"/>
          <w:b/>
          <w:bCs/>
          <w:sz w:val="32"/>
          <w:szCs w:val="32"/>
          <w:highlight w:val="none"/>
        </w:rPr>
      </w:pPr>
      <w:r>
        <w:rPr>
          <w:rFonts w:eastAsia="方正楷体_GBK"/>
          <w:b/>
          <w:bCs/>
          <w:sz w:val="32"/>
          <w:szCs w:val="32"/>
          <w:highlight w:val="none"/>
        </w:rPr>
        <w:t>2、</w:t>
      </w:r>
      <w:r>
        <w:rPr>
          <w:rFonts w:hint="eastAsia" w:eastAsia="方正楷体_GBK"/>
          <w:b/>
          <w:bCs/>
          <w:sz w:val="32"/>
          <w:szCs w:val="32"/>
          <w:highlight w:val="none"/>
          <w:lang w:eastAsia="zh-CN"/>
        </w:rPr>
        <w:t>支持</w:t>
      </w:r>
      <w:r>
        <w:rPr>
          <w:rFonts w:eastAsia="方正楷体_GBK"/>
          <w:b/>
          <w:bCs/>
          <w:sz w:val="32"/>
          <w:szCs w:val="32"/>
          <w:highlight w:val="none"/>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申报单位提供的技术合同经省技术合同登记系统完成认定登记。</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方正楷体_GBK"/>
          <w:b/>
          <w:bCs/>
          <w:sz w:val="32"/>
          <w:szCs w:val="32"/>
          <w:highlight w:val="none"/>
        </w:rPr>
      </w:pPr>
      <w:r>
        <w:rPr>
          <w:rFonts w:eastAsia="方正楷体_GBK"/>
          <w:b/>
          <w:bCs/>
          <w:sz w:val="32"/>
          <w:szCs w:val="32"/>
          <w:highlight w:val="none"/>
        </w:rPr>
        <w:t>3、申报方式</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按每年具体通知要求进行申报，在“淮安科技云服务平台”网上填报并报送纸质申报材料至所在区科技主管部门，经由区科技主管部门对申报单位资格进行审查，统一报送至市生产力促进中心进行汇总，再由市科技局组织专家评审并审定奖补金额，将奖补结果进行公示后，市区（园区）两级按照1:1 比例将奖补资金拨付至企业。</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方正楷体_GBK"/>
          <w:b/>
          <w:bCs/>
          <w:sz w:val="32"/>
          <w:szCs w:val="32"/>
          <w:highlight w:val="none"/>
        </w:rPr>
      </w:pPr>
      <w:r>
        <w:rPr>
          <w:rFonts w:eastAsia="方正楷体_GBK"/>
          <w:b/>
          <w:bCs/>
          <w:sz w:val="32"/>
          <w:szCs w:val="32"/>
          <w:highlight w:val="none"/>
        </w:rPr>
        <w:t>4、联系人与联系方式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联系人：市生产力促进中心  李越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联系电话：83678855</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auto"/>
          <w:sz w:val="32"/>
          <w:szCs w:val="32"/>
          <w:highlight w:val="none"/>
          <w:u w:val="none"/>
        </w:rPr>
        <w:t>邮箱：</w:t>
      </w:r>
      <w:r>
        <w:rPr>
          <w:rFonts w:hint="default" w:ascii="Times New Roman" w:hAnsi="Times New Roman" w:eastAsia="仿宋_GB2312" w:cs="Times New Roman"/>
          <w:color w:val="auto"/>
          <w:highlight w:val="none"/>
          <w:u w:val="none"/>
        </w:rPr>
        <w:fldChar w:fldCharType="begin"/>
      </w:r>
      <w:r>
        <w:rPr>
          <w:rFonts w:hint="default" w:ascii="Times New Roman" w:hAnsi="Times New Roman" w:eastAsia="仿宋_GB2312" w:cs="Times New Roman"/>
          <w:color w:val="auto"/>
          <w:highlight w:val="none"/>
          <w:u w:val="none"/>
        </w:rPr>
        <w:instrText xml:space="preserve"> HYPERLINK "mailto:hasscl@163.com" </w:instrText>
      </w:r>
      <w:r>
        <w:rPr>
          <w:rFonts w:hint="default" w:ascii="Times New Roman" w:hAnsi="Times New Roman" w:eastAsia="仿宋_GB2312" w:cs="Times New Roman"/>
          <w:color w:val="auto"/>
          <w:highlight w:val="none"/>
          <w:u w:val="none"/>
        </w:rPr>
        <w:fldChar w:fldCharType="separate"/>
      </w:r>
      <w:r>
        <w:rPr>
          <w:rStyle w:val="15"/>
          <w:rFonts w:hint="default" w:ascii="Times New Roman" w:hAnsi="Times New Roman" w:eastAsia="仿宋_GB2312" w:cs="Times New Roman"/>
          <w:color w:val="auto"/>
          <w:sz w:val="32"/>
          <w:szCs w:val="32"/>
          <w:highlight w:val="none"/>
          <w:u w:val="none"/>
        </w:rPr>
        <w:t>hasscl@163.com</w:t>
      </w:r>
      <w:r>
        <w:rPr>
          <w:rStyle w:val="15"/>
          <w:rFonts w:hint="default" w:ascii="Times New Roman" w:hAnsi="Times New Roman" w:eastAsia="仿宋_GB2312" w:cs="Times New Roman"/>
          <w:color w:val="auto"/>
          <w:sz w:val="32"/>
          <w:szCs w:val="32"/>
          <w:highlight w:val="none"/>
          <w:u w:val="none"/>
        </w:rPr>
        <w:fldChar w:fldCharType="end"/>
      </w:r>
      <w:r>
        <w:rPr>
          <w:rFonts w:hint="default" w:ascii="Times New Roman" w:hAnsi="Times New Roman" w:eastAsia="仿宋_GB2312" w:cs="Times New Roman"/>
          <w:sz w:val="32"/>
          <w:szCs w:val="32"/>
          <w:highlight w:val="none"/>
          <w:u w:val="none"/>
        </w:rPr>
        <w:t>。</w:t>
      </w: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ind w:firstLine="482" w:firstLineChars="150"/>
        <w:rPr>
          <w:rFonts w:hint="eastAsia" w:ascii="方正楷体_GBK" w:hAnsi="方正楷体_GBK" w:eastAsia="方正楷体_GBK" w:cs="方正楷体_GBK"/>
          <w:b/>
          <w:bCs/>
          <w:sz w:val="32"/>
          <w:szCs w:val="32"/>
          <w:highlight w:val="none"/>
        </w:rPr>
      </w:pPr>
    </w:p>
    <w:p>
      <w:pPr>
        <w:spacing w:line="600" w:lineRule="exact"/>
        <w:rPr>
          <w:rFonts w:hint="eastAsia" w:ascii="方正楷体_GBK" w:hAnsi="方正楷体_GBK" w:eastAsia="方正楷体_GBK" w:cs="方正楷体_GBK"/>
          <w:b/>
          <w:bCs/>
          <w:sz w:val="32"/>
          <w:szCs w:val="32"/>
          <w:highlight w:val="none"/>
        </w:rPr>
      </w:pPr>
    </w:p>
    <w:p>
      <w:pPr>
        <w:spacing w:line="600" w:lineRule="exact"/>
        <w:rPr>
          <w:rFonts w:hint="eastAsia" w:ascii="方正楷体_GBK" w:hAnsi="方正楷体_GBK" w:eastAsia="方正楷体_GBK" w:cs="方正楷体_GBK"/>
          <w:b/>
          <w:bCs/>
          <w:sz w:val="32"/>
          <w:szCs w:val="32"/>
          <w:highlight w:val="none"/>
        </w:rPr>
      </w:pPr>
    </w:p>
    <w:p>
      <w:pPr>
        <w:spacing w:line="600" w:lineRule="exact"/>
        <w:rPr>
          <w:rFonts w:hint="eastAsia" w:ascii="方正楷体_GBK" w:hAnsi="方正楷体_GBK" w:eastAsia="方正楷体_GBK" w:cs="方正楷体_GBK"/>
          <w:b/>
          <w:bCs/>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（九）科技金融（淮科贷）类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1</w:t>
      </w:r>
      <w:r>
        <w:rPr>
          <w:rFonts w:hint="eastAsia" w:ascii="Times New Roman" w:hAnsi="Times New Roman" w:eastAsia="方正楷体_GBK" w:cs="Times New Roman"/>
          <w:b/>
          <w:bCs/>
          <w:sz w:val="32"/>
          <w:szCs w:val="32"/>
          <w:highlight w:val="none"/>
          <w:lang w:eastAsia="zh-CN"/>
        </w:rPr>
        <w:t>、</w:t>
      </w:r>
      <w:r>
        <w:rPr>
          <w:rFonts w:hint="eastAsia" w:eastAsia="方正楷体_GBK" w:cs="Times New Roman"/>
          <w:b/>
          <w:bCs/>
          <w:sz w:val="32"/>
          <w:szCs w:val="32"/>
          <w:highlight w:val="none"/>
          <w:lang w:eastAsia="zh-CN"/>
        </w:rPr>
        <w:t>支持</w:t>
      </w:r>
      <w:r>
        <w:rPr>
          <w:rFonts w:hint="default" w:ascii="Times New Roman" w:hAnsi="Times New Roman" w:eastAsia="方正楷体_GBK" w:cs="Times New Roman"/>
          <w:b/>
          <w:bCs/>
          <w:sz w:val="32"/>
          <w:szCs w:val="32"/>
          <w:highlight w:val="none"/>
        </w:rPr>
        <w:t>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对符合“淮科贷”标准的科技型企业贷款给予利息和担保费用补贴，其中利息补贴：按企业实际支付利息LPR部分（实际利率低于LPR的按照实际支付利息）给予最高50%补贴；担保费用补贴：按不超过企业实际支付担保费用的50%给予补贴（担保费率高于1%的，按1%计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2</w:t>
      </w:r>
      <w:r>
        <w:rPr>
          <w:rFonts w:hint="eastAsia" w:ascii="Times New Roman" w:hAnsi="Times New Roman" w:eastAsia="方正楷体_GBK" w:cs="Times New Roman"/>
          <w:b/>
          <w:bCs/>
          <w:sz w:val="32"/>
          <w:szCs w:val="32"/>
          <w:highlight w:val="none"/>
          <w:lang w:eastAsia="zh-CN"/>
        </w:rPr>
        <w:t>、</w:t>
      </w:r>
      <w:r>
        <w:rPr>
          <w:rFonts w:hint="eastAsia" w:eastAsia="方正楷体_GBK" w:cs="Times New Roman"/>
          <w:b/>
          <w:bCs/>
          <w:sz w:val="32"/>
          <w:szCs w:val="32"/>
          <w:highlight w:val="none"/>
          <w:lang w:eastAsia="zh-CN"/>
        </w:rPr>
        <w:t>支持</w:t>
      </w:r>
      <w:r>
        <w:rPr>
          <w:rFonts w:hint="default" w:ascii="Times New Roman" w:hAnsi="Times New Roman" w:eastAsia="方正楷体_GBK" w:cs="Times New Roman"/>
          <w:b/>
          <w:bCs/>
          <w:sz w:val="32"/>
          <w:szCs w:val="32"/>
          <w:highlight w:val="none"/>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（1）在我市行政区域内注册、纳税，具有独立法人资格的企业；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（2）上年度职工总数不超过1000人、年销售收入不超过4亿元；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（3）有效期内国家高新技术企业、国家科技型中小企业评价系统入库企业、省农业科技型企业。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eastAsia"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）贷款属于“淮科贷”合作金融机构经过备案的“淮科贷”金融产品；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Cs/>
          <w:sz w:val="32"/>
          <w:szCs w:val="32"/>
          <w:highlight w:val="none"/>
        </w:rPr>
        <w:t>（</w:t>
      </w:r>
      <w:r>
        <w:rPr>
          <w:rFonts w:hint="eastAsia"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rPr>
        <w:t>）贷款本金已还清，利息、担保费用已支付，且贷款利息、担保费用未享受其他政策性财政补贴。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3、申报方式</w:t>
      </w:r>
    </w:p>
    <w:p>
      <w:pPr>
        <w:keepNext w:val="0"/>
        <w:keepLines w:val="0"/>
        <w:pageBreakBefore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按每年具体通知要求进行申报，在“淮安科技云服务平台”网上填报并报送纸质申报材料至所在区科技主管部门，经由区科技主管部门对申报单位资格进行审查，统一报送至市生产力促进中心进行汇总，再由市科技局组织专家评审并审定奖补金额，将奖补结果进行公示后，市区（园区）两级按照1:1 比例将奖补资金拨付至企业。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联系人：市生产力促进中心</w:t>
      </w:r>
      <w:r>
        <w:rPr>
          <w:rFonts w:hint="default" w:ascii="Times New Roman" w:hAnsi="Times New Roman"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rPr>
        <w:t xml:space="preserve"> 贺李超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联系电话：83666670</w:t>
      </w:r>
    </w:p>
    <w:p>
      <w:pPr>
        <w:keepNext w:val="0"/>
        <w:keepLines w:val="0"/>
        <w:pageBreakBefore w:val="0"/>
        <w:kinsoku/>
        <w:wordWrap/>
        <w:overflowPunct/>
        <w:topLinePunct w:val="0"/>
        <w:autoSpaceDE/>
        <w:autoSpaceDN/>
        <w:bidi w:val="0"/>
        <w:adjustRightInd/>
        <w:snapToGrid/>
        <w:spacing w:after="120"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邮箱：hasscl@163.com</w:t>
      </w:r>
    </w:p>
    <w:p>
      <w:pPr>
        <w:keepNext w:val="0"/>
        <w:keepLines w:val="0"/>
        <w:pageBreakBefore w:val="0"/>
        <w:kinsoku/>
        <w:wordWrap/>
        <w:overflowPunct/>
        <w:topLinePunct w:val="0"/>
        <w:autoSpaceDE/>
        <w:autoSpaceDN/>
        <w:bidi w:val="0"/>
        <w:adjustRightInd/>
        <w:snapToGrid/>
        <w:spacing w:after="120" w:line="560" w:lineRule="exact"/>
        <w:ind w:firstLine="643" w:firstLineChars="200"/>
        <w:textAlignment w:val="auto"/>
        <w:rPr>
          <w:rFonts w:hint="default" w:ascii="Times New Roman" w:hAnsi="Times New Roman" w:eastAsia="方正楷体_GBK" w:cs="Times New Roman"/>
          <w:b/>
          <w:bCs/>
          <w:sz w:val="32"/>
          <w:szCs w:val="32"/>
          <w:highlight w:val="none"/>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spacing w:line="600" w:lineRule="exact"/>
        <w:rPr>
          <w:rFonts w:hint="eastAsia" w:ascii="方正楷体_GBK" w:hAnsi="方正楷体_GBK" w:eastAsia="方正楷体_GBK" w:cs="方正楷体_GBK"/>
          <w:b/>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（十）高科技企业标杆创建类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1、支持标准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sz w:val="32"/>
          <w:szCs w:val="32"/>
          <w:highlight w:val="none"/>
          <w:lang w:val="en-US" w:eastAsia="zh-CN"/>
        </w:rPr>
      </w:pPr>
      <w:r>
        <w:rPr>
          <w:rFonts w:eastAsia="仿宋_GB2312"/>
          <w:sz w:val="32"/>
          <w:szCs w:val="32"/>
          <w:highlight w:val="none"/>
        </w:rPr>
        <w:t>对首次获批的国家高新技术企业</w:t>
      </w:r>
      <w:r>
        <w:rPr>
          <w:rFonts w:hint="eastAsia" w:eastAsia="仿宋_GB2312"/>
          <w:sz w:val="32"/>
          <w:szCs w:val="32"/>
          <w:highlight w:val="none"/>
          <w:lang w:eastAsia="zh-CN"/>
        </w:rPr>
        <w:t>给予</w:t>
      </w:r>
      <w:r>
        <w:rPr>
          <w:rFonts w:hint="eastAsia" w:eastAsia="仿宋_GB2312"/>
          <w:sz w:val="32"/>
          <w:szCs w:val="32"/>
          <w:highlight w:val="none"/>
        </w:rPr>
        <w:t>最高40</w:t>
      </w:r>
      <w:r>
        <w:rPr>
          <w:rFonts w:eastAsia="仿宋_GB2312"/>
          <w:sz w:val="32"/>
          <w:szCs w:val="32"/>
          <w:highlight w:val="none"/>
        </w:rPr>
        <w:t>万元奖励，</w:t>
      </w:r>
      <w:r>
        <w:rPr>
          <w:rFonts w:hint="eastAsia" w:eastAsia="仿宋_GB2312"/>
          <w:sz w:val="32"/>
          <w:szCs w:val="32"/>
          <w:highlight w:val="none"/>
        </w:rPr>
        <w:t>对重新获批的</w:t>
      </w:r>
      <w:r>
        <w:rPr>
          <w:rFonts w:eastAsia="仿宋_GB2312"/>
          <w:sz w:val="32"/>
          <w:szCs w:val="32"/>
          <w:highlight w:val="none"/>
        </w:rPr>
        <w:t>国家高新技术企业给予</w:t>
      </w:r>
      <w:r>
        <w:rPr>
          <w:rFonts w:hint="eastAsia" w:eastAsia="仿宋_GB2312"/>
          <w:sz w:val="32"/>
          <w:szCs w:val="32"/>
          <w:highlight w:val="none"/>
        </w:rPr>
        <w:t>最高20</w:t>
      </w:r>
      <w:r>
        <w:rPr>
          <w:rFonts w:eastAsia="仿宋_GB2312"/>
          <w:sz w:val="32"/>
          <w:szCs w:val="32"/>
          <w:highlight w:val="none"/>
        </w:rPr>
        <w:t>万元奖励</w:t>
      </w:r>
      <w:r>
        <w:rPr>
          <w:rFonts w:hint="eastAsia" w:eastAsia="仿宋_GB2312"/>
          <w:sz w:val="32"/>
          <w:szCs w:val="32"/>
          <w:highlight w:val="none"/>
        </w:rPr>
        <w:t>。</w:t>
      </w:r>
      <w:r>
        <w:rPr>
          <w:rFonts w:hint="default" w:ascii="Times New Roman" w:hAnsi="Times New Roman" w:eastAsia="仿宋_GB2312" w:cs="Times New Roman"/>
          <w:sz w:val="32"/>
          <w:szCs w:val="32"/>
          <w:highlight w:val="none"/>
          <w:lang w:eastAsia="zh-CN"/>
        </w:rPr>
        <w:t>高新技术企业首次入选省“瞪羚”企业、潜在“独角兽”企业、“独角兽”企业的，分别</w:t>
      </w:r>
      <w:r>
        <w:rPr>
          <w:rFonts w:hint="eastAsia" w:eastAsia="仿宋_GB2312"/>
          <w:sz w:val="32"/>
          <w:szCs w:val="32"/>
          <w:highlight w:val="none"/>
        </w:rPr>
        <w:t>最高</w:t>
      </w:r>
      <w:r>
        <w:rPr>
          <w:rFonts w:hint="default" w:ascii="Times New Roman" w:hAnsi="Times New Roman" w:eastAsia="仿宋_GB2312" w:cs="Times New Roman"/>
          <w:sz w:val="32"/>
          <w:szCs w:val="32"/>
          <w:highlight w:val="none"/>
          <w:lang w:eastAsia="zh-CN"/>
        </w:rPr>
        <w:t>奖励50万元、100万元、200万元。对首次获批的制造业单项冠军企业奖励150万元。对首次获批的国家级、省级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专精特新</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企业分别奖励</w:t>
      </w:r>
      <w:r>
        <w:rPr>
          <w:rFonts w:hint="eastAsia" w:eastAsia="仿宋_GB2312" w:cs="Times New Roman"/>
          <w:sz w:val="32"/>
          <w:szCs w:val="32"/>
          <w:highlight w:val="none"/>
          <w:lang w:val="en-US" w:eastAsia="zh-CN"/>
        </w:rPr>
        <w:t>80</w:t>
      </w:r>
      <w:r>
        <w:rPr>
          <w:rFonts w:hint="default" w:ascii="Times New Roman" w:hAnsi="Times New Roman" w:eastAsia="仿宋_GB2312" w:cs="Times New Roman"/>
          <w:sz w:val="32"/>
          <w:szCs w:val="32"/>
          <w:highlight w:val="none"/>
          <w:lang w:eastAsia="zh-CN"/>
        </w:rPr>
        <w:t>万元、30万元。</w:t>
      </w:r>
      <w:r>
        <w:rPr>
          <w:rFonts w:hint="eastAsia" w:eastAsia="仿宋_GB2312" w:cs="Times New Roman"/>
          <w:sz w:val="32"/>
          <w:szCs w:val="32"/>
          <w:highlight w:val="none"/>
          <w:lang w:eastAsia="zh-CN"/>
        </w:rPr>
        <w:t>对首次获批国家级、省级技术创新示范企业的，分别奖励</w:t>
      </w:r>
      <w:r>
        <w:rPr>
          <w:rFonts w:hint="eastAsia" w:eastAsia="仿宋_GB2312" w:cs="Times New Roman"/>
          <w:sz w:val="32"/>
          <w:szCs w:val="32"/>
          <w:highlight w:val="none"/>
          <w:lang w:val="en-US" w:eastAsia="zh-CN"/>
        </w:rPr>
        <w:t>100万元、50万元。</w:t>
      </w:r>
      <w:r>
        <w:rPr>
          <w:rFonts w:hint="eastAsia" w:ascii="Times New Roman" w:hAnsi="Times New Roman" w:eastAsia="仿宋_GB2312" w:cs="Times New Roman"/>
          <w:b w:val="0"/>
          <w:bCs w:val="0"/>
          <w:sz w:val="32"/>
          <w:szCs w:val="32"/>
          <w:highlight w:val="none"/>
          <w:lang w:val="en-US" w:eastAsia="zh-CN"/>
        </w:rPr>
        <w:t>对获得省级首台</w:t>
      </w:r>
      <w:r>
        <w:rPr>
          <w:rFonts w:hint="eastAsia"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套</w:t>
      </w:r>
      <w:r>
        <w:rPr>
          <w:rFonts w:hint="eastAsia"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重大装备认定</w:t>
      </w:r>
      <w:r>
        <w:rPr>
          <w:rFonts w:hint="eastAsia" w:eastAsia="仿宋_GB2312" w:cs="Times New Roman"/>
          <w:b w:val="0"/>
          <w:bCs w:val="0"/>
          <w:sz w:val="32"/>
          <w:szCs w:val="32"/>
          <w:highlight w:val="none"/>
          <w:lang w:val="en-US" w:eastAsia="zh-CN"/>
        </w:rPr>
        <w:t>和市长质量奖</w:t>
      </w:r>
      <w:r>
        <w:rPr>
          <w:rFonts w:hint="eastAsia" w:ascii="Times New Roman" w:hAnsi="Times New Roman" w:eastAsia="仿宋_GB2312" w:cs="Times New Roman"/>
          <w:b w:val="0"/>
          <w:bCs w:val="0"/>
          <w:sz w:val="32"/>
          <w:szCs w:val="32"/>
          <w:highlight w:val="none"/>
          <w:lang w:val="en-US" w:eastAsia="zh-CN"/>
        </w:rPr>
        <w:t>的</w:t>
      </w:r>
      <w:r>
        <w:rPr>
          <w:rFonts w:hint="eastAsia" w:eastAsia="仿宋_GB2312" w:cs="Times New Roman"/>
          <w:b w:val="0"/>
          <w:bCs w:val="0"/>
          <w:sz w:val="32"/>
          <w:szCs w:val="32"/>
          <w:highlight w:val="none"/>
          <w:lang w:val="en-US" w:eastAsia="zh-CN"/>
        </w:rPr>
        <w:t>企业分别</w:t>
      </w:r>
      <w:r>
        <w:rPr>
          <w:rFonts w:hint="eastAsia" w:ascii="Times New Roman" w:hAnsi="Times New Roman" w:eastAsia="仿宋_GB2312" w:cs="Times New Roman"/>
          <w:b w:val="0"/>
          <w:bCs w:val="0"/>
          <w:sz w:val="32"/>
          <w:szCs w:val="32"/>
          <w:highlight w:val="none"/>
          <w:lang w:val="en-US" w:eastAsia="zh-CN"/>
        </w:rPr>
        <w:t>奖励</w:t>
      </w:r>
      <w:r>
        <w:rPr>
          <w:rFonts w:hint="eastAsia" w:eastAsia="仿宋_GB2312" w:cs="Times New Roman"/>
          <w:b w:val="0"/>
          <w:bCs w:val="0"/>
          <w:sz w:val="32"/>
          <w:szCs w:val="32"/>
          <w:highlight w:val="none"/>
          <w:lang w:val="en-US" w:eastAsia="zh-CN"/>
        </w:rPr>
        <w:t>50</w:t>
      </w:r>
      <w:r>
        <w:rPr>
          <w:rFonts w:hint="eastAsia" w:ascii="Times New Roman" w:hAnsi="Times New Roman" w:eastAsia="仿宋_GB2312" w:cs="Times New Roman"/>
          <w:b w:val="0"/>
          <w:bCs w:val="0"/>
          <w:sz w:val="32"/>
          <w:szCs w:val="32"/>
          <w:highlight w:val="none"/>
          <w:lang w:val="en-US" w:eastAsia="zh-CN"/>
        </w:rPr>
        <w:t>万元。对</w:t>
      </w:r>
      <w:r>
        <w:rPr>
          <w:rFonts w:hint="eastAsia" w:eastAsia="仿宋_GB2312" w:cs="Times New Roman"/>
          <w:b w:val="0"/>
          <w:bCs w:val="0"/>
          <w:sz w:val="32"/>
          <w:szCs w:val="32"/>
          <w:highlight w:val="none"/>
          <w:lang w:val="en-US" w:eastAsia="zh-CN"/>
        </w:rPr>
        <w:t>首次</w:t>
      </w:r>
      <w:r>
        <w:rPr>
          <w:rFonts w:hint="eastAsia" w:ascii="Times New Roman" w:hAnsi="Times New Roman" w:eastAsia="仿宋_GB2312" w:cs="Times New Roman"/>
          <w:b w:val="0"/>
          <w:bCs w:val="0"/>
          <w:sz w:val="32"/>
          <w:szCs w:val="32"/>
          <w:highlight w:val="none"/>
          <w:lang w:val="en-US" w:eastAsia="zh-CN"/>
        </w:rPr>
        <w:t>获得“江苏精品”认证的企业奖励10万元。</w:t>
      </w:r>
      <w:r>
        <w:rPr>
          <w:rFonts w:eastAsia="仿宋_GB2312"/>
          <w:sz w:val="32"/>
          <w:szCs w:val="32"/>
          <w:highlight w:val="none"/>
        </w:rPr>
        <w:t>高新技术企业</w:t>
      </w:r>
      <w:r>
        <w:rPr>
          <w:rFonts w:hint="eastAsia" w:eastAsia="仿宋_GB2312"/>
          <w:sz w:val="32"/>
          <w:szCs w:val="32"/>
          <w:highlight w:val="none"/>
        </w:rPr>
        <w:t>、</w:t>
      </w:r>
      <w:r>
        <w:rPr>
          <w:rFonts w:eastAsia="仿宋_GB2312"/>
          <w:sz w:val="32"/>
          <w:szCs w:val="32"/>
          <w:highlight w:val="none"/>
        </w:rPr>
        <w:t>“瞪羚”企业</w:t>
      </w:r>
      <w:r>
        <w:rPr>
          <w:rFonts w:hint="eastAsia" w:eastAsia="仿宋_GB2312"/>
          <w:sz w:val="32"/>
          <w:szCs w:val="32"/>
          <w:highlight w:val="none"/>
        </w:rPr>
        <w:t>、</w:t>
      </w:r>
      <w:r>
        <w:rPr>
          <w:rFonts w:eastAsia="仿宋_GB2312"/>
          <w:sz w:val="32"/>
          <w:szCs w:val="32"/>
          <w:highlight w:val="none"/>
        </w:rPr>
        <w:t>潜在“独角兽”企业、“独角兽”企业</w:t>
      </w:r>
      <w:r>
        <w:rPr>
          <w:rFonts w:hint="eastAsia" w:eastAsia="仿宋_GB2312"/>
          <w:sz w:val="32"/>
          <w:szCs w:val="32"/>
          <w:highlight w:val="none"/>
        </w:rPr>
        <w:t>涉及的财政奖补资金县区分担比例参照淮发〔2021〕15号文件实行。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2、</w:t>
      </w:r>
      <w:r>
        <w:rPr>
          <w:rFonts w:hint="eastAsia" w:eastAsia="方正楷体_GBK" w:cs="Times New Roman"/>
          <w:b/>
          <w:bCs/>
          <w:sz w:val="32"/>
          <w:szCs w:val="32"/>
          <w:highlight w:val="none"/>
          <w:lang w:val="en-US" w:eastAsia="zh-CN"/>
        </w:rPr>
        <w:t>支持</w:t>
      </w:r>
      <w:r>
        <w:rPr>
          <w:rFonts w:hint="default" w:ascii="Times New Roman" w:hAnsi="Times New Roman" w:eastAsia="方正楷体_GBK" w:cs="Times New Roman"/>
          <w:b/>
          <w:bCs/>
          <w:sz w:val="32"/>
          <w:szCs w:val="32"/>
          <w:highlight w:val="none"/>
          <w:lang w:val="en-US" w:eastAsia="zh-CN"/>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2023年</w:t>
      </w:r>
      <w:bookmarkStart w:id="0" w:name="_GoBack"/>
      <w:bookmarkEnd w:id="0"/>
      <w:r>
        <w:rPr>
          <w:rFonts w:hint="default" w:ascii="Times New Roman" w:hAnsi="Times New Roman" w:eastAsia="仿宋_GB2312" w:cs="Times New Roman"/>
          <w:sz w:val="32"/>
          <w:szCs w:val="32"/>
          <w:highlight w:val="none"/>
          <w:lang w:val="en-US" w:eastAsia="zh-CN"/>
        </w:rPr>
        <w:t>获得相关</w:t>
      </w:r>
      <w:r>
        <w:rPr>
          <w:rFonts w:hint="default" w:ascii="Times New Roman" w:hAnsi="Times New Roman" w:eastAsia="仿宋_GB2312" w:cs="Times New Roman"/>
          <w:sz w:val="32"/>
          <w:szCs w:val="32"/>
          <w:highlight w:val="none"/>
          <w:lang w:eastAsia="zh-CN"/>
        </w:rPr>
        <w:t>认定的企业。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1" w:firstLineChars="1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3、</w:t>
      </w:r>
      <w:r>
        <w:rPr>
          <w:rFonts w:hint="eastAsia" w:eastAsia="方正楷体_GBK" w:cs="Times New Roman"/>
          <w:b/>
          <w:bCs/>
          <w:sz w:val="32"/>
          <w:szCs w:val="32"/>
          <w:highlight w:val="none"/>
          <w:lang w:val="en-US" w:eastAsia="zh-CN"/>
        </w:rPr>
        <w:t>支持</w:t>
      </w:r>
      <w:r>
        <w:rPr>
          <w:rFonts w:hint="default" w:ascii="Times New Roman" w:hAnsi="Times New Roman" w:eastAsia="方正楷体_GBK" w:cs="Times New Roman"/>
          <w:b/>
          <w:bCs/>
          <w:sz w:val="32"/>
          <w:szCs w:val="32"/>
          <w:highlight w:val="none"/>
          <w:lang w:val="en-US" w:eastAsia="zh-CN"/>
        </w:rPr>
        <w:t>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sz w:val="32"/>
          <w:szCs w:val="32"/>
          <w:highlight w:val="none"/>
          <w:lang w:val="en-US" w:eastAsia="zh-CN"/>
        </w:rPr>
        <w:t>为免申报项目，以认定文件为准，</w:t>
      </w:r>
      <w:r>
        <w:rPr>
          <w:rFonts w:hint="eastAsia" w:eastAsia="仿宋_GB2312" w:cs="Times New Roman"/>
          <w:b w:val="0"/>
          <w:bCs w:val="0"/>
          <w:sz w:val="32"/>
          <w:szCs w:val="32"/>
          <w:highlight w:val="none"/>
          <w:lang w:val="en-US" w:eastAsia="zh-CN"/>
        </w:rPr>
        <w:t>各地需上报汇总表，企业</w:t>
      </w:r>
      <w:r>
        <w:rPr>
          <w:rFonts w:hint="default" w:ascii="Times New Roman" w:hAnsi="Times New Roman" w:eastAsia="仿宋_GB2312" w:cs="Times New Roman"/>
          <w:b w:val="0"/>
          <w:bCs w:val="0"/>
          <w:sz w:val="32"/>
          <w:szCs w:val="32"/>
          <w:highlight w:val="none"/>
          <w:lang w:val="en-US" w:eastAsia="zh-CN"/>
        </w:rPr>
        <w:t>无需提供申报材料。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4、联系人与联系方式</w:t>
      </w:r>
    </w:p>
    <w:p>
      <w:pPr>
        <w:keepNext w:val="0"/>
        <w:keepLines w:val="0"/>
        <w:pageBreakBefore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 xml:space="preserve">市科技局高新技术处  </w:t>
      </w:r>
      <w:r>
        <w:rPr>
          <w:rFonts w:hint="eastAsia"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lang w:val="en-US" w:eastAsia="zh-CN"/>
        </w:rPr>
        <w:t>贾良文</w:t>
      </w:r>
      <w:r>
        <w:rPr>
          <w:rFonts w:hint="eastAsia"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lang w:val="en-US" w:eastAsia="zh-CN"/>
        </w:rPr>
        <w:t xml:space="preserve">83666364 </w:t>
      </w:r>
      <w:r>
        <w:rPr>
          <w:rFonts w:hint="eastAsia" w:eastAsia="仿宋_GB2312" w:cs="Times New Roman"/>
          <w:b w:val="0"/>
          <w:bCs w:val="0"/>
          <w:sz w:val="32"/>
          <w:szCs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市工信局中小企业处 </w:t>
      </w:r>
      <w:r>
        <w:rPr>
          <w:rFonts w:hint="eastAsia" w:ascii="Times New Roman" w:hAnsi="Times New Roman" w:eastAsia="仿宋_GB2312" w:cs="Times New Roman"/>
          <w:b w:val="0"/>
          <w:bCs w:val="0"/>
          <w:sz w:val="32"/>
          <w:szCs w:val="32"/>
          <w:highlight w:val="none"/>
          <w:lang w:val="en-US" w:eastAsia="zh-CN"/>
        </w:rPr>
        <w:t xml:space="preserve"> </w:t>
      </w:r>
      <w:r>
        <w:rPr>
          <w:rFonts w:hint="eastAsia"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刘香莉   83750652</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黑体"/>
          <w:sz w:val="32"/>
          <w:szCs w:val="32"/>
          <w:highlight w:val="none"/>
          <w:lang w:eastAsia="zh-CN"/>
        </w:rPr>
      </w:pPr>
      <w:r>
        <w:rPr>
          <w:rFonts w:hint="eastAsia" w:ascii="Times New Roman" w:hAnsi="Times New Roman" w:eastAsia="仿宋_GB2312" w:cs="Times New Roman"/>
          <w:b w:val="0"/>
          <w:bCs w:val="0"/>
          <w:sz w:val="32"/>
          <w:szCs w:val="32"/>
          <w:highlight w:val="none"/>
          <w:lang w:val="en-US" w:eastAsia="zh-CN"/>
        </w:rPr>
        <w:t xml:space="preserve">市工信局装备工业处   </w:t>
      </w:r>
      <w:r>
        <w:rPr>
          <w:rFonts w:hint="eastAsia"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lang w:val="en-US" w:eastAsia="zh-CN"/>
        </w:rPr>
        <w:t>李</w:t>
      </w:r>
      <w:r>
        <w:rPr>
          <w:rFonts w:hint="eastAsia"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lang w:val="en-US" w:eastAsia="zh-CN"/>
        </w:rPr>
        <w:t>东   83750685</w:t>
      </w:r>
    </w:p>
    <w:p>
      <w:pPr>
        <w:keepNext w:val="0"/>
        <w:keepLines w:val="0"/>
        <w:pageBreakBefore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市市场监</w:t>
      </w:r>
      <w:r>
        <w:rPr>
          <w:rFonts w:hint="eastAsia" w:eastAsia="仿宋_GB2312" w:cs="Times New Roman"/>
          <w:b w:val="0"/>
          <w:bCs w:val="0"/>
          <w:sz w:val="32"/>
          <w:szCs w:val="32"/>
          <w:highlight w:val="none"/>
          <w:lang w:val="en-US" w:eastAsia="zh-CN"/>
        </w:rPr>
        <w:t>管</w:t>
      </w:r>
      <w:r>
        <w:rPr>
          <w:rFonts w:hint="eastAsia" w:ascii="Times New Roman" w:hAnsi="Times New Roman" w:eastAsia="仿宋_GB2312" w:cs="Times New Roman"/>
          <w:b w:val="0"/>
          <w:bCs w:val="0"/>
          <w:sz w:val="32"/>
          <w:szCs w:val="32"/>
          <w:highlight w:val="none"/>
          <w:lang w:val="en-US" w:eastAsia="zh-CN"/>
        </w:rPr>
        <w:t xml:space="preserve">局质量发展处 </w:t>
      </w:r>
      <w:r>
        <w:rPr>
          <w:rFonts w:hint="eastAsia"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lang w:val="en-US" w:eastAsia="zh-CN"/>
        </w:rPr>
        <w:t xml:space="preserve">曾晓雨 </w:t>
      </w:r>
      <w:r>
        <w:rPr>
          <w:rFonts w:hint="eastAsia"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highlight w:val="none"/>
          <w:lang w:val="en-US" w:eastAsia="zh-CN"/>
        </w:rPr>
        <w:t>80910199</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25"/>
        <w:textAlignment w:val="auto"/>
        <w:rPr>
          <w:rFonts w:hint="eastAsia"/>
          <w:highlight w:val="none"/>
          <w:lang w:eastAsia="zh-CN"/>
        </w:rPr>
      </w:pPr>
      <w:r>
        <w:rPr>
          <w:rFonts w:hint="eastAsia" w:eastAsia="黑体"/>
          <w:sz w:val="32"/>
          <w:szCs w:val="32"/>
          <w:highlight w:val="none"/>
          <w:lang w:eastAsia="zh-CN"/>
        </w:rPr>
        <w:t>四、支持绿色制造培育</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（十一）绿色制造标杆创建类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1、支持标准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对新获批国家级绿色工厂、工业产品绿色设计示范企业、行业能效领跑者、企业水效领跑者的，给予50万元奖励；对新获批省级绿色工厂、行业能效领跑者、企业水效领跑者的，给予30万元奖励。对新获批国家级绿色供应链的，给予40万元奖励。对新获批国家级绿色产品的，给予每种产品30万元奖励。</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3" w:firstLineChars="200"/>
        <w:jc w:val="left"/>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支持条件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202</w:t>
      </w:r>
      <w:r>
        <w:rPr>
          <w:rFonts w:hint="eastAsia" w:eastAsia="仿宋_GB2312" w:cs="Times New Roman"/>
          <w:b w:val="0"/>
          <w:bCs w:val="0"/>
          <w:sz w:val="32"/>
          <w:szCs w:val="32"/>
          <w:highlight w:val="none"/>
          <w:lang w:val="en-US" w:eastAsia="zh-CN"/>
        </w:rPr>
        <w:t>3</w:t>
      </w:r>
      <w:r>
        <w:rPr>
          <w:rFonts w:hint="eastAsia" w:ascii="Times New Roman" w:hAnsi="Times New Roman" w:eastAsia="仿宋_GB2312" w:cs="Times New Roman"/>
          <w:b w:val="0"/>
          <w:bCs w:val="0"/>
          <w:sz w:val="32"/>
          <w:szCs w:val="32"/>
          <w:highlight w:val="none"/>
          <w:lang w:val="en-US" w:eastAsia="zh-CN"/>
        </w:rPr>
        <w:t>年</w:t>
      </w:r>
      <w:r>
        <w:rPr>
          <w:rFonts w:hint="eastAsia" w:eastAsia="仿宋_GB2312" w:cs="Times New Roman"/>
          <w:b w:val="0"/>
          <w:bCs w:val="0"/>
          <w:sz w:val="32"/>
          <w:szCs w:val="32"/>
          <w:highlight w:val="none"/>
          <w:lang w:val="en-US" w:eastAsia="zh-CN"/>
        </w:rPr>
        <w:t>首次获得相关认定的企业。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3、支持方式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default" w:ascii="Times New Roman" w:hAnsi="Times New Roman" w:eastAsia="仿宋_GB2312" w:cs="Times New Roman"/>
          <w:b w:val="0"/>
          <w:bCs w:val="0"/>
          <w:sz w:val="32"/>
          <w:szCs w:val="32"/>
          <w:highlight w:val="none"/>
          <w:lang w:val="en-US" w:eastAsia="zh-CN"/>
        </w:rPr>
        <w:t>为免申报项目，</w:t>
      </w:r>
      <w:r>
        <w:rPr>
          <w:rFonts w:hint="eastAsia" w:eastAsia="仿宋_GB2312" w:cs="Times New Roman"/>
          <w:b w:val="0"/>
          <w:bCs w:val="0"/>
          <w:sz w:val="32"/>
          <w:szCs w:val="32"/>
          <w:highlight w:val="none"/>
          <w:lang w:val="en-US" w:eastAsia="zh-CN"/>
        </w:rPr>
        <w:t>以认定文件为准，各地需上报汇总表，企业</w:t>
      </w:r>
      <w:r>
        <w:rPr>
          <w:rFonts w:hint="default" w:ascii="Times New Roman" w:hAnsi="Times New Roman" w:eastAsia="仿宋_GB2312" w:cs="Times New Roman"/>
          <w:b w:val="0"/>
          <w:bCs w:val="0"/>
          <w:sz w:val="32"/>
          <w:szCs w:val="32"/>
          <w:highlight w:val="none"/>
          <w:lang w:val="en-US" w:eastAsia="zh-CN"/>
        </w:rPr>
        <w:t>无需提供申报材料</w:t>
      </w:r>
      <w:r>
        <w:rPr>
          <w:rFonts w:hint="eastAsia" w:eastAsia="仿宋_GB2312" w:cs="Times New Roman"/>
          <w:b w:val="0"/>
          <w:bCs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4、联系人与联系方式</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eastAsia="仿宋_GB2312"/>
          <w:bCs/>
          <w:spacing w:val="-11"/>
          <w:sz w:val="32"/>
          <w:szCs w:val="32"/>
          <w:highlight w:val="none"/>
          <w:lang w:eastAsia="zh-CN"/>
        </w:rPr>
      </w:pPr>
      <w:r>
        <w:rPr>
          <w:rFonts w:eastAsia="仿宋_GB2312"/>
          <w:bCs/>
          <w:spacing w:val="-20"/>
          <w:sz w:val="32"/>
          <w:szCs w:val="32"/>
          <w:highlight w:val="none"/>
        </w:rPr>
        <w:t>联系人：</w:t>
      </w:r>
      <w:r>
        <w:rPr>
          <w:rFonts w:hint="eastAsia" w:eastAsia="仿宋_GB2312"/>
          <w:bCs/>
          <w:spacing w:val="-11"/>
          <w:sz w:val="32"/>
          <w:szCs w:val="32"/>
          <w:highlight w:val="none"/>
        </w:rPr>
        <w:t>市</w:t>
      </w:r>
      <w:r>
        <w:rPr>
          <w:rFonts w:hint="eastAsia" w:eastAsia="仿宋_GB2312"/>
          <w:bCs/>
          <w:spacing w:val="-11"/>
          <w:sz w:val="32"/>
          <w:szCs w:val="32"/>
          <w:highlight w:val="none"/>
          <w:lang w:eastAsia="zh-CN"/>
        </w:rPr>
        <w:t>工信局节能与综合利用处</w:t>
      </w:r>
      <w:r>
        <w:rPr>
          <w:rFonts w:hint="eastAsia" w:eastAsia="仿宋_GB2312"/>
          <w:bCs/>
          <w:spacing w:val="-11"/>
          <w:sz w:val="32"/>
          <w:szCs w:val="32"/>
          <w:highlight w:val="none"/>
        </w:rPr>
        <w:t xml:space="preserve">  </w:t>
      </w:r>
      <w:r>
        <w:rPr>
          <w:rFonts w:hint="eastAsia" w:eastAsia="仿宋_GB2312"/>
          <w:bCs/>
          <w:spacing w:val="-11"/>
          <w:sz w:val="32"/>
          <w:szCs w:val="32"/>
          <w:highlight w:val="none"/>
          <w:lang w:eastAsia="zh-CN"/>
        </w:rPr>
        <w:t>王锦锦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eastAsia="仿宋_GB2312"/>
          <w:bCs/>
          <w:sz w:val="32"/>
          <w:szCs w:val="32"/>
          <w:highlight w:val="none"/>
          <w:lang w:val="en-US" w:eastAsia="zh-CN"/>
        </w:rPr>
      </w:pPr>
      <w:r>
        <w:rPr>
          <w:rFonts w:eastAsia="仿宋_GB2312"/>
          <w:bCs/>
          <w:sz w:val="32"/>
          <w:szCs w:val="32"/>
          <w:highlight w:val="none"/>
        </w:rPr>
        <w:t>联系电话：</w:t>
      </w:r>
      <w:r>
        <w:rPr>
          <w:rFonts w:hint="eastAsia" w:eastAsia="仿宋_GB2312"/>
          <w:bCs/>
          <w:sz w:val="32"/>
          <w:szCs w:val="32"/>
          <w:highlight w:val="none"/>
          <w:lang w:val="en-US" w:eastAsia="zh-CN"/>
        </w:rPr>
        <w:t>83750678</w:t>
      </w:r>
    </w:p>
    <w:p>
      <w:pPr>
        <w:pStyle w:val="18"/>
        <w:rPr>
          <w:rFonts w:hint="eastAsia"/>
          <w:highlight w:val="none"/>
          <w:lang w:eastAsia="zh-CN"/>
        </w:rPr>
      </w:pPr>
    </w:p>
    <w:p>
      <w:pPr>
        <w:pStyle w:val="18"/>
        <w:rPr>
          <w:rFonts w:hint="eastAsia"/>
          <w:highlight w:val="none"/>
          <w:lang w:eastAsia="zh-CN"/>
        </w:rPr>
      </w:pPr>
    </w:p>
    <w:p>
      <w:pPr>
        <w:pStyle w:val="18"/>
        <w:rPr>
          <w:rFonts w:hint="eastAsia"/>
          <w:highlight w:val="none"/>
          <w:lang w:eastAsia="zh-CN"/>
        </w:rPr>
      </w:pPr>
    </w:p>
    <w:p>
      <w:pPr>
        <w:pStyle w:val="18"/>
        <w:rPr>
          <w:rFonts w:hint="eastAsia"/>
          <w:highlight w:val="none"/>
          <w:lang w:eastAsia="zh-CN"/>
        </w:rPr>
      </w:pPr>
    </w:p>
    <w:p>
      <w:pPr>
        <w:pStyle w:val="18"/>
        <w:rPr>
          <w:rFonts w:hint="eastAsia"/>
          <w:highlight w:val="none"/>
          <w:lang w:eastAsia="zh-CN"/>
        </w:rPr>
      </w:pPr>
    </w:p>
    <w:p>
      <w:pPr>
        <w:pStyle w:val="18"/>
        <w:rPr>
          <w:rFonts w:hint="eastAsia"/>
          <w:highlight w:val="none"/>
          <w:lang w:eastAsia="zh-CN"/>
        </w:rPr>
      </w:pPr>
    </w:p>
    <w:p>
      <w:pPr>
        <w:pStyle w:val="18"/>
        <w:rPr>
          <w:rFonts w:hint="eastAsia"/>
          <w:highlight w:val="none"/>
          <w:lang w:eastAsia="zh-CN"/>
        </w:rPr>
      </w:pPr>
    </w:p>
    <w:p>
      <w:pPr>
        <w:pStyle w:val="18"/>
        <w:rPr>
          <w:rFonts w:hint="eastAsia"/>
          <w:highlight w:val="none"/>
          <w:lang w:eastAsia="zh-CN"/>
        </w:rPr>
      </w:pPr>
    </w:p>
    <w:p>
      <w:pPr>
        <w:numPr>
          <w:ilvl w:val="0"/>
          <w:numId w:val="0"/>
        </w:numPr>
        <w:spacing w:line="600" w:lineRule="exact"/>
        <w:rPr>
          <w:rFonts w:hint="eastAsia" w:eastAsia="黑体"/>
          <w:sz w:val="32"/>
          <w:szCs w:val="32"/>
          <w:highlight w:val="none"/>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225"/>
        <w:textAlignment w:val="auto"/>
        <w:rPr>
          <w:rFonts w:hint="eastAsia" w:eastAsia="黑体"/>
          <w:sz w:val="32"/>
          <w:szCs w:val="32"/>
          <w:highlight w:val="none"/>
          <w:lang w:eastAsia="zh-CN"/>
        </w:rPr>
      </w:pPr>
      <w:r>
        <w:rPr>
          <w:rFonts w:hint="eastAsia" w:eastAsia="黑体"/>
          <w:sz w:val="32"/>
          <w:szCs w:val="32"/>
          <w:highlight w:val="none"/>
          <w:lang w:eastAsia="zh-CN"/>
        </w:rPr>
        <w:t>五、支持智改数转网联</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lang w:eastAsia="zh-CN"/>
        </w:rPr>
        <w:t>（</w:t>
      </w:r>
      <w:r>
        <w:rPr>
          <w:rFonts w:hint="eastAsia" w:eastAsia="方正楷体_GBK" w:cs="Times New Roman"/>
          <w:b/>
          <w:bCs/>
          <w:sz w:val="32"/>
          <w:szCs w:val="32"/>
          <w:highlight w:val="none"/>
          <w:lang w:eastAsia="zh-CN"/>
        </w:rPr>
        <w:t>十二</w:t>
      </w:r>
      <w:r>
        <w:rPr>
          <w:rFonts w:hint="default" w:ascii="Times New Roman" w:hAnsi="Times New Roman" w:eastAsia="方正楷体_GBK" w:cs="Times New Roman"/>
          <w:b/>
          <w:bCs/>
          <w:sz w:val="32"/>
          <w:szCs w:val="32"/>
          <w:highlight w:val="none"/>
          <w:lang w:eastAsia="zh-CN"/>
        </w:rPr>
        <w:t>）</w:t>
      </w:r>
      <w:r>
        <w:rPr>
          <w:rFonts w:hint="default" w:ascii="Times New Roman" w:hAnsi="Times New Roman" w:eastAsia="方正楷体_GBK" w:cs="Times New Roman"/>
          <w:b/>
          <w:bCs/>
          <w:sz w:val="32"/>
          <w:szCs w:val="32"/>
          <w:highlight w:val="none"/>
          <w:lang w:val="en-US" w:eastAsia="zh-CN"/>
        </w:rPr>
        <w:t>5G+</w:t>
      </w:r>
      <w:r>
        <w:rPr>
          <w:rFonts w:hint="default" w:ascii="Times New Roman" w:hAnsi="Times New Roman" w:eastAsia="方正楷体_GBK" w:cs="Times New Roman"/>
          <w:b/>
          <w:bCs/>
          <w:sz w:val="32"/>
          <w:szCs w:val="32"/>
          <w:highlight w:val="none"/>
        </w:rPr>
        <w:t>工业互联网</w:t>
      </w:r>
      <w:r>
        <w:rPr>
          <w:rFonts w:hint="default" w:ascii="Times New Roman" w:hAnsi="Times New Roman" w:eastAsia="方正楷体_GBK" w:cs="Times New Roman"/>
          <w:b/>
          <w:bCs/>
          <w:sz w:val="32"/>
          <w:szCs w:val="32"/>
          <w:highlight w:val="none"/>
          <w:lang w:val="en-US" w:eastAsia="zh-CN"/>
        </w:rPr>
        <w:t>类</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sz w:val="30"/>
          <w:szCs w:val="30"/>
          <w:highlight w:val="none"/>
        </w:rPr>
      </w:pPr>
      <w:r>
        <w:rPr>
          <w:rFonts w:hint="default" w:ascii="Times New Roman" w:hAnsi="Times New Roman" w:eastAsia="楷体" w:cs="Times New Roman"/>
          <w:b/>
          <w:bCs/>
          <w:sz w:val="30"/>
          <w:szCs w:val="30"/>
          <w:highlight w:val="none"/>
          <w:lang w:val="en-US" w:eastAsia="zh-CN"/>
        </w:rPr>
        <w:t>1、</w:t>
      </w:r>
      <w:r>
        <w:rPr>
          <w:rFonts w:hint="default" w:ascii="Times New Roman" w:hAnsi="Times New Roman" w:eastAsia="楷体" w:cs="Times New Roman"/>
          <w:b/>
          <w:bCs/>
          <w:sz w:val="30"/>
          <w:szCs w:val="30"/>
          <w:highlight w:val="none"/>
          <w:lang w:eastAsia="zh-CN"/>
        </w:rPr>
        <w:t>支持</w:t>
      </w:r>
      <w:r>
        <w:rPr>
          <w:rFonts w:hint="default" w:ascii="Times New Roman" w:hAnsi="Times New Roman" w:eastAsia="楷体" w:cs="Times New Roman"/>
          <w:b/>
          <w:bCs/>
          <w:sz w:val="30"/>
          <w:szCs w:val="30"/>
          <w:highlight w:val="none"/>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2023年度列入国家5G工厂名录或获得绽放杯相关奖项，且申报日截止前已接入淮安市工业互联网标识解析二级节点，在研发设计、生产制造、检测监测、仓储物流、运营管理5个主要环节，至少在4个环节打造5个以上（含5个）“5G+工业互联网”典型应用场景。</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楷体" w:cs="Times New Roman"/>
          <w:b/>
          <w:bCs/>
          <w:sz w:val="30"/>
          <w:szCs w:val="30"/>
          <w:highlight w:val="none"/>
        </w:rPr>
      </w:pPr>
      <w:r>
        <w:rPr>
          <w:rFonts w:hint="default" w:ascii="Times New Roman" w:hAnsi="Times New Roman" w:eastAsia="楷体" w:cs="Times New Roman"/>
          <w:b/>
          <w:bCs/>
          <w:sz w:val="30"/>
          <w:szCs w:val="30"/>
          <w:highlight w:val="none"/>
          <w:lang w:val="en-US" w:eastAsia="zh-CN"/>
        </w:rPr>
        <w:t>2、</w:t>
      </w:r>
      <w:r>
        <w:rPr>
          <w:rFonts w:hint="default" w:ascii="Times New Roman" w:hAnsi="Times New Roman" w:eastAsia="楷体" w:cs="Times New Roman"/>
          <w:b/>
          <w:bCs/>
          <w:sz w:val="30"/>
          <w:szCs w:val="30"/>
          <w:highlight w:val="none"/>
        </w:rPr>
        <w:t>支持标准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lang w:val="en-US" w:eastAsia="zh-CN"/>
        </w:rPr>
        <w:t>对符合申报条件</w:t>
      </w:r>
      <w:r>
        <w:rPr>
          <w:rFonts w:hint="default" w:ascii="Times New Roman" w:hAnsi="Times New Roman" w:eastAsia="仿宋_GB2312" w:cs="Times New Roman"/>
          <w:snapToGrid w:val="0"/>
          <w:kern w:val="0"/>
          <w:sz w:val="32"/>
          <w:highlight w:val="none"/>
        </w:rPr>
        <w:t>的</w:t>
      </w:r>
      <w:r>
        <w:rPr>
          <w:rFonts w:hint="eastAsia" w:eastAsia="仿宋_GB2312" w:cs="Times New Roman"/>
          <w:snapToGrid w:val="0"/>
          <w:kern w:val="0"/>
          <w:sz w:val="32"/>
          <w:szCs w:val="20"/>
          <w:highlight w:val="none"/>
          <w:lang w:eastAsia="zh-CN"/>
        </w:rPr>
        <w:t>制造业</w:t>
      </w:r>
      <w:r>
        <w:rPr>
          <w:rFonts w:hint="default" w:ascii="Times New Roman" w:hAnsi="Times New Roman" w:eastAsia="仿宋_GB2312" w:cs="Times New Roman"/>
          <w:snapToGrid w:val="0"/>
          <w:kern w:val="0"/>
          <w:sz w:val="32"/>
          <w:szCs w:val="20"/>
          <w:highlight w:val="none"/>
        </w:rPr>
        <w:t>企业</w:t>
      </w:r>
      <w:r>
        <w:rPr>
          <w:rFonts w:hint="default" w:ascii="Times New Roman" w:hAnsi="Times New Roman" w:eastAsia="仿宋_GB2312" w:cs="Times New Roman"/>
          <w:snapToGrid w:val="0"/>
          <w:kern w:val="0"/>
          <w:sz w:val="32"/>
          <w:highlight w:val="none"/>
          <w:lang w:val="en-US" w:eastAsia="zh-CN"/>
        </w:rPr>
        <w:t>一次性</w:t>
      </w:r>
      <w:r>
        <w:rPr>
          <w:rFonts w:hint="default" w:ascii="Times New Roman" w:hAnsi="Times New Roman" w:eastAsia="仿宋_GB2312" w:cs="Times New Roman"/>
          <w:snapToGrid w:val="0"/>
          <w:kern w:val="0"/>
          <w:sz w:val="32"/>
          <w:highlight w:val="none"/>
        </w:rPr>
        <w:t>给予</w:t>
      </w:r>
      <w:r>
        <w:rPr>
          <w:rFonts w:hint="default" w:ascii="Times New Roman" w:hAnsi="Times New Roman" w:eastAsia="仿宋_GB2312" w:cs="Times New Roman"/>
          <w:snapToGrid w:val="0"/>
          <w:kern w:val="0"/>
          <w:sz w:val="32"/>
          <w:highlight w:val="none"/>
          <w:lang w:val="en-US" w:eastAsia="zh-CN"/>
        </w:rPr>
        <w:t>2</w:t>
      </w:r>
      <w:r>
        <w:rPr>
          <w:rFonts w:hint="default" w:ascii="Times New Roman" w:hAnsi="Times New Roman" w:eastAsia="仿宋_GB2312" w:cs="Times New Roman"/>
          <w:snapToGrid w:val="0"/>
          <w:kern w:val="0"/>
          <w:sz w:val="32"/>
          <w:highlight w:val="none"/>
        </w:rPr>
        <w:t>0万元奖励。</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sz w:val="30"/>
          <w:szCs w:val="30"/>
          <w:highlight w:val="none"/>
        </w:rPr>
      </w:pPr>
      <w:r>
        <w:rPr>
          <w:rFonts w:hint="default" w:ascii="Times New Roman" w:hAnsi="Times New Roman" w:eastAsia="楷体" w:cs="Times New Roman"/>
          <w:b/>
          <w:bCs/>
          <w:sz w:val="30"/>
          <w:szCs w:val="30"/>
          <w:highlight w:val="none"/>
          <w:lang w:val="en-US" w:eastAsia="zh-CN"/>
        </w:rPr>
        <w:t>3、</w:t>
      </w:r>
      <w:r>
        <w:rPr>
          <w:rFonts w:hint="default" w:ascii="Times New Roman" w:hAnsi="Times New Roman" w:eastAsia="楷体" w:cs="Times New Roman"/>
          <w:b/>
          <w:bCs/>
          <w:sz w:val="30"/>
          <w:szCs w:val="30"/>
          <w:highlight w:val="none"/>
        </w:rPr>
        <w:t>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申报单位须在线填报或上传以下申报材料：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（1）《淮安市“5G+工业互联网”项目资金申请表》（附件12-1）。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（2）项目申请报告。包括但不限于：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①“5G+工业互联网”项目总体情况（建设背景、基础条件、总体实施架构和总体建设情况）。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②“5G+工业互联网”项目建设内容：基础设施建设情况（重点阐述“5G+工业互联网”项目建设框架、5G工厂网络拓扑、5G基站部署等情况）、厂区现场升级情况（重点阐述利用5G对设备（系统）等网络化改造、IT-OT统筹部署等情况）、重点场景应用情况（逐个阐述每个应用场景的建设背景、解决方案、解决痛点、应用成效等）、网络安全防护情况（包括网络安全管理制度、网络安全防护措施、应急预案和机制、网络安全评估培训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③项目主要成效。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（3）列入国家5G工厂名录或获得绽放杯相关奖项证明材料。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lang w:val="en-US" w:eastAsia="zh-CN"/>
        </w:rPr>
        <w:t>（4）</w:t>
      </w:r>
      <w:r>
        <w:rPr>
          <w:rFonts w:hint="default" w:ascii="Times New Roman" w:hAnsi="Times New Roman" w:eastAsia="仿宋_GB2312" w:cs="Times New Roman"/>
          <w:snapToGrid w:val="0"/>
          <w:kern w:val="0"/>
          <w:sz w:val="32"/>
          <w:highlight w:val="none"/>
        </w:rPr>
        <w:t>接入淮安市工业互联网标识解析二级节点证明（附件</w:t>
      </w:r>
      <w:r>
        <w:rPr>
          <w:rFonts w:hint="default" w:ascii="Times New Roman" w:hAnsi="Times New Roman" w:eastAsia="仿宋_GB2312" w:cs="Times New Roman"/>
          <w:snapToGrid w:val="0"/>
          <w:kern w:val="0"/>
          <w:sz w:val="32"/>
          <w:highlight w:val="none"/>
          <w:lang w:val="en-US" w:eastAsia="zh-CN"/>
        </w:rPr>
        <w:t>12</w:t>
      </w:r>
      <w:r>
        <w:rPr>
          <w:rFonts w:hint="default" w:ascii="Times New Roman" w:hAnsi="Times New Roman" w:eastAsia="仿宋_GB2312" w:cs="Times New Roman"/>
          <w:snapToGrid w:val="0"/>
          <w:kern w:val="0"/>
          <w:sz w:val="32"/>
          <w:highlight w:val="none"/>
        </w:rPr>
        <w:t>-2）。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napToGrid w:val="0"/>
          <w:kern w:val="0"/>
          <w:sz w:val="32"/>
          <w:highlight w:val="none"/>
          <w:lang w:eastAsia="zh-CN"/>
        </w:rPr>
      </w:pPr>
      <w:r>
        <w:rPr>
          <w:rFonts w:hint="eastAsia" w:eastAsia="仿宋_GB2312" w:cs="Times New Roman"/>
          <w:snapToGrid w:val="0"/>
          <w:kern w:val="0"/>
          <w:sz w:val="32"/>
          <w:highlight w:val="none"/>
          <w:lang w:eastAsia="zh-CN"/>
        </w:rPr>
        <w:t>（</w:t>
      </w:r>
      <w:r>
        <w:rPr>
          <w:rFonts w:hint="eastAsia" w:eastAsia="仿宋_GB2312" w:cs="Times New Roman"/>
          <w:snapToGrid w:val="0"/>
          <w:kern w:val="0"/>
          <w:sz w:val="32"/>
          <w:highlight w:val="none"/>
          <w:lang w:val="en-US" w:eastAsia="zh-CN"/>
        </w:rPr>
        <w:t>5</w:t>
      </w:r>
      <w:r>
        <w:rPr>
          <w:rFonts w:hint="eastAsia" w:eastAsia="仿宋_GB2312" w:cs="Times New Roman"/>
          <w:snapToGrid w:val="0"/>
          <w:kern w:val="0"/>
          <w:sz w:val="32"/>
          <w:highlight w:val="none"/>
          <w:lang w:eastAsia="zh-CN"/>
        </w:rPr>
        <w:t>）</w:t>
      </w:r>
      <w:r>
        <w:rPr>
          <w:rFonts w:hint="default" w:ascii="Times New Roman" w:hAnsi="Times New Roman" w:eastAsia="仿宋_GB2312" w:cs="Times New Roman"/>
          <w:snapToGrid w:val="0"/>
          <w:kern w:val="0"/>
          <w:sz w:val="32"/>
          <w:highlight w:val="none"/>
        </w:rPr>
        <w:t>应用场景证明材料</w:t>
      </w:r>
      <w:r>
        <w:rPr>
          <w:rFonts w:hint="eastAsia" w:eastAsia="仿宋_GB2312" w:cs="Times New Roman"/>
          <w:snapToGrid w:val="0"/>
          <w:kern w:val="0"/>
          <w:sz w:val="32"/>
          <w:highlight w:val="none"/>
          <w:lang w:eastAsia="zh-CN"/>
        </w:rPr>
        <w:t>（附件</w:t>
      </w:r>
      <w:r>
        <w:rPr>
          <w:rFonts w:hint="eastAsia" w:eastAsia="仿宋_GB2312" w:cs="Times New Roman"/>
          <w:snapToGrid w:val="0"/>
          <w:kern w:val="0"/>
          <w:sz w:val="32"/>
          <w:highlight w:val="none"/>
          <w:lang w:val="en-US" w:eastAsia="zh-CN"/>
        </w:rPr>
        <w:t>12-3、12-4</w:t>
      </w:r>
      <w:r>
        <w:rPr>
          <w:rFonts w:hint="eastAsia" w:eastAsia="仿宋_GB2312" w:cs="Times New Roman"/>
          <w:snapToGrid w:val="0"/>
          <w:kern w:val="0"/>
          <w:sz w:val="32"/>
          <w:highlight w:val="none"/>
          <w:lang w:eastAsia="zh-CN"/>
        </w:rPr>
        <w:t>）</w:t>
      </w:r>
      <w:r>
        <w:rPr>
          <w:rFonts w:hint="default" w:ascii="Times New Roman" w:hAnsi="Times New Roman" w:eastAsia="仿宋_GB2312" w:cs="Times New Roman"/>
          <w:snapToGrid w:val="0"/>
          <w:kern w:val="0"/>
          <w:sz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napToGrid w:val="0"/>
          <w:kern w:val="0"/>
          <w:sz w:val="32"/>
          <w:highlight w:val="none"/>
          <w:lang w:eastAsia="zh-CN"/>
        </w:rPr>
      </w:pPr>
      <w:r>
        <w:rPr>
          <w:rFonts w:hint="default" w:ascii="Times New Roman" w:hAnsi="Times New Roman" w:eastAsia="仿宋_GB2312" w:cs="Times New Roman"/>
          <w:snapToGrid w:val="0"/>
          <w:kern w:val="0"/>
          <w:sz w:val="32"/>
          <w:highlight w:val="none"/>
          <w:lang w:val="en-US" w:eastAsia="zh-CN"/>
        </w:rPr>
        <w:t>（</w:t>
      </w:r>
      <w:r>
        <w:rPr>
          <w:rFonts w:hint="eastAsia" w:eastAsia="仿宋_GB2312" w:cs="Times New Roman"/>
          <w:snapToGrid w:val="0"/>
          <w:kern w:val="0"/>
          <w:sz w:val="32"/>
          <w:highlight w:val="none"/>
          <w:lang w:val="en-US" w:eastAsia="zh-CN"/>
        </w:rPr>
        <w:t>6</w:t>
      </w:r>
      <w:r>
        <w:rPr>
          <w:rFonts w:hint="default" w:ascii="Times New Roman" w:hAnsi="Times New Roman" w:eastAsia="仿宋_GB2312" w:cs="Times New Roman"/>
          <w:snapToGrid w:val="0"/>
          <w:kern w:val="0"/>
          <w:sz w:val="32"/>
          <w:highlight w:val="none"/>
          <w:lang w:val="en-US" w:eastAsia="zh-CN"/>
        </w:rPr>
        <w:t>）</w:t>
      </w:r>
      <w:r>
        <w:rPr>
          <w:rFonts w:hint="default" w:ascii="Times New Roman" w:hAnsi="Times New Roman" w:eastAsia="仿宋_GB2312" w:cs="Times New Roman"/>
          <w:snapToGrid w:val="0"/>
          <w:kern w:val="0"/>
          <w:sz w:val="32"/>
          <w:highlight w:val="none"/>
        </w:rPr>
        <w:t>企业法人营业执照、202</w:t>
      </w:r>
      <w:r>
        <w:rPr>
          <w:rFonts w:hint="default" w:ascii="Times New Roman" w:hAnsi="Times New Roman" w:eastAsia="仿宋_GB2312" w:cs="Times New Roman"/>
          <w:snapToGrid w:val="0"/>
          <w:kern w:val="0"/>
          <w:sz w:val="32"/>
          <w:highlight w:val="none"/>
          <w:lang w:val="en-US" w:eastAsia="zh-CN"/>
        </w:rPr>
        <w:t>3</w:t>
      </w:r>
      <w:r>
        <w:rPr>
          <w:rFonts w:hint="default" w:ascii="Times New Roman" w:hAnsi="Times New Roman" w:eastAsia="仿宋_GB2312" w:cs="Times New Roman"/>
          <w:snapToGrid w:val="0"/>
          <w:kern w:val="0"/>
          <w:sz w:val="32"/>
          <w:highlight w:val="none"/>
        </w:rPr>
        <w:t>年度</w:t>
      </w:r>
      <w:r>
        <w:rPr>
          <w:rFonts w:hint="default" w:ascii="Times New Roman" w:hAnsi="Times New Roman" w:eastAsia="仿宋_GB2312" w:cs="Times New Roman"/>
          <w:snapToGrid w:val="0"/>
          <w:kern w:val="0"/>
          <w:sz w:val="32"/>
          <w:highlight w:val="none"/>
          <w:lang w:val="en-US" w:eastAsia="zh-CN"/>
        </w:rPr>
        <w:t>财务</w:t>
      </w:r>
      <w:r>
        <w:rPr>
          <w:rFonts w:hint="default" w:ascii="Times New Roman" w:hAnsi="Times New Roman" w:eastAsia="仿宋_GB2312" w:cs="Times New Roman"/>
          <w:snapToGrid w:val="0"/>
          <w:kern w:val="0"/>
          <w:sz w:val="32"/>
          <w:highlight w:val="none"/>
        </w:rPr>
        <w:t>审计报告</w:t>
      </w:r>
      <w:r>
        <w:rPr>
          <w:rFonts w:hint="eastAsia" w:eastAsia="仿宋_GB2312" w:cs="Times New Roman"/>
          <w:snapToGrid w:val="0"/>
          <w:kern w:val="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sz w:val="30"/>
          <w:szCs w:val="30"/>
          <w:highlight w:val="none"/>
        </w:rPr>
      </w:pPr>
      <w:r>
        <w:rPr>
          <w:rFonts w:hint="eastAsia" w:ascii="Times New Roman" w:hAnsi="Times New Roman" w:eastAsia="楷体" w:cs="Times New Roman"/>
          <w:b/>
          <w:bCs/>
          <w:sz w:val="30"/>
          <w:szCs w:val="30"/>
          <w:highlight w:val="none"/>
          <w:lang w:val="en-US" w:eastAsia="zh-CN"/>
        </w:rPr>
        <w:t>4、</w:t>
      </w:r>
      <w:r>
        <w:rPr>
          <w:rFonts w:hint="default" w:ascii="Times New Roman" w:hAnsi="Times New Roman" w:eastAsia="楷体" w:cs="Times New Roman"/>
          <w:b/>
          <w:bCs/>
          <w:sz w:val="30"/>
          <w:szCs w:val="30"/>
          <w:highlight w:val="none"/>
        </w:rPr>
        <w:t>申报联系人与联系方式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联系人：市工信局信息化发展处   吴雨阳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bCs/>
          <w:sz w:val="32"/>
          <w:szCs w:val="32"/>
          <w:highlight w:val="none"/>
        </w:rPr>
        <w:t xml:space="preserve">联系电话：83755123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12</w:t>
      </w:r>
      <w:r>
        <w:rPr>
          <w:rFonts w:hint="default" w:ascii="Times New Roman" w:hAnsi="Times New Roman" w:eastAsia="仿宋_GB2312" w:cs="Times New Roman"/>
          <w:snapToGrid w:val="0"/>
          <w:kern w:val="0"/>
          <w:sz w:val="32"/>
          <w:highlight w:val="none"/>
        </w:rPr>
        <w:t>-1.</w:t>
      </w:r>
      <w:r>
        <w:rPr>
          <w:rFonts w:hint="eastAsia" w:eastAsia="仿宋_GB2312" w:cs="Times New Roman"/>
          <w:snapToGrid w:val="0"/>
          <w:kern w:val="0"/>
          <w:sz w:val="32"/>
          <w:highlight w:val="none"/>
          <w:lang w:val="en-US" w:eastAsia="zh-CN"/>
        </w:rPr>
        <w:t>2024年</w:t>
      </w:r>
      <w:r>
        <w:rPr>
          <w:rFonts w:hint="default" w:ascii="Times New Roman" w:hAnsi="Times New Roman" w:eastAsia="仿宋_GB2312" w:cs="Times New Roman"/>
          <w:snapToGrid w:val="0"/>
          <w:kern w:val="0"/>
          <w:sz w:val="32"/>
          <w:highlight w:val="none"/>
          <w:lang w:val="en-US" w:eastAsia="zh-CN"/>
        </w:rPr>
        <w:t>淮安市</w:t>
      </w:r>
      <w:r>
        <w:rPr>
          <w:rFonts w:hint="eastAsia" w:eastAsia="仿宋_GB2312" w:cs="Times New Roman"/>
          <w:snapToGrid w:val="0"/>
          <w:kern w:val="0"/>
          <w:sz w:val="32"/>
          <w:highlight w:val="none"/>
          <w:lang w:val="en-US" w:eastAsia="zh-CN"/>
        </w:rPr>
        <w:t>工业强市发展专项引导资金</w:t>
      </w:r>
      <w:r>
        <w:rPr>
          <w:rFonts w:hint="default" w:ascii="Times New Roman" w:hAnsi="Times New Roman" w:eastAsia="仿宋_GB2312" w:cs="Times New Roman"/>
          <w:snapToGrid w:val="0"/>
          <w:kern w:val="0"/>
          <w:sz w:val="32"/>
          <w:highlight w:val="none"/>
          <w:lang w:val="en-US" w:eastAsia="zh-CN"/>
        </w:rPr>
        <w:t>“5G+工业互联网”项目资金申请表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lang w:val="en-US" w:eastAsia="zh-CN"/>
        </w:rPr>
        <w:t>12</w:t>
      </w:r>
      <w:r>
        <w:rPr>
          <w:rFonts w:hint="default" w:ascii="Times New Roman" w:hAnsi="Times New Roman" w:eastAsia="仿宋_GB2312" w:cs="Times New Roman"/>
          <w:snapToGrid w:val="0"/>
          <w:kern w:val="0"/>
          <w:sz w:val="32"/>
          <w:highlight w:val="none"/>
        </w:rPr>
        <w:t>-2.关于接入淮安市工业互联网标识解析二级节点证明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FF000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12-3.5G终端分类清单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lang w:val="en-US" w:eastAsia="zh-CN"/>
        </w:rPr>
      </w:pPr>
      <w:r>
        <w:rPr>
          <w:rFonts w:hint="default" w:ascii="Times New Roman" w:hAnsi="Times New Roman" w:eastAsia="仿宋_GB2312" w:cs="Times New Roman"/>
          <w:snapToGrid w:val="0"/>
          <w:kern w:val="0"/>
          <w:sz w:val="32"/>
          <w:highlight w:val="none"/>
          <w:lang w:val="en-US" w:eastAsia="zh-CN"/>
        </w:rPr>
        <w:t>12-4.基于5G网络连接的设备清单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lang w:val="en-US" w:eastAsia="zh-CN"/>
        </w:rPr>
        <w:t>12</w:t>
      </w:r>
      <w:r>
        <w:rPr>
          <w:rFonts w:hint="default" w:ascii="Times New Roman" w:hAnsi="Times New Roman" w:eastAsia="仿宋_GB2312" w:cs="Times New Roman"/>
          <w:snapToGrid w:val="0"/>
          <w:kern w:val="0"/>
          <w:sz w:val="32"/>
          <w:highlight w:val="none"/>
        </w:rPr>
        <w:t>-</w:t>
      </w:r>
      <w:r>
        <w:rPr>
          <w:rFonts w:hint="default" w:ascii="Times New Roman" w:hAnsi="Times New Roman" w:eastAsia="仿宋_GB2312" w:cs="Times New Roman"/>
          <w:snapToGrid w:val="0"/>
          <w:kern w:val="0"/>
          <w:sz w:val="32"/>
          <w:highlight w:val="none"/>
          <w:lang w:val="en-US" w:eastAsia="zh-CN"/>
        </w:rPr>
        <w:t>5</w:t>
      </w:r>
      <w:r>
        <w:rPr>
          <w:rFonts w:hint="default" w:ascii="Times New Roman" w:hAnsi="Times New Roman" w:eastAsia="仿宋_GB2312" w:cs="Times New Roman"/>
          <w:snapToGrid w:val="0"/>
          <w:kern w:val="0"/>
          <w:sz w:val="32"/>
          <w:highlight w:val="none"/>
        </w:rPr>
        <w:t>.202</w:t>
      </w:r>
      <w:r>
        <w:rPr>
          <w:rFonts w:hint="default" w:ascii="Times New Roman" w:hAnsi="Times New Roman" w:eastAsia="仿宋_GB2312" w:cs="Times New Roman"/>
          <w:snapToGrid w:val="0"/>
          <w:kern w:val="0"/>
          <w:sz w:val="32"/>
          <w:highlight w:val="none"/>
          <w:lang w:val="en-US" w:eastAsia="zh-CN"/>
        </w:rPr>
        <w:t>4</w:t>
      </w:r>
      <w:r>
        <w:rPr>
          <w:rFonts w:hint="default" w:ascii="Times New Roman" w:hAnsi="Times New Roman" w:eastAsia="仿宋_GB2312" w:cs="Times New Roman"/>
          <w:snapToGrid w:val="0"/>
          <w:kern w:val="0"/>
          <w:sz w:val="32"/>
          <w:highlight w:val="none"/>
        </w:rPr>
        <w:t>年淮安市工业强市发展专项引导资金</w:t>
      </w:r>
      <w:r>
        <w:rPr>
          <w:rFonts w:hint="default" w:ascii="Times New Roman" w:hAnsi="Times New Roman" w:eastAsia="仿宋_GB2312" w:cs="Times New Roman"/>
          <w:snapToGrid w:val="0"/>
          <w:kern w:val="0"/>
          <w:sz w:val="32"/>
          <w:highlight w:val="none"/>
          <w:lang w:val="en-US" w:eastAsia="zh-CN"/>
        </w:rPr>
        <w:t>“5G+工业互联网”项目</w:t>
      </w:r>
      <w:r>
        <w:rPr>
          <w:rFonts w:hint="default" w:ascii="Times New Roman" w:hAnsi="Times New Roman" w:eastAsia="仿宋_GB2312" w:cs="Times New Roman"/>
          <w:snapToGrid w:val="0"/>
          <w:kern w:val="0"/>
          <w:sz w:val="32"/>
          <w:highlight w:val="none"/>
        </w:rPr>
        <w:t>真实性核查表</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napToGrid w:val="0"/>
          <w:kern w:val="0"/>
          <w:sz w:val="32"/>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napToGrid w:val="0"/>
          <w:kern w:val="0"/>
          <w:sz w:val="32"/>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napToGrid w:val="0"/>
          <w:kern w:val="0"/>
          <w:sz w:val="32"/>
          <w:highlight w:val="none"/>
        </w:rPr>
      </w:pPr>
    </w:p>
    <w:p>
      <w:pPr>
        <w:pStyle w:val="3"/>
        <w:numPr>
          <w:ilvl w:val="0"/>
          <w:numId w:val="0"/>
        </w:numPr>
        <w:spacing w:before="133" w:line="206" w:lineRule="auto"/>
        <w:rPr>
          <w:rFonts w:hint="default" w:ascii="Times New Roman" w:hAnsi="Times New Roman" w:cs="Times New Roman" w:eastAsiaTheme="minorEastAsia"/>
          <w:b/>
          <w:bCs/>
          <w:sz w:val="20"/>
          <w:szCs w:val="20"/>
          <w:highlight w:val="none"/>
        </w:rPr>
      </w:pPr>
    </w:p>
    <w:p>
      <w:pPr>
        <w:pStyle w:val="3"/>
        <w:numPr>
          <w:ilvl w:val="0"/>
          <w:numId w:val="0"/>
        </w:numPr>
        <w:spacing w:before="133" w:line="206" w:lineRule="auto"/>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附</w:t>
      </w:r>
      <w:r>
        <w:rPr>
          <w:rFonts w:hint="eastAsia" w:cs="Times New Roman" w:eastAsiaTheme="minorEastAsia"/>
          <w:b/>
          <w:bCs/>
          <w:sz w:val="20"/>
          <w:szCs w:val="20"/>
          <w:highlight w:val="none"/>
          <w:lang w:eastAsia="zh-CN"/>
        </w:rPr>
        <w:t>件</w:t>
      </w:r>
      <w:r>
        <w:rPr>
          <w:rFonts w:hint="eastAsia" w:cs="Times New Roman" w:eastAsiaTheme="minorEastAsia"/>
          <w:b/>
          <w:bCs/>
          <w:sz w:val="20"/>
          <w:szCs w:val="20"/>
          <w:highlight w:val="none"/>
          <w:lang w:val="en-US" w:eastAsia="zh-CN"/>
        </w:rPr>
        <w:t>12</w:t>
      </w:r>
      <w:r>
        <w:rPr>
          <w:rFonts w:hint="default" w:ascii="Times New Roman" w:hAnsi="Times New Roman" w:cs="Times New Roman" w:eastAsiaTheme="minorEastAsia"/>
          <w:b/>
          <w:bCs/>
          <w:sz w:val="20"/>
          <w:szCs w:val="20"/>
          <w:highlight w:val="none"/>
        </w:rPr>
        <w:t>-1</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33" w:line="520" w:lineRule="exact"/>
        <w:jc w:val="center"/>
        <w:textAlignment w:val="auto"/>
        <w:rPr>
          <w:rFonts w:hint="eastAsia" w:cs="Times New Roman"/>
          <w:b/>
          <w:bCs/>
          <w:color w:val="000000"/>
          <w:kern w:val="2"/>
          <w:sz w:val="36"/>
          <w:szCs w:val="36"/>
          <w:highlight w:val="none"/>
          <w:lang w:val="en-US" w:eastAsia="zh-CN" w:bidi="ar-SA"/>
        </w:rPr>
      </w:pPr>
      <w:r>
        <w:rPr>
          <w:rFonts w:hint="eastAsia" w:cs="Times New Roman"/>
          <w:b/>
          <w:bCs/>
          <w:color w:val="000000"/>
          <w:kern w:val="2"/>
          <w:sz w:val="36"/>
          <w:szCs w:val="36"/>
          <w:highlight w:val="none"/>
          <w:lang w:val="en-US" w:eastAsia="zh-CN" w:bidi="ar-SA"/>
        </w:rPr>
        <w:t>2024年</w:t>
      </w:r>
      <w:r>
        <w:rPr>
          <w:rFonts w:hint="default" w:ascii="Times New Roman" w:hAnsi="Times New Roman" w:eastAsia="宋体" w:cs="Times New Roman"/>
          <w:b/>
          <w:bCs/>
          <w:color w:val="000000"/>
          <w:kern w:val="2"/>
          <w:sz w:val="36"/>
          <w:szCs w:val="36"/>
          <w:highlight w:val="none"/>
          <w:lang w:val="en-US" w:eastAsia="zh-CN" w:bidi="ar-SA"/>
        </w:rPr>
        <w:t>淮安市</w:t>
      </w:r>
      <w:r>
        <w:rPr>
          <w:rFonts w:hint="eastAsia" w:cs="Times New Roman"/>
          <w:b/>
          <w:bCs/>
          <w:color w:val="000000"/>
          <w:kern w:val="2"/>
          <w:sz w:val="36"/>
          <w:szCs w:val="36"/>
          <w:highlight w:val="none"/>
          <w:lang w:val="en-US" w:eastAsia="zh-CN" w:bidi="ar-SA"/>
        </w:rPr>
        <w:t>工业强市发展专项引导资金</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33" w:line="520" w:lineRule="exact"/>
        <w:jc w:val="center"/>
        <w:textAlignment w:val="auto"/>
        <w:rPr>
          <w:rFonts w:hint="default" w:ascii="Times New Roman" w:hAnsi="Times New Roman" w:eastAsia="宋体" w:cs="Times New Roman"/>
          <w:b/>
          <w:bCs/>
          <w:color w:val="000000"/>
          <w:kern w:val="2"/>
          <w:sz w:val="36"/>
          <w:szCs w:val="36"/>
          <w:highlight w:val="none"/>
          <w:lang w:val="en-US" w:eastAsia="zh-CN" w:bidi="ar-SA"/>
        </w:rPr>
      </w:pPr>
      <w:r>
        <w:rPr>
          <w:rFonts w:hint="default" w:ascii="Times New Roman" w:hAnsi="Times New Roman" w:eastAsia="宋体" w:cs="Times New Roman"/>
          <w:b/>
          <w:bCs/>
          <w:color w:val="000000"/>
          <w:kern w:val="2"/>
          <w:sz w:val="36"/>
          <w:szCs w:val="36"/>
          <w:highlight w:val="none"/>
          <w:lang w:val="en-US" w:eastAsia="zh-CN" w:bidi="ar-SA"/>
        </w:rPr>
        <w:t>“5G+工业互联网”项目资金申请表</w:t>
      </w:r>
    </w:p>
    <w:p>
      <w:pPr>
        <w:spacing w:line="91" w:lineRule="auto"/>
        <w:rPr>
          <w:rFonts w:hint="default" w:ascii="Times New Roman" w:hAnsi="Times New Roman" w:cs="Times New Roman"/>
          <w:sz w:val="2"/>
          <w:highlight w:val="none"/>
        </w:rPr>
      </w:pPr>
    </w:p>
    <w:tbl>
      <w:tblPr>
        <w:tblStyle w:val="26"/>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1"/>
        <w:gridCol w:w="2"/>
        <w:gridCol w:w="1914"/>
        <w:gridCol w:w="2075"/>
        <w:gridCol w:w="2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793" w:type="dxa"/>
            <w:gridSpan w:val="2"/>
            <w:tcBorders>
              <w:top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r>
              <w:rPr>
                <w:rFonts w:hint="eastAsia" w:asciiTheme="minorEastAsia" w:hAnsiTheme="minorEastAsia" w:eastAsiaTheme="minorEastAsia" w:cstheme="minorEastAsia"/>
                <w:spacing w:val="18"/>
                <w:w w:val="101"/>
                <w:sz w:val="20"/>
                <w:szCs w:val="20"/>
                <w:highlight w:val="none"/>
                <w:lang w:val="en-US" w:eastAsia="zh-CN"/>
              </w:rPr>
              <w:t>企业名称（盖章）</w:t>
            </w:r>
          </w:p>
        </w:tc>
        <w:tc>
          <w:tcPr>
            <w:tcW w:w="6226" w:type="dxa"/>
            <w:gridSpan w:val="3"/>
            <w:tcBorders>
              <w:top w:val="single" w:color="auto" w:sz="4" w:space="0"/>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793" w:type="dxa"/>
            <w:gridSpan w:val="2"/>
            <w:tcBorders>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r>
              <w:rPr>
                <w:rFonts w:hint="eastAsia" w:asciiTheme="minorEastAsia" w:hAnsiTheme="minorEastAsia" w:eastAsiaTheme="minorEastAsia" w:cstheme="minorEastAsia"/>
                <w:spacing w:val="18"/>
                <w:w w:val="101"/>
                <w:sz w:val="20"/>
                <w:szCs w:val="20"/>
                <w:highlight w:val="none"/>
                <w:lang w:val="en-US" w:eastAsia="zh-CN"/>
              </w:rPr>
              <w:t>所属县区</w:t>
            </w:r>
          </w:p>
        </w:tc>
        <w:tc>
          <w:tcPr>
            <w:tcW w:w="1914" w:type="dxa"/>
            <w:tcBorders>
              <w:left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p>
        </w:tc>
        <w:tc>
          <w:tcPr>
            <w:tcW w:w="2075" w:type="dxa"/>
            <w:tcBorders>
              <w:left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r>
              <w:rPr>
                <w:rFonts w:hint="eastAsia" w:asciiTheme="minorEastAsia" w:hAnsiTheme="minorEastAsia" w:eastAsiaTheme="minorEastAsia" w:cstheme="minorEastAsia"/>
                <w:spacing w:val="18"/>
                <w:w w:val="101"/>
                <w:sz w:val="20"/>
                <w:szCs w:val="20"/>
                <w:highlight w:val="none"/>
                <w:lang w:val="en-US" w:eastAsia="zh-CN"/>
              </w:rPr>
              <w:t>项目负责人</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r>
              <w:rPr>
                <w:rFonts w:hint="eastAsia" w:asciiTheme="minorEastAsia" w:hAnsiTheme="minorEastAsia" w:eastAsiaTheme="minorEastAsia" w:cstheme="minorEastAsia"/>
                <w:spacing w:val="18"/>
                <w:w w:val="101"/>
                <w:sz w:val="20"/>
                <w:szCs w:val="20"/>
                <w:highlight w:val="none"/>
                <w:lang w:val="en-US" w:eastAsia="zh-CN"/>
              </w:rPr>
              <w:t>（签字）</w:t>
            </w:r>
          </w:p>
        </w:tc>
        <w:tc>
          <w:tcPr>
            <w:tcW w:w="2237" w:type="dxa"/>
            <w:tcBorders>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93" w:type="dxa"/>
            <w:gridSpan w:val="2"/>
            <w:tcBorders>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r>
              <w:rPr>
                <w:rFonts w:hint="eastAsia" w:asciiTheme="minorEastAsia" w:hAnsiTheme="minorEastAsia" w:eastAsiaTheme="minorEastAsia" w:cstheme="minorEastAsia"/>
                <w:spacing w:val="18"/>
                <w:w w:val="101"/>
                <w:sz w:val="20"/>
                <w:szCs w:val="20"/>
                <w:highlight w:val="none"/>
                <w:lang w:val="en-US" w:eastAsia="zh-CN"/>
              </w:rPr>
              <w:t>联系人</w:t>
            </w:r>
          </w:p>
        </w:tc>
        <w:tc>
          <w:tcPr>
            <w:tcW w:w="1914" w:type="dxa"/>
            <w:tcBorders>
              <w:left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p>
        </w:tc>
        <w:tc>
          <w:tcPr>
            <w:tcW w:w="2075" w:type="dxa"/>
            <w:tcBorders>
              <w:left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r>
              <w:rPr>
                <w:rFonts w:hint="eastAsia" w:asciiTheme="minorEastAsia" w:hAnsiTheme="minorEastAsia" w:eastAsiaTheme="minorEastAsia" w:cstheme="minorEastAsia"/>
                <w:spacing w:val="18"/>
                <w:w w:val="101"/>
                <w:sz w:val="20"/>
                <w:szCs w:val="20"/>
                <w:highlight w:val="none"/>
                <w:lang w:val="en-US" w:eastAsia="zh-CN"/>
              </w:rPr>
              <w:t>联系电话</w:t>
            </w:r>
          </w:p>
        </w:tc>
        <w:tc>
          <w:tcPr>
            <w:tcW w:w="2237" w:type="dxa"/>
            <w:tcBorders>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18"/>
                <w:w w:val="101"/>
                <w:sz w:val="20"/>
                <w:szCs w:val="20"/>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791" w:type="dxa"/>
            <w:tcBorders>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4"/>
                <w:sz w:val="20"/>
                <w:szCs w:val="20"/>
                <w:highlight w:val="none"/>
                <w:lang w:eastAsia="zh-CN"/>
              </w:rPr>
            </w:pPr>
            <w:r>
              <w:rPr>
                <w:rFonts w:hint="eastAsia" w:asciiTheme="minorEastAsia" w:hAnsiTheme="minorEastAsia" w:eastAsiaTheme="minorEastAsia" w:cstheme="minorEastAsia"/>
                <w:spacing w:val="-4"/>
                <w:sz w:val="20"/>
                <w:szCs w:val="20"/>
                <w:highlight w:val="none"/>
                <w:lang w:eastAsia="zh-CN"/>
              </w:rPr>
              <w:t>“</w:t>
            </w:r>
            <w:r>
              <w:rPr>
                <w:rFonts w:hint="eastAsia" w:asciiTheme="minorEastAsia" w:hAnsiTheme="minorEastAsia" w:eastAsiaTheme="minorEastAsia" w:cstheme="minorEastAsia"/>
                <w:spacing w:val="-4"/>
                <w:sz w:val="20"/>
                <w:szCs w:val="20"/>
                <w:highlight w:val="none"/>
              </w:rPr>
              <w:t>5G</w:t>
            </w:r>
            <w:r>
              <w:rPr>
                <w:rFonts w:hint="eastAsia" w:asciiTheme="minorEastAsia" w:hAnsiTheme="minorEastAsia" w:eastAsiaTheme="minorEastAsia" w:cstheme="minorEastAsia"/>
                <w:spacing w:val="18"/>
                <w:w w:val="101"/>
                <w:sz w:val="20"/>
                <w:szCs w:val="20"/>
                <w:highlight w:val="none"/>
                <w:lang w:val="en-US" w:eastAsia="zh-CN"/>
              </w:rPr>
              <w:t>+工业互联网</w:t>
            </w:r>
            <w:r>
              <w:rPr>
                <w:rFonts w:hint="eastAsia" w:asciiTheme="minorEastAsia" w:hAnsiTheme="minorEastAsia" w:eastAsiaTheme="minorEastAsia" w:cstheme="minorEastAsia"/>
                <w:spacing w:val="-4"/>
                <w:sz w:val="20"/>
                <w:szCs w:val="20"/>
                <w:highlight w:val="none"/>
                <w:lang w:eastAsia="zh-CN"/>
              </w:rPr>
              <w:t>”</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4"/>
                <w:sz w:val="20"/>
                <w:szCs w:val="20"/>
                <w:highlight w:val="none"/>
                <w:lang w:val="en-US" w:eastAsia="zh-CN"/>
              </w:rPr>
              <w:t>项目</w:t>
            </w:r>
            <w:r>
              <w:rPr>
                <w:rFonts w:hint="eastAsia" w:asciiTheme="minorEastAsia" w:hAnsiTheme="minorEastAsia" w:eastAsiaTheme="minorEastAsia" w:cstheme="minorEastAsia"/>
                <w:spacing w:val="-4"/>
                <w:sz w:val="20"/>
                <w:szCs w:val="20"/>
                <w:highlight w:val="none"/>
              </w:rPr>
              <w:t>名称</w:t>
            </w:r>
          </w:p>
        </w:tc>
        <w:tc>
          <w:tcPr>
            <w:tcW w:w="6228" w:type="dxa"/>
            <w:gridSpan w:val="4"/>
            <w:tcBorders>
              <w:left w:val="single" w:color="auto" w:sz="4" w:space="0"/>
            </w:tcBorders>
            <w:vAlign w:val="top"/>
          </w:tcPr>
          <w:p>
            <w:pPr>
              <w:rPr>
                <w:rFonts w:hint="eastAsia" w:asciiTheme="minorEastAsia" w:hAnsiTheme="minorEastAsia" w:eastAsiaTheme="minorEastAsia" w:cstheme="minorEastAsia"/>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791"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spacing w:val="-9"/>
                <w:kern w:val="2"/>
                <w:sz w:val="20"/>
                <w:szCs w:val="20"/>
                <w:highlight w:val="none"/>
                <w:lang w:val="en-US" w:eastAsia="zh-CN" w:bidi="ar-SA"/>
              </w:rPr>
            </w:pPr>
            <w:r>
              <w:rPr>
                <w:rFonts w:hint="eastAsia" w:asciiTheme="minorEastAsia" w:hAnsiTheme="minorEastAsia" w:eastAsiaTheme="minorEastAsia" w:cstheme="minorEastAsia"/>
                <w:spacing w:val="-9"/>
                <w:kern w:val="2"/>
                <w:sz w:val="20"/>
                <w:szCs w:val="20"/>
                <w:highlight w:val="none"/>
                <w:lang w:val="en-US" w:eastAsia="zh-CN" w:bidi="ar-SA"/>
              </w:rPr>
              <w:t>列入</w:t>
            </w:r>
            <w:r>
              <w:rPr>
                <w:rFonts w:hint="eastAsia" w:asciiTheme="minorEastAsia" w:hAnsiTheme="minorEastAsia" w:eastAsiaTheme="minorEastAsia" w:cstheme="minorEastAsia"/>
                <w:spacing w:val="-9"/>
                <w:kern w:val="2"/>
                <w:sz w:val="20"/>
                <w:szCs w:val="20"/>
                <w:highlight w:val="none"/>
                <w:lang w:val="en-US" w:eastAsia="en-US" w:bidi="ar-SA"/>
              </w:rPr>
              <w:t>国家5G工厂名录</w:t>
            </w:r>
            <w:r>
              <w:rPr>
                <w:rFonts w:hint="eastAsia" w:asciiTheme="minorEastAsia" w:hAnsiTheme="minorEastAsia" w:eastAsiaTheme="minorEastAsia" w:cstheme="minorEastAsia"/>
                <w:spacing w:val="-9"/>
                <w:kern w:val="2"/>
                <w:sz w:val="20"/>
                <w:szCs w:val="20"/>
                <w:highlight w:val="none"/>
                <w:lang w:val="en-US" w:eastAsia="zh-CN" w:bidi="ar-SA"/>
              </w:rPr>
              <w:t>、</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spacing w:val="-9"/>
                <w:kern w:val="2"/>
                <w:sz w:val="20"/>
                <w:szCs w:val="20"/>
                <w:highlight w:val="none"/>
                <w:lang w:val="en-US" w:eastAsia="en-US" w:bidi="ar-SA"/>
              </w:rPr>
            </w:pPr>
            <w:r>
              <w:rPr>
                <w:rFonts w:hint="eastAsia" w:asciiTheme="minorEastAsia" w:hAnsiTheme="minorEastAsia" w:eastAsiaTheme="minorEastAsia" w:cstheme="minorEastAsia"/>
                <w:spacing w:val="-9"/>
                <w:kern w:val="2"/>
                <w:sz w:val="20"/>
                <w:szCs w:val="20"/>
                <w:highlight w:val="none"/>
                <w:lang w:val="en-US" w:eastAsia="zh-CN" w:bidi="ar-SA"/>
              </w:rPr>
              <w:t>“</w:t>
            </w:r>
            <w:r>
              <w:rPr>
                <w:rFonts w:hint="eastAsia" w:asciiTheme="minorEastAsia" w:hAnsiTheme="minorEastAsia" w:eastAsiaTheme="minorEastAsia" w:cstheme="minorEastAsia"/>
                <w:spacing w:val="-9"/>
                <w:kern w:val="2"/>
                <w:sz w:val="20"/>
                <w:szCs w:val="20"/>
                <w:highlight w:val="none"/>
                <w:lang w:val="en-US" w:eastAsia="en-US" w:bidi="ar-SA"/>
              </w:rPr>
              <w:t>绽放杯</w:t>
            </w:r>
            <w:r>
              <w:rPr>
                <w:rFonts w:hint="eastAsia" w:asciiTheme="minorEastAsia" w:hAnsiTheme="minorEastAsia" w:eastAsiaTheme="minorEastAsia" w:cstheme="minorEastAsia"/>
                <w:spacing w:val="-9"/>
                <w:kern w:val="2"/>
                <w:sz w:val="20"/>
                <w:szCs w:val="20"/>
                <w:highlight w:val="none"/>
                <w:lang w:val="en-US" w:eastAsia="zh-CN" w:bidi="ar-SA"/>
              </w:rPr>
              <w:t>”获奖等情况</w:t>
            </w:r>
          </w:p>
        </w:tc>
        <w:tc>
          <w:tcPr>
            <w:tcW w:w="6228" w:type="dxa"/>
            <w:gridSpan w:val="4"/>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791"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sz w:val="20"/>
                <w:szCs w:val="20"/>
                <w:highlight w:val="none"/>
              </w:rPr>
              <w:t>网络服务商</w:t>
            </w:r>
          </w:p>
        </w:tc>
        <w:tc>
          <w:tcPr>
            <w:tcW w:w="6228" w:type="dxa"/>
            <w:gridSpan w:val="4"/>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position w:val="-5"/>
                <w:sz w:val="20"/>
                <w:szCs w:val="20"/>
                <w:highlight w:val="none"/>
                <w:lang w:eastAsia="zh-CN"/>
              </w:rPr>
              <w:t>□中国电信</w:t>
            </w:r>
            <w:r>
              <w:rPr>
                <w:rFonts w:hint="eastAsia" w:asciiTheme="minorEastAsia" w:hAnsiTheme="minorEastAsia" w:eastAsiaTheme="minorEastAsia" w:cstheme="minorEastAsia"/>
                <w:spacing w:val="19"/>
                <w:w w:val="101"/>
                <w:sz w:val="20"/>
                <w:szCs w:val="20"/>
                <w:highlight w:val="none"/>
              </w:rPr>
              <w:t xml:space="preserve">   </w:t>
            </w:r>
            <w:r>
              <w:rPr>
                <w:rFonts w:hint="eastAsia" w:asciiTheme="minorEastAsia" w:hAnsiTheme="minorEastAsia" w:eastAsiaTheme="minorEastAsia" w:cstheme="minorEastAsia"/>
                <w:position w:val="-5"/>
                <w:sz w:val="20"/>
                <w:szCs w:val="20"/>
                <w:highlight w:val="none"/>
                <w:lang w:eastAsia="zh-CN"/>
              </w:rPr>
              <w:t>□中国移动</w:t>
            </w:r>
            <w:r>
              <w:rPr>
                <w:rFonts w:hint="eastAsia" w:asciiTheme="minorEastAsia" w:hAnsiTheme="minorEastAsia" w:eastAsiaTheme="minorEastAsia" w:cstheme="minorEastAsia"/>
                <w:spacing w:val="15"/>
                <w:sz w:val="20"/>
                <w:szCs w:val="20"/>
                <w:highlight w:val="none"/>
              </w:rPr>
              <w:t xml:space="preserve">   </w:t>
            </w:r>
            <w:r>
              <w:rPr>
                <w:rFonts w:hint="eastAsia" w:asciiTheme="minorEastAsia" w:hAnsiTheme="minorEastAsia" w:eastAsiaTheme="minorEastAsia" w:cstheme="minorEastAsia"/>
                <w:position w:val="-5"/>
                <w:sz w:val="20"/>
                <w:szCs w:val="20"/>
                <w:highlight w:val="none"/>
                <w:lang w:eastAsia="zh-CN"/>
              </w:rPr>
              <w:t>□中国联通</w:t>
            </w:r>
            <w:r>
              <w:rPr>
                <w:rFonts w:hint="eastAsia" w:asciiTheme="minorEastAsia" w:hAnsiTheme="minorEastAsia" w:eastAsiaTheme="minorEastAsia" w:cstheme="minorEastAsia"/>
                <w:spacing w:val="16"/>
                <w:sz w:val="20"/>
                <w:szCs w:val="20"/>
                <w:highlight w:val="none"/>
              </w:rPr>
              <w:t xml:space="preserve">   </w:t>
            </w:r>
            <w:r>
              <w:rPr>
                <w:rFonts w:hint="eastAsia" w:asciiTheme="minorEastAsia" w:hAnsiTheme="minorEastAsia" w:eastAsiaTheme="minorEastAsia" w:cstheme="minorEastAsia"/>
                <w:position w:val="-5"/>
                <w:sz w:val="20"/>
                <w:szCs w:val="20"/>
                <w:highlight w:val="none"/>
                <w:lang w:eastAsia="zh-CN"/>
              </w:rPr>
              <w:t>□中国广电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019" w:type="dxa"/>
            <w:gridSpan w:val="5"/>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spacing w:val="-1"/>
                <w:sz w:val="20"/>
                <w:szCs w:val="20"/>
                <w:highlight w:val="none"/>
                <w14:textOutline w14:w="4358" w14:cap="sq" w14:cmpd="sng">
                  <w14:solidFill>
                    <w14:srgbClr w14:val="000000"/>
                  </w14:solidFill>
                  <w14:prstDash w14:val="solid"/>
                  <w14:bevel/>
                </w14:textOutline>
              </w:rPr>
              <w:t>基础设施建设情况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791"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4"/>
                <w:sz w:val="20"/>
                <w:szCs w:val="20"/>
                <w:highlight w:val="none"/>
              </w:rPr>
              <w:t>5G专网部署方式</w:t>
            </w:r>
          </w:p>
        </w:tc>
        <w:tc>
          <w:tcPr>
            <w:tcW w:w="6228" w:type="dxa"/>
            <w:gridSpan w:val="4"/>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position w:val="-5"/>
                <w:sz w:val="20"/>
                <w:szCs w:val="20"/>
                <w:highlight w:val="none"/>
                <w:lang w:eastAsia="zh-CN"/>
              </w:rPr>
              <w:t>□虚拟专网</w:t>
            </w:r>
            <w:r>
              <w:rPr>
                <w:rFonts w:hint="eastAsia" w:asciiTheme="minorEastAsia" w:hAnsiTheme="minorEastAsia" w:eastAsiaTheme="minorEastAsia" w:cstheme="minorEastAsia"/>
                <w:spacing w:val="1"/>
                <w:sz w:val="20"/>
                <w:szCs w:val="20"/>
                <w:highlight w:val="none"/>
              </w:rPr>
              <w:t xml:space="preserve">       </w:t>
            </w:r>
            <w:r>
              <w:rPr>
                <w:rFonts w:hint="eastAsia" w:asciiTheme="minorEastAsia" w:hAnsiTheme="minorEastAsia" w:eastAsiaTheme="minorEastAsia" w:cstheme="minorEastAsia"/>
                <w:position w:val="-5"/>
                <w:sz w:val="20"/>
                <w:szCs w:val="20"/>
                <w:highlight w:val="none"/>
                <w:lang w:eastAsia="zh-CN"/>
              </w:rPr>
              <w:t xml:space="preserve">□ 混合专网   </w:t>
            </w:r>
            <w:r>
              <w:rPr>
                <w:rFonts w:hint="eastAsia" w:asciiTheme="minorEastAsia" w:hAnsiTheme="minorEastAsia" w:eastAsiaTheme="minorEastAsia" w:cstheme="minorEastAsia"/>
                <w:spacing w:val="1"/>
                <w:sz w:val="20"/>
                <w:szCs w:val="20"/>
                <w:highlight w:val="none"/>
              </w:rPr>
              <w:t xml:space="preserve">   </w:t>
            </w:r>
            <w:r>
              <w:rPr>
                <w:rFonts w:hint="eastAsia" w:asciiTheme="minorEastAsia" w:hAnsiTheme="minorEastAsia" w:eastAsiaTheme="minorEastAsia" w:cstheme="minorEastAsia"/>
                <w:position w:val="-5"/>
                <w:sz w:val="20"/>
                <w:szCs w:val="20"/>
                <w:highlight w:val="none"/>
                <w:lang w:eastAsia="zh-CN"/>
              </w:rPr>
              <w:t>□独立专网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791"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4"/>
                <w:sz w:val="20"/>
                <w:szCs w:val="20"/>
                <w:highlight w:val="none"/>
              </w:rPr>
              <w:t>5G基站部署情况</w:t>
            </w:r>
          </w:p>
        </w:tc>
        <w:tc>
          <w:tcPr>
            <w:tcW w:w="6228" w:type="dxa"/>
            <w:gridSpan w:val="4"/>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1"/>
                <w:sz w:val="20"/>
                <w:szCs w:val="20"/>
                <w:highlight w:val="none"/>
              </w:rPr>
              <w:t>5G宏站</w:t>
            </w:r>
            <w:r>
              <w:rPr>
                <w:rFonts w:hint="eastAsia" w:asciiTheme="minorEastAsia" w:hAnsiTheme="minorEastAsia" w:eastAsiaTheme="minorEastAsia" w:cstheme="minorEastAsia"/>
                <w:spacing w:val="9"/>
                <w:sz w:val="20"/>
                <w:szCs w:val="20"/>
                <w:highlight w:val="none"/>
                <w:u w:val="single" w:color="auto"/>
              </w:rPr>
              <w:t xml:space="preserve">    </w:t>
            </w:r>
            <w:r>
              <w:rPr>
                <w:rFonts w:hint="eastAsia" w:asciiTheme="minorEastAsia" w:hAnsiTheme="minorEastAsia" w:eastAsiaTheme="minorEastAsia" w:cstheme="minorEastAsia"/>
                <w:spacing w:val="-58"/>
                <w:sz w:val="20"/>
                <w:szCs w:val="20"/>
                <w:highlight w:val="none"/>
              </w:rPr>
              <w:t xml:space="preserve"> </w:t>
            </w:r>
            <w:r>
              <w:rPr>
                <w:rFonts w:hint="eastAsia" w:asciiTheme="minorEastAsia" w:hAnsiTheme="minorEastAsia" w:eastAsiaTheme="minorEastAsia" w:cstheme="minorEastAsia"/>
                <w:spacing w:val="-1"/>
                <w:sz w:val="20"/>
                <w:szCs w:val="20"/>
                <w:highlight w:val="none"/>
              </w:rPr>
              <w:t>个、5G微站</w:t>
            </w:r>
            <w:r>
              <w:rPr>
                <w:rFonts w:hint="eastAsia" w:asciiTheme="minorEastAsia" w:hAnsiTheme="minorEastAsia" w:eastAsiaTheme="minorEastAsia" w:cstheme="minorEastAsia"/>
                <w:spacing w:val="-1"/>
                <w:sz w:val="20"/>
                <w:szCs w:val="20"/>
                <w:highlight w:val="none"/>
                <w:u w:val="single" w:color="auto"/>
              </w:rPr>
              <w:t xml:space="preserve">     </w:t>
            </w:r>
            <w:r>
              <w:rPr>
                <w:rFonts w:hint="eastAsia" w:asciiTheme="minorEastAsia" w:hAnsiTheme="minorEastAsia" w:eastAsiaTheme="minorEastAsia" w:cstheme="minorEastAsia"/>
                <w:spacing w:val="-60"/>
                <w:sz w:val="20"/>
                <w:szCs w:val="20"/>
                <w:highlight w:val="none"/>
              </w:rPr>
              <w:t xml:space="preserve"> </w:t>
            </w:r>
            <w:r>
              <w:rPr>
                <w:rFonts w:hint="eastAsia" w:asciiTheme="minorEastAsia" w:hAnsiTheme="minorEastAsia" w:eastAsiaTheme="minorEastAsia" w:cstheme="minorEastAsia"/>
                <w:spacing w:val="-1"/>
                <w:sz w:val="20"/>
                <w:szCs w:val="20"/>
                <w:highlight w:val="none"/>
              </w:rPr>
              <w:t>个、5G室分系统pRRU</w:t>
            </w:r>
            <w:r>
              <w:rPr>
                <w:rFonts w:hint="eastAsia" w:asciiTheme="minorEastAsia" w:hAnsiTheme="minorEastAsia" w:eastAsiaTheme="minorEastAsia" w:cstheme="minorEastAsia"/>
                <w:spacing w:val="-1"/>
                <w:sz w:val="20"/>
                <w:szCs w:val="20"/>
                <w:highlight w:val="none"/>
                <w:u w:val="single" w:color="auto"/>
              </w:rPr>
              <w:t xml:space="preserve">    </w:t>
            </w:r>
            <w:r>
              <w:rPr>
                <w:rFonts w:hint="eastAsia" w:asciiTheme="minorEastAsia" w:hAnsiTheme="minorEastAsia" w:eastAsiaTheme="minorEastAsia" w:cstheme="minorEastAsia"/>
                <w:spacing w:val="-49"/>
                <w:sz w:val="20"/>
                <w:szCs w:val="20"/>
                <w:highlight w:val="none"/>
              </w:rPr>
              <w:t xml:space="preserve"> </w:t>
            </w:r>
            <w:r>
              <w:rPr>
                <w:rFonts w:hint="eastAsia" w:asciiTheme="minorEastAsia" w:hAnsiTheme="minorEastAsia" w:eastAsiaTheme="minorEastAsia" w:cstheme="minorEastAsia"/>
                <w:spacing w:val="-1"/>
                <w:sz w:val="20"/>
                <w:szCs w:val="20"/>
                <w:highlight w:val="none"/>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27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p>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2"/>
                <w:sz w:val="20"/>
                <w:szCs w:val="20"/>
                <w:highlight w:val="none"/>
              </w:rPr>
              <w:t>5G终端应用数量</w:t>
            </w:r>
          </w:p>
        </w:tc>
        <w:tc>
          <w:tcPr>
            <w:tcW w:w="6228" w:type="dxa"/>
            <w:gridSpan w:val="4"/>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6"/>
                <w:sz w:val="20"/>
                <w:szCs w:val="20"/>
                <w:highlight w:val="none"/>
              </w:rPr>
            </w:pPr>
            <w:r>
              <w:rPr>
                <w:rFonts w:hint="eastAsia" w:asciiTheme="minorEastAsia" w:hAnsiTheme="minorEastAsia" w:eastAsiaTheme="minorEastAsia" w:cstheme="minorEastAsia"/>
                <w:spacing w:val="-5"/>
                <w:sz w:val="20"/>
                <w:szCs w:val="20"/>
                <w:highlight w:val="none"/>
              </w:rPr>
              <w:t>5G模组</w:t>
            </w:r>
            <w:r>
              <w:rPr>
                <w:rFonts w:hint="eastAsia" w:asciiTheme="minorEastAsia" w:hAnsiTheme="minorEastAsia" w:eastAsiaTheme="minorEastAsia" w:cstheme="minorEastAsia"/>
                <w:spacing w:val="-65"/>
                <w:sz w:val="20"/>
                <w:szCs w:val="20"/>
                <w:highlight w:val="none"/>
              </w:rPr>
              <w:t xml:space="preserve"> </w:t>
            </w:r>
            <w:r>
              <w:rPr>
                <w:rFonts w:hint="eastAsia" w:asciiTheme="minorEastAsia" w:hAnsiTheme="minorEastAsia" w:eastAsiaTheme="minorEastAsia" w:cstheme="minorEastAsia"/>
                <w:spacing w:val="9"/>
                <w:sz w:val="20"/>
                <w:szCs w:val="20"/>
                <w:highlight w:val="none"/>
                <w:u w:val="single" w:color="auto"/>
              </w:rPr>
              <w:t xml:space="preserve">    </w:t>
            </w:r>
            <w:r>
              <w:rPr>
                <w:rFonts w:hint="eastAsia" w:asciiTheme="minorEastAsia" w:hAnsiTheme="minorEastAsia" w:eastAsiaTheme="minorEastAsia" w:cstheme="minorEastAsia"/>
                <w:spacing w:val="-51"/>
                <w:sz w:val="20"/>
                <w:szCs w:val="20"/>
                <w:highlight w:val="none"/>
              </w:rPr>
              <w:t xml:space="preserve"> </w:t>
            </w:r>
            <w:r>
              <w:rPr>
                <w:rFonts w:hint="eastAsia" w:asciiTheme="minorEastAsia" w:hAnsiTheme="minorEastAsia" w:eastAsiaTheme="minorEastAsia" w:cstheme="minorEastAsia"/>
                <w:spacing w:val="-5"/>
                <w:sz w:val="20"/>
                <w:szCs w:val="20"/>
                <w:highlight w:val="none"/>
              </w:rPr>
              <w:t>个</w:t>
            </w:r>
            <w:r>
              <w:rPr>
                <w:rFonts w:hint="eastAsia" w:asciiTheme="minorEastAsia" w:hAnsiTheme="minorEastAsia" w:eastAsiaTheme="minorEastAsia" w:cstheme="minorEastAsia"/>
                <w:spacing w:val="-41"/>
                <w:sz w:val="20"/>
                <w:szCs w:val="20"/>
                <w:highlight w:val="none"/>
              </w:rPr>
              <w:t xml:space="preserve"> </w:t>
            </w:r>
            <w:r>
              <w:rPr>
                <w:rFonts w:hint="eastAsia" w:asciiTheme="minorEastAsia" w:hAnsiTheme="minorEastAsia" w:eastAsiaTheme="minorEastAsia" w:cstheme="minorEastAsia"/>
                <w:spacing w:val="-5"/>
                <w:sz w:val="20"/>
                <w:szCs w:val="20"/>
                <w:highlight w:val="none"/>
              </w:rPr>
              <w:t>、5G工业网关</w:t>
            </w:r>
            <w:r>
              <w:rPr>
                <w:rFonts w:hint="eastAsia" w:asciiTheme="minorEastAsia" w:hAnsiTheme="minorEastAsia" w:eastAsiaTheme="minorEastAsia" w:cstheme="minorEastAsia"/>
                <w:spacing w:val="-66"/>
                <w:sz w:val="20"/>
                <w:szCs w:val="20"/>
                <w:highlight w:val="none"/>
              </w:rPr>
              <w:t xml:space="preserve"> </w:t>
            </w:r>
            <w:r>
              <w:rPr>
                <w:rFonts w:hint="eastAsia" w:asciiTheme="minorEastAsia" w:hAnsiTheme="minorEastAsia" w:eastAsiaTheme="minorEastAsia" w:cstheme="minorEastAsia"/>
                <w:spacing w:val="9"/>
                <w:sz w:val="20"/>
                <w:szCs w:val="20"/>
                <w:highlight w:val="none"/>
                <w:u w:val="single" w:color="auto"/>
              </w:rPr>
              <w:t xml:space="preserve">   </w:t>
            </w:r>
            <w:r>
              <w:rPr>
                <w:rFonts w:hint="eastAsia" w:asciiTheme="minorEastAsia" w:hAnsiTheme="minorEastAsia" w:eastAsiaTheme="minorEastAsia" w:cstheme="minorEastAsia"/>
                <w:spacing w:val="-51"/>
                <w:sz w:val="20"/>
                <w:szCs w:val="20"/>
                <w:highlight w:val="none"/>
              </w:rPr>
              <w:t xml:space="preserve"> </w:t>
            </w:r>
            <w:r>
              <w:rPr>
                <w:rFonts w:hint="eastAsia" w:asciiTheme="minorEastAsia" w:hAnsiTheme="minorEastAsia" w:eastAsiaTheme="minorEastAsia" w:cstheme="minorEastAsia"/>
                <w:spacing w:val="-5"/>
                <w:sz w:val="20"/>
                <w:szCs w:val="20"/>
                <w:highlight w:val="none"/>
              </w:rPr>
              <w:t>个</w:t>
            </w:r>
            <w:r>
              <w:rPr>
                <w:rFonts w:hint="eastAsia" w:asciiTheme="minorEastAsia" w:hAnsiTheme="minorEastAsia" w:eastAsiaTheme="minorEastAsia" w:cstheme="minorEastAsia"/>
                <w:spacing w:val="-40"/>
                <w:sz w:val="20"/>
                <w:szCs w:val="20"/>
                <w:highlight w:val="none"/>
              </w:rPr>
              <w:t xml:space="preserve"> </w:t>
            </w:r>
            <w:r>
              <w:rPr>
                <w:rFonts w:hint="eastAsia" w:asciiTheme="minorEastAsia" w:hAnsiTheme="minorEastAsia" w:eastAsiaTheme="minorEastAsia" w:cstheme="minorEastAsia"/>
                <w:spacing w:val="-5"/>
                <w:sz w:val="20"/>
                <w:szCs w:val="20"/>
                <w:highlight w:val="none"/>
              </w:rPr>
              <w:t>、5G</w:t>
            </w:r>
            <w:r>
              <w:rPr>
                <w:rFonts w:hint="eastAsia" w:asciiTheme="minorEastAsia" w:hAnsiTheme="minorEastAsia" w:eastAsiaTheme="minorEastAsia" w:cstheme="minorEastAsia"/>
                <w:spacing w:val="15"/>
                <w:sz w:val="20"/>
                <w:szCs w:val="20"/>
                <w:highlight w:val="none"/>
              </w:rPr>
              <w:t xml:space="preserve"> </w:t>
            </w:r>
            <w:r>
              <w:rPr>
                <w:rFonts w:hint="eastAsia" w:asciiTheme="minorEastAsia" w:hAnsiTheme="minorEastAsia" w:eastAsiaTheme="minorEastAsia" w:cstheme="minorEastAsia"/>
                <w:spacing w:val="-5"/>
                <w:sz w:val="20"/>
                <w:szCs w:val="20"/>
                <w:highlight w:val="none"/>
              </w:rPr>
              <w:t>CPE</w:t>
            </w:r>
            <w:r>
              <w:rPr>
                <w:rFonts w:hint="eastAsia" w:asciiTheme="minorEastAsia" w:hAnsiTheme="minorEastAsia" w:eastAsiaTheme="minorEastAsia" w:cstheme="minorEastAsia"/>
                <w:spacing w:val="-5"/>
                <w:sz w:val="20"/>
                <w:szCs w:val="20"/>
                <w:highlight w:val="none"/>
                <w:u w:val="single" w:color="auto"/>
              </w:rPr>
              <w:t xml:space="preserve">   </w:t>
            </w:r>
            <w:r>
              <w:rPr>
                <w:rFonts w:hint="eastAsia" w:asciiTheme="minorEastAsia" w:hAnsiTheme="minorEastAsia" w:eastAsiaTheme="minorEastAsia" w:cstheme="minorEastAsia"/>
                <w:spacing w:val="-6"/>
                <w:sz w:val="20"/>
                <w:szCs w:val="20"/>
                <w:highlight w:val="none"/>
                <w:u w:val="single" w:color="auto"/>
              </w:rPr>
              <w:t xml:space="preserve"> </w:t>
            </w:r>
            <w:r>
              <w:rPr>
                <w:rFonts w:hint="eastAsia" w:asciiTheme="minorEastAsia" w:hAnsiTheme="minorEastAsia" w:eastAsiaTheme="minorEastAsia" w:cstheme="minorEastAsia"/>
                <w:spacing w:val="-44"/>
                <w:sz w:val="20"/>
                <w:szCs w:val="20"/>
                <w:highlight w:val="none"/>
              </w:rPr>
              <w:t xml:space="preserve"> </w:t>
            </w:r>
            <w:r>
              <w:rPr>
                <w:rFonts w:hint="eastAsia" w:asciiTheme="minorEastAsia" w:hAnsiTheme="minorEastAsia" w:eastAsiaTheme="minorEastAsia" w:cstheme="minorEastAsia"/>
                <w:spacing w:val="-6"/>
                <w:sz w:val="20"/>
                <w:szCs w:val="20"/>
                <w:highlight w:val="none"/>
              </w:rPr>
              <w:t>个</w:t>
            </w:r>
            <w:r>
              <w:rPr>
                <w:rFonts w:hint="eastAsia" w:asciiTheme="minorEastAsia" w:hAnsiTheme="minorEastAsia" w:eastAsiaTheme="minorEastAsia" w:cstheme="minorEastAsia"/>
                <w:spacing w:val="-25"/>
                <w:sz w:val="20"/>
                <w:szCs w:val="20"/>
                <w:highlight w:val="none"/>
              </w:rPr>
              <w:t xml:space="preserve"> </w:t>
            </w:r>
            <w:r>
              <w:rPr>
                <w:rFonts w:hint="eastAsia" w:asciiTheme="minorEastAsia" w:hAnsiTheme="minorEastAsia" w:eastAsiaTheme="minorEastAsia" w:cstheme="minorEastAsia"/>
                <w:spacing w:val="-6"/>
                <w:sz w:val="20"/>
                <w:szCs w:val="20"/>
                <w:highlight w:val="none"/>
              </w:rPr>
              <w:t>，</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pacing w:val="-6"/>
                <w:sz w:val="20"/>
                <w:szCs w:val="20"/>
                <w:highlight w:val="none"/>
              </w:rPr>
              <w:t>以上合计</w:t>
            </w:r>
            <w:r>
              <w:rPr>
                <w:rFonts w:hint="eastAsia" w:asciiTheme="minorEastAsia" w:hAnsiTheme="minorEastAsia" w:eastAsiaTheme="minorEastAsia" w:cstheme="minorEastAsia"/>
                <w:spacing w:val="-6"/>
                <w:sz w:val="20"/>
                <w:szCs w:val="20"/>
                <w:highlight w:val="none"/>
                <w:u w:val="single"/>
                <w:lang w:val="en-US" w:eastAsia="zh-CN"/>
              </w:rPr>
              <w:t xml:space="preserve">   </w:t>
            </w:r>
            <w:r>
              <w:rPr>
                <w:rFonts w:hint="eastAsia" w:asciiTheme="minorEastAsia" w:hAnsiTheme="minorEastAsia" w:eastAsiaTheme="minorEastAsia" w:cstheme="minorEastAsia"/>
                <w:sz w:val="20"/>
                <w:szCs w:val="20"/>
                <w:highlight w:val="none"/>
              </w:rPr>
              <w:t>个</w:t>
            </w:r>
            <w:r>
              <w:rPr>
                <w:rFonts w:hint="eastAsia" w:asciiTheme="minorEastAsia" w:hAnsiTheme="minorEastAsia" w:eastAsiaTheme="minorEastAsia" w:cstheme="minorEastAsia"/>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019" w:type="dxa"/>
            <w:gridSpan w:val="5"/>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spacing w:val="-1"/>
                <w:sz w:val="20"/>
                <w:szCs w:val="20"/>
                <w:highlight w:val="none"/>
                <w14:textOutline w14:w="4358" w14:cap="sq" w14:cmpd="sng">
                  <w14:solidFill>
                    <w14:srgbClr w14:val="000000"/>
                  </w14:solidFill>
                  <w14:prstDash w14:val="solid"/>
                  <w14:bevel/>
                </w14:textOutline>
              </w:rPr>
              <w:t>厂区现场升级情况</w:t>
            </w:r>
          </w:p>
        </w:tc>
      </w:tr>
    </w:tbl>
    <w:p>
      <w:pPr>
        <w:spacing w:line="91" w:lineRule="auto"/>
        <w:rPr>
          <w:rFonts w:hint="eastAsia" w:asciiTheme="minorEastAsia" w:hAnsiTheme="minorEastAsia" w:eastAsiaTheme="minorEastAsia" w:cstheme="minorEastAsia"/>
          <w:sz w:val="20"/>
          <w:szCs w:val="20"/>
          <w:highlight w:val="none"/>
        </w:rPr>
      </w:pPr>
    </w:p>
    <w:tbl>
      <w:tblPr>
        <w:tblStyle w:val="26"/>
        <w:tblW w:w="90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2"/>
        <w:gridCol w:w="1730"/>
        <w:gridCol w:w="44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862"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9"/>
                <w:sz w:val="20"/>
                <w:szCs w:val="20"/>
                <w:highlight w:val="none"/>
              </w:rPr>
            </w:pPr>
            <w:r>
              <w:rPr>
                <w:rFonts w:hint="eastAsia" w:asciiTheme="minorEastAsia" w:hAnsiTheme="minorEastAsia" w:eastAsiaTheme="minorEastAsia" w:cstheme="minorEastAsia"/>
                <w:spacing w:val="-9"/>
                <w:sz w:val="20"/>
                <w:szCs w:val="20"/>
                <w:highlight w:val="none"/>
              </w:rPr>
              <w:t>网络化改造的设备数量</w:t>
            </w:r>
          </w:p>
        </w:tc>
        <w:tc>
          <w:tcPr>
            <w:tcW w:w="6167" w:type="dxa"/>
            <w:gridSpan w:val="2"/>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rPr>
            </w:pPr>
            <w:r>
              <w:rPr>
                <w:rFonts w:hint="eastAsia" w:asciiTheme="minorEastAsia" w:hAnsiTheme="minorEastAsia" w:eastAsiaTheme="minorEastAsia" w:cstheme="minorEastAsia"/>
                <w:position w:val="-5"/>
                <w:sz w:val="20"/>
                <w:szCs w:val="20"/>
                <w:highlight w:val="none"/>
              </w:rPr>
              <w:t>基于5G网络连接的设备数量</w:t>
            </w:r>
            <w:r>
              <w:rPr>
                <w:rFonts w:hint="eastAsia" w:asciiTheme="minorEastAsia" w:hAnsiTheme="minorEastAsia" w:eastAsiaTheme="minorEastAsia" w:cstheme="minorEastAsia"/>
                <w:position w:val="-5"/>
                <w:sz w:val="20"/>
                <w:szCs w:val="20"/>
                <w:highlight w:val="none"/>
                <w:u w:val="single"/>
              </w:rPr>
              <w:t xml:space="preserve">          </w:t>
            </w:r>
            <w:r>
              <w:rPr>
                <w:rFonts w:hint="eastAsia" w:asciiTheme="minorEastAsia" w:hAnsiTheme="minorEastAsia" w:eastAsiaTheme="minorEastAsia" w:cstheme="minorEastAsia"/>
                <w:position w:val="-5"/>
                <w:sz w:val="20"/>
                <w:szCs w:val="20"/>
                <w:highlight w:val="none"/>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2862" w:type="dxa"/>
            <w:vAlign w:val="center"/>
          </w:tcPr>
          <w:p>
            <w:pPr>
              <w:pStyle w:val="27"/>
              <w:spacing w:before="103" w:line="202" w:lineRule="auto"/>
              <w:jc w:val="center"/>
              <w:rPr>
                <w:rFonts w:hint="eastAsia" w:asciiTheme="minorEastAsia" w:hAnsiTheme="minorEastAsia" w:eastAsiaTheme="minorEastAsia" w:cstheme="minorEastAsia"/>
                <w:spacing w:val="-9"/>
                <w:kern w:val="2"/>
                <w:sz w:val="20"/>
                <w:szCs w:val="20"/>
                <w:highlight w:val="none"/>
                <w:lang w:val="en-US" w:eastAsia="en-US" w:bidi="ar-SA"/>
              </w:rPr>
            </w:pPr>
            <w:r>
              <w:rPr>
                <w:rFonts w:hint="eastAsia" w:asciiTheme="minorEastAsia" w:hAnsiTheme="minorEastAsia" w:eastAsiaTheme="minorEastAsia" w:cstheme="minorEastAsia"/>
                <w:spacing w:val="-9"/>
                <w:kern w:val="2"/>
                <w:sz w:val="20"/>
                <w:szCs w:val="20"/>
                <w:highlight w:val="none"/>
                <w:lang w:val="en-US" w:eastAsia="en-US" w:bidi="ar-SA"/>
              </w:rPr>
              <w:t>网络化改造的设备类型</w:t>
            </w:r>
          </w:p>
        </w:tc>
        <w:tc>
          <w:tcPr>
            <w:tcW w:w="6167" w:type="dxa"/>
            <w:gridSpan w:val="2"/>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rPr>
            </w:pP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数控铣床/车床 □加工中心 □机器人</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rPr>
            </w:pPr>
            <w:r>
              <w:rPr>
                <w:rFonts w:hint="eastAsia" w:asciiTheme="minorEastAsia" w:hAnsiTheme="minorEastAsia" w:eastAsiaTheme="minorEastAsia" w:cstheme="minorEastAsia"/>
                <w:position w:val="-5"/>
                <w:sz w:val="20"/>
                <w:szCs w:val="20"/>
                <w:highlight w:val="none"/>
              </w:rPr>
              <w:t>□数据采集设备  □工业控制系统和设备  □监控设备  □阀门</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rPr>
            </w:pP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lang w:val="en-US" w:eastAsia="zh-CN"/>
              </w:rPr>
              <w:t>其他</w:t>
            </w:r>
            <w:r>
              <w:rPr>
                <w:rFonts w:hint="eastAsia" w:asciiTheme="minorEastAsia" w:hAnsiTheme="minorEastAsia" w:eastAsiaTheme="minorEastAsia" w:cstheme="minorEastAsia"/>
                <w:position w:val="-5"/>
                <w:sz w:val="20"/>
                <w:szCs w:val="20"/>
                <w:highlight w:val="none"/>
                <w:u w:val="single"/>
                <w:lang w:val="en-US" w:eastAsia="zh-CN"/>
              </w:rPr>
              <w:t xml:space="preserve">     </w:t>
            </w:r>
            <w:r>
              <w:rPr>
                <w:rFonts w:hint="eastAsia" w:asciiTheme="minorEastAsia" w:hAnsiTheme="minorEastAsia" w:eastAsiaTheme="minorEastAsia" w:cstheme="minorEastAsia"/>
                <w:position w:val="-5"/>
                <w:sz w:val="20"/>
                <w:szCs w:val="20"/>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2862"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spacing w:val="-9"/>
                <w:kern w:val="2"/>
                <w:sz w:val="20"/>
                <w:szCs w:val="20"/>
                <w:highlight w:val="none"/>
                <w:lang w:val="en-US" w:eastAsia="en-US" w:bidi="ar-SA"/>
              </w:rPr>
            </w:pPr>
            <w:r>
              <w:rPr>
                <w:rFonts w:hint="eastAsia" w:asciiTheme="minorEastAsia" w:hAnsiTheme="minorEastAsia" w:eastAsiaTheme="minorEastAsia" w:cstheme="minorEastAsia"/>
                <w:spacing w:val="-9"/>
                <w:kern w:val="2"/>
                <w:sz w:val="20"/>
                <w:szCs w:val="20"/>
                <w:highlight w:val="none"/>
                <w:lang w:val="en-US" w:eastAsia="en-US" w:bidi="ar-SA"/>
              </w:rPr>
              <w:t>利用5G等新型网络技术实现网络互通的信息系统和生产系统</w:t>
            </w:r>
          </w:p>
        </w:tc>
        <w:tc>
          <w:tcPr>
            <w:tcW w:w="6167" w:type="dxa"/>
            <w:gridSpan w:val="2"/>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rPr>
            </w:pP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ERP    </w:t>
            </w: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MES    </w:t>
            </w: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WMS    </w:t>
            </w: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PLM/PDM</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rPr>
            </w:pP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APS    </w:t>
            </w: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SCM/SRM    </w:t>
            </w: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EAM    </w:t>
            </w: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CRM</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rPr>
            </w:pP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CAD/CAE/CAM    </w:t>
            </w: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OA    </w:t>
            </w: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其他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029" w:type="dxa"/>
            <w:gridSpan w:val="3"/>
            <w:vAlign w:val="top"/>
          </w:tcPr>
          <w:p>
            <w:pPr>
              <w:pStyle w:val="27"/>
              <w:spacing w:before="277" w:line="202" w:lineRule="auto"/>
              <w:ind w:left="4039"/>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spacing w:val="-1"/>
                <w:sz w:val="20"/>
                <w:szCs w:val="20"/>
                <w:highlight w:val="none"/>
                <w14:textOutline w14:w="4358" w14:cap="sq" w14:cmpd="sng">
                  <w14:solidFill>
                    <w14:srgbClr w14:val="000000"/>
                  </w14:solidFill>
                  <w14:prstDash w14:val="solid"/>
                  <w14:bevel/>
                </w14:textOutline>
              </w:rPr>
              <w:t>重点场景应用情况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862" w:type="dxa"/>
            <w:vMerge w:val="restart"/>
            <w:tcBorders>
              <w:bottom w:val="single" w:color="000000" w:sz="2" w:space="0"/>
            </w:tcBorders>
            <w:vAlign w:val="center"/>
          </w:tcPr>
          <w:p>
            <w:pPr>
              <w:pStyle w:val="27"/>
              <w:spacing w:before="103" w:line="202" w:lineRule="auto"/>
              <w:jc w:val="center"/>
              <w:rPr>
                <w:rFonts w:hint="eastAsia" w:asciiTheme="minorEastAsia" w:hAnsiTheme="minorEastAsia" w:eastAsiaTheme="minorEastAsia" w:cstheme="minorEastAsia"/>
                <w:spacing w:val="-9"/>
                <w:kern w:val="2"/>
                <w:sz w:val="20"/>
                <w:szCs w:val="20"/>
                <w:highlight w:val="none"/>
                <w:lang w:val="en-US" w:eastAsia="zh-CN" w:bidi="ar-SA"/>
              </w:rPr>
            </w:pPr>
            <w:r>
              <w:rPr>
                <w:rFonts w:hint="eastAsia" w:asciiTheme="minorEastAsia" w:hAnsiTheme="minorEastAsia" w:eastAsiaTheme="minorEastAsia" w:cstheme="minorEastAsia"/>
                <w:spacing w:val="-9"/>
                <w:kern w:val="2"/>
                <w:sz w:val="20"/>
                <w:szCs w:val="20"/>
                <w:highlight w:val="none"/>
                <w:lang w:val="en-US" w:eastAsia="en-US" w:bidi="ar-SA"/>
              </w:rPr>
              <w:t>“5G+工业互联网”</w:t>
            </w:r>
            <w:r>
              <w:rPr>
                <w:rFonts w:hint="eastAsia" w:asciiTheme="minorEastAsia" w:hAnsiTheme="minorEastAsia" w:eastAsiaTheme="minorEastAsia" w:cstheme="minorEastAsia"/>
                <w:spacing w:val="-9"/>
                <w:kern w:val="2"/>
                <w:sz w:val="20"/>
                <w:szCs w:val="20"/>
                <w:highlight w:val="none"/>
                <w:lang w:val="en-US" w:eastAsia="zh-CN" w:bidi="ar-SA"/>
              </w:rPr>
              <w:t>项目</w:t>
            </w:r>
          </w:p>
          <w:p>
            <w:pPr>
              <w:pStyle w:val="27"/>
              <w:spacing w:before="103" w:line="202"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kern w:val="2"/>
                <w:sz w:val="20"/>
                <w:szCs w:val="20"/>
                <w:highlight w:val="none"/>
                <w:lang w:val="en-US" w:eastAsia="en-US" w:bidi="ar-SA"/>
              </w:rPr>
              <w:t>典型场景</w:t>
            </w:r>
          </w:p>
        </w:tc>
        <w:tc>
          <w:tcPr>
            <w:tcW w:w="1730"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环节</w:t>
            </w:r>
          </w:p>
        </w:tc>
        <w:tc>
          <w:tcPr>
            <w:tcW w:w="4437"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场景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862" w:type="dxa"/>
            <w:vMerge w:val="continue"/>
            <w:tcBorders>
              <w:top w:val="single" w:color="000000" w:sz="2" w:space="0"/>
              <w:bottom w:val="single" w:color="000000" w:sz="2" w:space="0"/>
            </w:tcBorders>
            <w:vAlign w:val="top"/>
          </w:tcPr>
          <w:p>
            <w:pPr>
              <w:rPr>
                <w:rFonts w:hint="eastAsia" w:asciiTheme="minorEastAsia" w:hAnsiTheme="minorEastAsia" w:eastAsiaTheme="minorEastAsia" w:cstheme="minorEastAsia"/>
                <w:sz w:val="20"/>
                <w:szCs w:val="20"/>
                <w:highlight w:val="none"/>
              </w:rPr>
            </w:pPr>
          </w:p>
        </w:tc>
        <w:tc>
          <w:tcPr>
            <w:tcW w:w="1730"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研发设计</w:t>
            </w:r>
          </w:p>
        </w:tc>
        <w:tc>
          <w:tcPr>
            <w:tcW w:w="4437"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□协同研发设计 □生产单元模拟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2862" w:type="dxa"/>
            <w:vMerge w:val="continue"/>
            <w:tcBorders>
              <w:top w:val="single" w:color="000000" w:sz="2" w:space="0"/>
              <w:bottom w:val="single" w:color="000000" w:sz="2" w:space="0"/>
            </w:tcBorders>
            <w:vAlign w:val="top"/>
          </w:tcPr>
          <w:p>
            <w:pPr>
              <w:rPr>
                <w:rFonts w:hint="eastAsia" w:asciiTheme="minorEastAsia" w:hAnsiTheme="minorEastAsia" w:eastAsiaTheme="minorEastAsia" w:cstheme="minorEastAsia"/>
                <w:sz w:val="20"/>
                <w:szCs w:val="20"/>
                <w:highlight w:val="none"/>
              </w:rPr>
            </w:pPr>
          </w:p>
        </w:tc>
        <w:tc>
          <w:tcPr>
            <w:tcW w:w="1730"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生产制造</w:t>
            </w:r>
          </w:p>
        </w:tc>
        <w:tc>
          <w:tcPr>
            <w:tcW w:w="4437"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□柔性生产制造 □远程设备操控</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□设备协同作业 □精准动态作业</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□现场辅助装配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2862" w:type="dxa"/>
            <w:vMerge w:val="continue"/>
            <w:tcBorders>
              <w:top w:val="single" w:color="000000" w:sz="2" w:space="0"/>
              <w:bottom w:val="single" w:color="000000" w:sz="2" w:space="0"/>
            </w:tcBorders>
            <w:vAlign w:val="top"/>
          </w:tcPr>
          <w:p>
            <w:pPr>
              <w:rPr>
                <w:rFonts w:hint="eastAsia" w:asciiTheme="minorEastAsia" w:hAnsiTheme="minorEastAsia" w:eastAsiaTheme="minorEastAsia" w:cstheme="minorEastAsia"/>
                <w:sz w:val="20"/>
                <w:szCs w:val="20"/>
                <w:highlight w:val="none"/>
              </w:rPr>
            </w:pPr>
          </w:p>
        </w:tc>
        <w:tc>
          <w:tcPr>
            <w:tcW w:w="1730"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检测监测</w:t>
            </w:r>
          </w:p>
        </w:tc>
        <w:tc>
          <w:tcPr>
            <w:tcW w:w="4437"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□机器视觉质检 □工艺合规校验</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□设备故障诊断 □设备预测维护</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□无人智能巡检 □生产现场监测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862" w:type="dxa"/>
            <w:vMerge w:val="continue"/>
            <w:tcBorders>
              <w:top w:val="single" w:color="000000" w:sz="2" w:space="0"/>
              <w:bottom w:val="single" w:color="000000" w:sz="2" w:space="0"/>
            </w:tcBorders>
            <w:vAlign w:val="top"/>
          </w:tcPr>
          <w:p>
            <w:pPr>
              <w:rPr>
                <w:rFonts w:hint="eastAsia" w:asciiTheme="minorEastAsia" w:hAnsiTheme="minorEastAsia" w:eastAsiaTheme="minorEastAsia" w:cstheme="minorEastAsia"/>
                <w:sz w:val="20"/>
                <w:szCs w:val="20"/>
                <w:highlight w:val="none"/>
              </w:rPr>
            </w:pPr>
          </w:p>
        </w:tc>
        <w:tc>
          <w:tcPr>
            <w:tcW w:w="1730"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仓储物流</w:t>
            </w:r>
          </w:p>
        </w:tc>
        <w:tc>
          <w:tcPr>
            <w:tcW w:w="4437"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□厂区智能物流 □厂区智能理货</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□全域物流监测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862" w:type="dxa"/>
            <w:vMerge w:val="continue"/>
            <w:tcBorders>
              <w:top w:val="single" w:color="000000" w:sz="2" w:space="0"/>
              <w:bottom w:val="single" w:color="000000" w:sz="2" w:space="0"/>
            </w:tcBorders>
            <w:vAlign w:val="top"/>
          </w:tcPr>
          <w:p>
            <w:pPr>
              <w:rPr>
                <w:rFonts w:hint="eastAsia" w:asciiTheme="minorEastAsia" w:hAnsiTheme="minorEastAsia" w:eastAsiaTheme="minorEastAsia" w:cstheme="minorEastAsia"/>
                <w:sz w:val="20"/>
                <w:szCs w:val="20"/>
                <w:highlight w:val="none"/>
              </w:rPr>
            </w:pPr>
          </w:p>
        </w:tc>
        <w:tc>
          <w:tcPr>
            <w:tcW w:w="1730"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运营管理</w:t>
            </w:r>
          </w:p>
        </w:tc>
        <w:tc>
          <w:tcPr>
            <w:tcW w:w="4437"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□生产过程溯源 □生产能效管控</w:t>
            </w:r>
          </w:p>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□虚拟现场服务 □企业协同合作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862" w:type="dxa"/>
            <w:tcBorders>
              <w:top w:val="single" w:color="000000" w:sz="2" w:space="0"/>
            </w:tcBorders>
            <w:vAlign w:val="center"/>
          </w:tcPr>
          <w:p>
            <w:pPr>
              <w:jc w:val="center"/>
              <w:rPr>
                <w:rFonts w:hint="eastAsia" w:asciiTheme="minorEastAsia" w:hAnsiTheme="minorEastAsia" w:eastAsiaTheme="minorEastAsia" w:cstheme="minorEastAsia"/>
                <w:spacing w:val="-9"/>
                <w:kern w:val="2"/>
                <w:sz w:val="20"/>
                <w:szCs w:val="20"/>
                <w:highlight w:val="none"/>
                <w:lang w:val="en-US" w:eastAsia="zh-CN" w:bidi="ar-SA"/>
              </w:rPr>
            </w:pPr>
            <w:r>
              <w:rPr>
                <w:rFonts w:hint="eastAsia" w:asciiTheme="minorEastAsia" w:hAnsiTheme="minorEastAsia" w:eastAsiaTheme="minorEastAsia" w:cstheme="minorEastAsia"/>
                <w:spacing w:val="-9"/>
                <w:kern w:val="2"/>
                <w:sz w:val="20"/>
                <w:szCs w:val="20"/>
                <w:highlight w:val="none"/>
                <w:lang w:val="en-US" w:eastAsia="en-US" w:bidi="ar-SA"/>
              </w:rPr>
              <w:t>是否</w:t>
            </w:r>
            <w:r>
              <w:rPr>
                <w:rFonts w:hint="eastAsia" w:asciiTheme="minorEastAsia" w:hAnsiTheme="minorEastAsia" w:eastAsiaTheme="minorEastAsia" w:cstheme="minorEastAsia"/>
                <w:spacing w:val="-9"/>
                <w:kern w:val="2"/>
                <w:sz w:val="20"/>
                <w:szCs w:val="20"/>
                <w:highlight w:val="none"/>
                <w:lang w:val="en-US" w:eastAsia="zh-CN" w:bidi="ar-SA"/>
              </w:rPr>
              <w:t>接入工业互联网</w:t>
            </w:r>
          </w:p>
          <w:p>
            <w:pPr>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kern w:val="2"/>
                <w:sz w:val="20"/>
                <w:szCs w:val="20"/>
                <w:highlight w:val="none"/>
                <w:lang w:val="en-US" w:eastAsia="zh-CN" w:bidi="ar-SA"/>
              </w:rPr>
              <w:t>标识解析二级节点</w:t>
            </w:r>
          </w:p>
        </w:tc>
        <w:tc>
          <w:tcPr>
            <w:tcW w:w="6167" w:type="dxa"/>
            <w:gridSpan w:val="2"/>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position w:val="-5"/>
                <w:sz w:val="20"/>
                <w:szCs w:val="20"/>
                <w:highlight w:val="none"/>
                <w:lang w:eastAsia="zh-CN"/>
              </w:rPr>
            </w:pP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 xml:space="preserve">是    </w:t>
            </w:r>
            <w:r>
              <w:rPr>
                <w:rFonts w:hint="eastAsia" w:asciiTheme="minorEastAsia" w:hAnsiTheme="minorEastAsia" w:eastAsiaTheme="minorEastAsia" w:cstheme="minorEastAsia"/>
                <w:position w:val="-5"/>
                <w:sz w:val="20"/>
                <w:szCs w:val="20"/>
                <w:highlight w:val="none"/>
                <w:lang w:eastAsia="zh-CN"/>
              </w:rPr>
              <w:t>□</w:t>
            </w:r>
            <w:r>
              <w:rPr>
                <w:rFonts w:hint="eastAsia" w:asciiTheme="minorEastAsia" w:hAnsiTheme="minorEastAsia" w:eastAsiaTheme="minorEastAsia" w:cstheme="minorEastAsia"/>
                <w:position w:val="-5"/>
                <w:sz w:val="20"/>
                <w:szCs w:val="20"/>
                <w:highlight w:val="none"/>
              </w:rPr>
              <w:t>否</w:t>
            </w:r>
            <w:r>
              <w:rPr>
                <w:rFonts w:hint="eastAsia" w:asciiTheme="minorEastAsia" w:hAnsiTheme="minorEastAsia" w:eastAsiaTheme="minorEastAsia" w:cstheme="minorEastAsia"/>
                <w:position w:val="-5"/>
                <w:sz w:val="20"/>
                <w:szCs w:val="20"/>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029" w:type="dxa"/>
            <w:gridSpan w:val="3"/>
            <w:vAlign w:val="top"/>
          </w:tcPr>
          <w:p>
            <w:pPr>
              <w:pStyle w:val="27"/>
              <w:spacing w:before="280" w:line="202" w:lineRule="auto"/>
              <w:ind w:left="4059"/>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b w:val="0"/>
                <w:bCs w:val="0"/>
                <w:spacing w:val="-1"/>
                <w:sz w:val="20"/>
                <w:szCs w:val="20"/>
                <w:highlight w:val="none"/>
                <w14:textOutline w14:w="4358" w14:cap="sq" w14:cmpd="sng">
                  <w14:solidFill>
                    <w14:srgbClr w14:val="000000"/>
                  </w14:solidFill>
                  <w14:prstDash w14:val="solid"/>
                  <w14:bevel/>
                </w14:textOutline>
              </w:rPr>
              <w:t>网络安全防护情况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2862" w:type="dxa"/>
            <w:vAlign w:val="center"/>
          </w:tcPr>
          <w:p>
            <w:pPr>
              <w:pStyle w:val="27"/>
              <w:spacing w:before="103" w:line="201" w:lineRule="auto"/>
              <w:ind w:left="122"/>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9"/>
                <w:kern w:val="2"/>
                <w:sz w:val="20"/>
                <w:szCs w:val="20"/>
                <w:highlight w:val="none"/>
                <w:lang w:val="en-US" w:eastAsia="en-US" w:bidi="ar-SA"/>
              </w:rPr>
              <w:t>项目应用的安全防护手段</w:t>
            </w:r>
          </w:p>
        </w:tc>
        <w:tc>
          <w:tcPr>
            <w:tcW w:w="6167" w:type="dxa"/>
            <w:gridSpan w:val="2"/>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position w:val="-5"/>
                <w:sz w:val="20"/>
                <w:szCs w:val="20"/>
                <w:highlight w:val="none"/>
                <w:lang w:eastAsia="zh-CN"/>
              </w:rPr>
              <w:t>□防火墙  □安全网关  □入侵检测系统  □安全监测与审计系统 □日志收集与分析系统  □安全漏洞扫描系统  □流量管理系统  □ 其他</w:t>
            </w:r>
          </w:p>
        </w:tc>
      </w:tr>
    </w:tbl>
    <w:p>
      <w:pPr>
        <w:spacing w:line="118" w:lineRule="exact"/>
        <w:rPr>
          <w:rFonts w:hint="default" w:ascii="Times New Roman" w:hAnsi="Times New Roman" w:eastAsia="Arial" w:cs="Times New Roman"/>
          <w:sz w:val="10"/>
          <w:szCs w:val="10"/>
          <w:highlight w:val="none"/>
        </w:rPr>
        <w:sectPr>
          <w:headerReference r:id="rId11" w:type="default"/>
          <w:footerReference r:id="rId12" w:type="default"/>
          <w:pgSz w:w="11905" w:h="16838"/>
          <w:pgMar w:top="1440" w:right="1797" w:bottom="1440" w:left="1797" w:header="850" w:footer="992" w:gutter="0"/>
          <w:pgBorders>
            <w:top w:val="none" w:sz="0" w:space="0"/>
            <w:left w:val="none" w:sz="0" w:space="0"/>
            <w:bottom w:val="none" w:sz="0" w:space="0"/>
            <w:right w:val="none" w:sz="0" w:space="0"/>
          </w:pgBorders>
          <w:pgNumType w:fmt="numberInDash"/>
          <w:cols w:space="0" w:num="1"/>
          <w:rtlGutter w:val="0"/>
          <w:docGrid w:type="lines" w:linePitch="325" w:charSpace="0"/>
        </w:sectPr>
      </w:pPr>
    </w:p>
    <w:p>
      <w:pPr>
        <w:pStyle w:val="3"/>
        <w:numPr>
          <w:ilvl w:val="0"/>
          <w:numId w:val="0"/>
        </w:numPr>
        <w:spacing w:before="133" w:line="206" w:lineRule="auto"/>
        <w:rPr>
          <w:rFonts w:hint="default" w:ascii="Times New Roman" w:hAnsi="Times New Roman" w:eastAsia="方正小标宋_GBK" w:cs="Times New Roman"/>
          <w:color w:val="000000"/>
          <w:kern w:val="0"/>
          <w:sz w:val="44"/>
          <w:szCs w:val="44"/>
          <w:highlight w:val="none"/>
        </w:rPr>
      </w:pPr>
      <w:r>
        <w:rPr>
          <w:rFonts w:hint="default" w:ascii="Times New Roman" w:hAnsi="Times New Roman" w:cs="Times New Roman" w:eastAsiaTheme="minorEastAsia"/>
          <w:b/>
          <w:bCs/>
          <w:sz w:val="20"/>
          <w:szCs w:val="20"/>
          <w:highlight w:val="none"/>
        </w:rPr>
        <w:t>附件</w:t>
      </w:r>
      <w:r>
        <w:rPr>
          <w:rFonts w:hint="default" w:ascii="Times New Roman" w:hAnsi="Times New Roman" w:cs="Times New Roman" w:eastAsiaTheme="minorEastAsia"/>
          <w:b/>
          <w:bCs/>
          <w:sz w:val="20"/>
          <w:szCs w:val="20"/>
          <w:highlight w:val="none"/>
          <w:lang w:val="en-US" w:eastAsia="zh-CN"/>
        </w:rPr>
        <w:t>12</w:t>
      </w:r>
      <w:r>
        <w:rPr>
          <w:rFonts w:hint="default" w:ascii="Times New Roman" w:hAnsi="Times New Roman" w:cs="Times New Roman" w:eastAsiaTheme="minorEastAsia"/>
          <w:b/>
          <w:bCs/>
          <w:sz w:val="20"/>
          <w:szCs w:val="20"/>
          <w:highlight w:val="none"/>
        </w:rPr>
        <w:t>-2</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33" w:line="560" w:lineRule="exact"/>
        <w:jc w:val="center"/>
        <w:textAlignment w:val="auto"/>
        <w:rPr>
          <w:rFonts w:hint="eastAsia" w:ascii="Times New Roman" w:hAnsi="Times New Roman" w:eastAsia="宋体" w:cs="Times New Roman"/>
          <w:b/>
          <w:bCs/>
          <w:color w:val="000000"/>
          <w:kern w:val="2"/>
          <w:sz w:val="36"/>
          <w:szCs w:val="36"/>
          <w:highlight w:val="none"/>
          <w:lang w:val="en-US" w:eastAsia="zh-CN" w:bidi="ar-SA"/>
        </w:rPr>
      </w:pPr>
      <w:r>
        <w:rPr>
          <w:rFonts w:hint="eastAsia" w:ascii="Times New Roman" w:hAnsi="Times New Roman" w:eastAsia="宋体" w:cs="Times New Roman"/>
          <w:b/>
          <w:bCs/>
          <w:color w:val="000000"/>
          <w:kern w:val="2"/>
          <w:sz w:val="36"/>
          <w:szCs w:val="36"/>
          <w:highlight w:val="none"/>
          <w:lang w:val="en-US" w:eastAsia="zh-CN" w:bidi="ar-SA"/>
        </w:rPr>
        <w:t>关于接入淮安市工业互联网标识解析二级节点证明</w:t>
      </w:r>
    </w:p>
    <w:p>
      <w:pPr>
        <w:jc w:val="center"/>
        <w:rPr>
          <w:rFonts w:hint="default" w:ascii="Times New Roman" w:hAnsi="Times New Roman" w:eastAsia="楷体_GB2312" w:cs="Times New Roman"/>
          <w:sz w:val="30"/>
          <w:szCs w:val="30"/>
          <w:highlight w:val="none"/>
        </w:rPr>
      </w:pPr>
    </w:p>
    <w:p>
      <w:pPr>
        <w:rPr>
          <w:rFonts w:hint="default" w:ascii="Times New Roman" w:hAnsi="Times New Roman" w:cs="Times New Roman"/>
          <w:highlight w:val="none"/>
        </w:rPr>
      </w:pP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XXXX企业于XX年XX月XX日已正式注册接入XXX二级节点，企业标识前缀码为:XXXX。</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特此证明</w:t>
      </w:r>
    </w:p>
    <w:p>
      <w:pPr>
        <w:ind w:firstLine="640" w:firstLineChars="200"/>
        <w:rPr>
          <w:rFonts w:hint="default" w:ascii="Times New Roman" w:hAnsi="Times New Roman" w:eastAsia="仿宋_GB2312" w:cs="Times New Roman"/>
          <w:sz w:val="32"/>
          <w:szCs w:val="32"/>
          <w:highlight w:val="none"/>
        </w:rPr>
      </w:pPr>
    </w:p>
    <w:p>
      <w:pPr>
        <w:ind w:firstLine="640" w:firstLineChars="200"/>
        <w:jc w:val="center"/>
        <w:rPr>
          <w:rFonts w:hint="default" w:ascii="Times New Roman" w:hAnsi="Times New Roman" w:eastAsia="仿宋_GB2312" w:cs="Times New Roman"/>
          <w:sz w:val="32"/>
          <w:szCs w:val="32"/>
          <w:highlight w:val="none"/>
        </w:rPr>
      </w:pPr>
    </w:p>
    <w:p>
      <w:pPr>
        <w:ind w:firstLine="640" w:firstLineChars="200"/>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接入企业（盖章）       二级节点运营单位（盖章）</w:t>
      </w:r>
    </w:p>
    <w:p>
      <w:pPr>
        <w:pStyle w:val="9"/>
        <w:widowControl/>
        <w:spacing w:line="480" w:lineRule="atLeast"/>
        <w:jc w:val="center"/>
        <w:rPr>
          <w:rFonts w:hint="default" w:ascii="Times New Roman" w:hAnsi="Times New Roman" w:eastAsia="方正小标宋_GBK" w:cs="Times New Roman"/>
          <w:sz w:val="36"/>
          <w:szCs w:val="36"/>
          <w:highlight w:val="none"/>
        </w:rPr>
      </w:pPr>
    </w:p>
    <w:p>
      <w:pPr>
        <w:widowControl/>
        <w:spacing w:line="600" w:lineRule="exact"/>
        <w:rPr>
          <w:rFonts w:hint="default" w:ascii="Times New Roman" w:hAnsi="Times New Roman" w:eastAsia="楷体_GB2312" w:cs="Times New Roman"/>
          <w:b/>
          <w:bCs/>
          <w:sz w:val="32"/>
          <w:szCs w:val="32"/>
          <w:highlight w:val="none"/>
        </w:rPr>
      </w:pPr>
    </w:p>
    <w:p>
      <w:pPr>
        <w:rPr>
          <w:rFonts w:hint="default" w:ascii="Times New Roman" w:hAnsi="Times New Roman" w:eastAsia="黑体" w:cs="Times New Roman"/>
          <w:spacing w:val="4"/>
          <w:position w:val="1"/>
          <w:sz w:val="31"/>
          <w:szCs w:val="31"/>
          <w:highlight w:val="none"/>
        </w:rPr>
      </w:pPr>
    </w:p>
    <w:p>
      <w:pPr>
        <w:rPr>
          <w:rFonts w:hint="default" w:ascii="Times New Roman" w:hAnsi="Times New Roman" w:eastAsia="黑体" w:cs="Times New Roman"/>
          <w:spacing w:val="4"/>
          <w:position w:val="1"/>
          <w:sz w:val="31"/>
          <w:szCs w:val="31"/>
          <w:highlight w:val="none"/>
        </w:rPr>
      </w:pPr>
      <w:r>
        <w:rPr>
          <w:rFonts w:hint="default" w:ascii="Times New Roman" w:hAnsi="Times New Roman" w:eastAsia="黑体" w:cs="Times New Roman"/>
          <w:spacing w:val="4"/>
          <w:position w:val="1"/>
          <w:sz w:val="31"/>
          <w:szCs w:val="31"/>
          <w:highlight w:val="none"/>
        </w:rPr>
        <w:br w:type="page"/>
      </w:r>
    </w:p>
    <w:p>
      <w:pPr>
        <w:rPr>
          <w:rFonts w:hint="default" w:ascii="Times New Roman" w:hAnsi="Times New Roman" w:cs="Times New Roman" w:eastAsiaTheme="minorEastAsia"/>
          <w:b/>
          <w:bCs/>
          <w:sz w:val="20"/>
          <w:szCs w:val="20"/>
          <w:highlight w:val="none"/>
          <w:lang w:val="en-US" w:eastAsia="zh-CN"/>
        </w:rPr>
      </w:pPr>
      <w:r>
        <w:rPr>
          <w:rFonts w:hint="default" w:ascii="Times New Roman" w:hAnsi="Times New Roman" w:cs="Times New Roman" w:eastAsiaTheme="minorEastAsia"/>
          <w:b/>
          <w:bCs/>
          <w:sz w:val="20"/>
          <w:szCs w:val="20"/>
          <w:highlight w:val="none"/>
          <w:lang w:val="en-US" w:eastAsia="zh-CN"/>
        </w:rPr>
        <w:t>附件12-3</w:t>
      </w:r>
    </w:p>
    <w:p>
      <w:pPr>
        <w:pStyle w:val="3"/>
        <w:numPr>
          <w:ilvl w:val="0"/>
          <w:numId w:val="0"/>
        </w:numPr>
        <w:spacing w:before="133" w:line="206" w:lineRule="auto"/>
        <w:jc w:val="center"/>
        <w:rPr>
          <w:rFonts w:hint="default" w:ascii="Times New Roman" w:hAnsi="Times New Roman" w:eastAsia="宋体" w:cs="Times New Roman"/>
          <w:b/>
          <w:bCs/>
          <w:color w:val="000000"/>
          <w:kern w:val="2"/>
          <w:sz w:val="36"/>
          <w:szCs w:val="36"/>
          <w:highlight w:val="none"/>
          <w:lang w:val="en-US" w:eastAsia="zh-CN" w:bidi="ar-SA"/>
        </w:rPr>
      </w:pPr>
      <w:r>
        <w:rPr>
          <w:rFonts w:hint="default" w:ascii="Times New Roman" w:hAnsi="Times New Roman" w:eastAsia="宋体" w:cs="Times New Roman"/>
          <w:b/>
          <w:bCs/>
          <w:color w:val="000000"/>
          <w:kern w:val="2"/>
          <w:sz w:val="36"/>
          <w:szCs w:val="36"/>
          <w:highlight w:val="none"/>
          <w:lang w:val="en-US" w:eastAsia="zh-CN" w:bidi="ar-SA"/>
        </w:rPr>
        <w:t>5G终端分类清单</w:t>
      </w:r>
    </w:p>
    <w:tbl>
      <w:tblPr>
        <w:tblStyle w:val="26"/>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2695"/>
        <w:gridCol w:w="1687"/>
        <w:gridCol w:w="833"/>
        <w:gridCol w:w="30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4"/>
                <w:position w:val="1"/>
                <w:sz w:val="20"/>
                <w:szCs w:val="20"/>
                <w:highlight w:val="none"/>
              </w:rPr>
              <w:br w:type="page"/>
            </w:r>
            <w:r>
              <w:rPr>
                <w:rFonts w:hint="default" w:ascii="Times New Roman" w:hAnsi="Times New Roman" w:eastAsia="黑体" w:cs="Times New Roman"/>
                <w:spacing w:val="-4"/>
                <w:w w:val="98"/>
                <w:sz w:val="20"/>
                <w:szCs w:val="20"/>
                <w:highlight w:val="none"/>
              </w:rPr>
              <w:t>序号</w:t>
            </w:r>
          </w:p>
        </w:tc>
        <w:tc>
          <w:tcPr>
            <w:tcW w:w="2695"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16"/>
                <w:sz w:val="20"/>
                <w:szCs w:val="20"/>
                <w:highlight w:val="none"/>
              </w:rPr>
              <w:t>5G终端类型</w:t>
            </w:r>
          </w:p>
        </w:tc>
        <w:tc>
          <w:tcPr>
            <w:tcW w:w="1687"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16"/>
                <w:sz w:val="20"/>
                <w:szCs w:val="20"/>
                <w:highlight w:val="none"/>
              </w:rPr>
              <w:t>5G终端型号</w:t>
            </w:r>
          </w:p>
        </w:tc>
        <w:tc>
          <w:tcPr>
            <w:tcW w:w="833"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4"/>
                <w:w w:val="97"/>
                <w:sz w:val="20"/>
                <w:szCs w:val="20"/>
                <w:highlight w:val="none"/>
              </w:rPr>
              <w:t>数量</w:t>
            </w:r>
          </w:p>
        </w:tc>
        <w:tc>
          <w:tcPr>
            <w:tcW w:w="3074"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z w:val="20"/>
                <w:szCs w:val="20"/>
                <w:highlight w:val="none"/>
              </w:rPr>
            </w:pPr>
            <w:r>
              <w:rPr>
                <w:rFonts w:hint="default" w:ascii="Times New Roman" w:hAnsi="Times New Roman" w:eastAsia="黑体" w:cs="Times New Roman"/>
                <w:spacing w:val="-12"/>
                <w:sz w:val="20"/>
                <w:szCs w:val="20"/>
                <w:highlight w:val="none"/>
              </w:rPr>
              <w:t>运营商5G物联网卡号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9" w:type="dxa"/>
            <w:vAlign w:val="top"/>
          </w:tcPr>
          <w:p>
            <w:pPr>
              <w:rPr>
                <w:rFonts w:hint="default" w:ascii="Times New Roman" w:hAnsi="Times New Roman" w:cs="Times New Roman"/>
                <w:sz w:val="20"/>
                <w:szCs w:val="20"/>
                <w:highlight w:val="none"/>
              </w:rPr>
            </w:pPr>
          </w:p>
        </w:tc>
        <w:tc>
          <w:tcPr>
            <w:tcW w:w="2695"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华文仿宋" w:cs="Times New Roman"/>
                <w:sz w:val="20"/>
                <w:szCs w:val="20"/>
                <w:highlight w:val="none"/>
              </w:rPr>
            </w:pPr>
            <w:r>
              <w:rPr>
                <w:rFonts w:hint="default" w:ascii="Times New Roman" w:hAnsi="Times New Roman" w:eastAsia="华文仿宋" w:cs="Times New Roman"/>
                <w:spacing w:val="-8"/>
                <w:sz w:val="20"/>
                <w:szCs w:val="20"/>
                <w:highlight w:val="none"/>
              </w:rPr>
              <w:t>5G模组（嵌入生产设备）</w:t>
            </w:r>
          </w:p>
        </w:tc>
        <w:tc>
          <w:tcPr>
            <w:tcW w:w="1687" w:type="dxa"/>
            <w:vAlign w:val="top"/>
          </w:tcPr>
          <w:p>
            <w:pPr>
              <w:rPr>
                <w:rFonts w:hint="default" w:ascii="Times New Roman" w:hAnsi="Times New Roman" w:cs="Times New Roman"/>
                <w:sz w:val="20"/>
                <w:szCs w:val="20"/>
                <w:highlight w:val="none"/>
              </w:rPr>
            </w:pPr>
          </w:p>
        </w:tc>
        <w:tc>
          <w:tcPr>
            <w:tcW w:w="833" w:type="dxa"/>
            <w:vAlign w:val="top"/>
          </w:tcPr>
          <w:p>
            <w:pPr>
              <w:rPr>
                <w:rFonts w:hint="default" w:ascii="Times New Roman" w:hAnsi="Times New Roman" w:cs="Times New Roman"/>
                <w:sz w:val="20"/>
                <w:szCs w:val="20"/>
                <w:highlight w:val="none"/>
              </w:rPr>
            </w:pPr>
          </w:p>
        </w:tc>
        <w:tc>
          <w:tcPr>
            <w:tcW w:w="3074" w:type="dxa"/>
            <w:vAlign w:val="top"/>
          </w:tcPr>
          <w:p>
            <w:pPr>
              <w:rPr>
                <w:rFonts w:hint="default" w:ascii="Times New Roman" w:hAnsi="Times New Roman" w:cs="Times New Roman"/>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9" w:type="dxa"/>
            <w:vAlign w:val="top"/>
          </w:tcPr>
          <w:p>
            <w:pPr>
              <w:rPr>
                <w:rFonts w:hint="default" w:ascii="Times New Roman" w:hAnsi="Times New Roman" w:cs="Times New Roman"/>
                <w:sz w:val="20"/>
                <w:szCs w:val="20"/>
                <w:highlight w:val="none"/>
              </w:rPr>
            </w:pPr>
          </w:p>
        </w:tc>
        <w:tc>
          <w:tcPr>
            <w:tcW w:w="2695"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华文仿宋" w:cs="Times New Roman"/>
                <w:sz w:val="20"/>
                <w:szCs w:val="20"/>
                <w:highlight w:val="none"/>
              </w:rPr>
            </w:pPr>
            <w:r>
              <w:rPr>
                <w:rFonts w:hint="default" w:ascii="Times New Roman" w:hAnsi="Times New Roman" w:eastAsia="华文仿宋" w:cs="Times New Roman"/>
                <w:spacing w:val="-20"/>
                <w:sz w:val="20"/>
                <w:szCs w:val="20"/>
                <w:highlight w:val="none"/>
              </w:rPr>
              <w:t>5G工业网关</w:t>
            </w:r>
          </w:p>
        </w:tc>
        <w:tc>
          <w:tcPr>
            <w:tcW w:w="1687" w:type="dxa"/>
            <w:vAlign w:val="top"/>
          </w:tcPr>
          <w:p>
            <w:pPr>
              <w:rPr>
                <w:rFonts w:hint="default" w:ascii="Times New Roman" w:hAnsi="Times New Roman" w:cs="Times New Roman"/>
                <w:sz w:val="20"/>
                <w:szCs w:val="20"/>
                <w:highlight w:val="none"/>
              </w:rPr>
            </w:pPr>
          </w:p>
        </w:tc>
        <w:tc>
          <w:tcPr>
            <w:tcW w:w="833" w:type="dxa"/>
            <w:vAlign w:val="top"/>
          </w:tcPr>
          <w:p>
            <w:pPr>
              <w:rPr>
                <w:rFonts w:hint="default" w:ascii="Times New Roman" w:hAnsi="Times New Roman" w:cs="Times New Roman"/>
                <w:sz w:val="20"/>
                <w:szCs w:val="20"/>
                <w:highlight w:val="none"/>
              </w:rPr>
            </w:pPr>
          </w:p>
        </w:tc>
        <w:tc>
          <w:tcPr>
            <w:tcW w:w="3074" w:type="dxa"/>
            <w:vAlign w:val="top"/>
          </w:tcPr>
          <w:p>
            <w:pPr>
              <w:rPr>
                <w:rFonts w:hint="default" w:ascii="Times New Roman" w:hAnsi="Times New Roman" w:cs="Times New Roman"/>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89" w:type="dxa"/>
            <w:vAlign w:val="top"/>
          </w:tcPr>
          <w:p>
            <w:pPr>
              <w:rPr>
                <w:rFonts w:hint="default" w:ascii="Times New Roman" w:hAnsi="Times New Roman" w:cs="Times New Roman"/>
                <w:sz w:val="20"/>
                <w:szCs w:val="20"/>
                <w:highlight w:val="none"/>
              </w:rPr>
            </w:pPr>
          </w:p>
        </w:tc>
        <w:tc>
          <w:tcPr>
            <w:tcW w:w="2695" w:type="dxa"/>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华文仿宋" w:cs="Times New Roman"/>
                <w:sz w:val="20"/>
                <w:szCs w:val="20"/>
                <w:highlight w:val="none"/>
              </w:rPr>
            </w:pPr>
            <w:r>
              <w:rPr>
                <w:rFonts w:hint="default" w:ascii="Times New Roman" w:hAnsi="Times New Roman" w:eastAsia="华文仿宋" w:cs="Times New Roman"/>
                <w:spacing w:val="-29"/>
                <w:w w:val="95"/>
                <w:sz w:val="20"/>
                <w:szCs w:val="20"/>
                <w:highlight w:val="none"/>
              </w:rPr>
              <w:t>5G</w:t>
            </w:r>
            <w:r>
              <w:rPr>
                <w:rFonts w:hint="default" w:ascii="Times New Roman" w:hAnsi="Times New Roman" w:eastAsia="华文仿宋" w:cs="Times New Roman"/>
                <w:spacing w:val="48"/>
                <w:sz w:val="20"/>
                <w:szCs w:val="20"/>
                <w:highlight w:val="none"/>
              </w:rPr>
              <w:t xml:space="preserve"> </w:t>
            </w:r>
            <w:r>
              <w:rPr>
                <w:rFonts w:hint="default" w:ascii="Times New Roman" w:hAnsi="Times New Roman" w:eastAsia="华文仿宋" w:cs="Times New Roman"/>
                <w:spacing w:val="-29"/>
                <w:w w:val="95"/>
                <w:sz w:val="20"/>
                <w:szCs w:val="20"/>
                <w:highlight w:val="none"/>
              </w:rPr>
              <w:t>CPE</w:t>
            </w:r>
          </w:p>
        </w:tc>
        <w:tc>
          <w:tcPr>
            <w:tcW w:w="1687" w:type="dxa"/>
            <w:vAlign w:val="top"/>
          </w:tcPr>
          <w:p>
            <w:pPr>
              <w:rPr>
                <w:rFonts w:hint="default" w:ascii="Times New Roman" w:hAnsi="Times New Roman" w:cs="Times New Roman"/>
                <w:sz w:val="20"/>
                <w:szCs w:val="20"/>
                <w:highlight w:val="none"/>
              </w:rPr>
            </w:pPr>
          </w:p>
        </w:tc>
        <w:tc>
          <w:tcPr>
            <w:tcW w:w="833" w:type="dxa"/>
            <w:vAlign w:val="top"/>
          </w:tcPr>
          <w:p>
            <w:pPr>
              <w:rPr>
                <w:rFonts w:hint="default" w:ascii="Times New Roman" w:hAnsi="Times New Roman" w:cs="Times New Roman"/>
                <w:sz w:val="20"/>
                <w:szCs w:val="20"/>
                <w:highlight w:val="none"/>
              </w:rPr>
            </w:pPr>
          </w:p>
        </w:tc>
        <w:tc>
          <w:tcPr>
            <w:tcW w:w="3074" w:type="dxa"/>
            <w:vAlign w:val="top"/>
          </w:tcPr>
          <w:p>
            <w:pPr>
              <w:rPr>
                <w:rFonts w:hint="default" w:ascii="Times New Roman" w:hAnsi="Times New Roman" w:cs="Times New Roman"/>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89" w:type="dxa"/>
            <w:vAlign w:val="top"/>
          </w:tcPr>
          <w:p>
            <w:pPr>
              <w:rPr>
                <w:rFonts w:hint="default" w:ascii="Times New Roman" w:hAnsi="Times New Roman" w:cs="Times New Roman"/>
                <w:sz w:val="20"/>
                <w:szCs w:val="20"/>
                <w:highlight w:val="none"/>
              </w:rPr>
            </w:pPr>
          </w:p>
        </w:tc>
        <w:tc>
          <w:tcPr>
            <w:tcW w:w="2695" w:type="dxa"/>
            <w:vAlign w:val="top"/>
          </w:tcPr>
          <w:p>
            <w:pPr>
              <w:rPr>
                <w:rFonts w:hint="default" w:ascii="Times New Roman" w:hAnsi="Times New Roman" w:cs="Times New Roman"/>
                <w:sz w:val="20"/>
                <w:szCs w:val="20"/>
                <w:highlight w:val="none"/>
              </w:rPr>
            </w:pPr>
          </w:p>
        </w:tc>
        <w:tc>
          <w:tcPr>
            <w:tcW w:w="1687" w:type="dxa"/>
            <w:vAlign w:val="top"/>
          </w:tcPr>
          <w:p>
            <w:pPr>
              <w:rPr>
                <w:rFonts w:hint="default" w:ascii="Times New Roman" w:hAnsi="Times New Roman" w:cs="Times New Roman"/>
                <w:sz w:val="20"/>
                <w:szCs w:val="20"/>
                <w:highlight w:val="none"/>
              </w:rPr>
            </w:pPr>
          </w:p>
        </w:tc>
        <w:tc>
          <w:tcPr>
            <w:tcW w:w="833" w:type="dxa"/>
            <w:vAlign w:val="top"/>
          </w:tcPr>
          <w:p>
            <w:pPr>
              <w:rPr>
                <w:rFonts w:hint="default" w:ascii="Times New Roman" w:hAnsi="Times New Roman" w:cs="Times New Roman"/>
                <w:sz w:val="20"/>
                <w:szCs w:val="20"/>
                <w:highlight w:val="none"/>
              </w:rPr>
            </w:pPr>
          </w:p>
        </w:tc>
        <w:tc>
          <w:tcPr>
            <w:tcW w:w="3074" w:type="dxa"/>
            <w:vAlign w:val="top"/>
          </w:tcPr>
          <w:p>
            <w:pPr>
              <w:rPr>
                <w:rFonts w:hint="default" w:ascii="Times New Roman" w:hAnsi="Times New Roman" w:cs="Times New Roman"/>
                <w:sz w:val="20"/>
                <w:szCs w:val="20"/>
                <w:highlight w:val="none"/>
              </w:rPr>
            </w:pPr>
          </w:p>
        </w:tc>
      </w:tr>
    </w:tbl>
    <w:p>
      <w:pPr>
        <w:rPr>
          <w:rFonts w:hint="default" w:ascii="Times New Roman" w:hAnsi="Times New Roman" w:eastAsia="黑体" w:cs="Times New Roman"/>
          <w:spacing w:val="4"/>
          <w:position w:val="1"/>
          <w:sz w:val="31"/>
          <w:szCs w:val="31"/>
          <w:highlight w:val="none"/>
        </w:rPr>
      </w:pPr>
    </w:p>
    <w:p>
      <w:pPr>
        <w:spacing w:before="185" w:line="416" w:lineRule="exact"/>
        <w:ind w:left="772"/>
        <w:rPr>
          <w:rFonts w:hint="default" w:ascii="Times New Roman" w:hAnsi="Times New Roman" w:eastAsia="黑体" w:cs="Times New Roman"/>
          <w:spacing w:val="4"/>
          <w:position w:val="1"/>
          <w:sz w:val="31"/>
          <w:szCs w:val="31"/>
          <w:highlight w:val="none"/>
          <w:lang w:val="en-US" w:eastAsia="zh-CN"/>
        </w:rPr>
      </w:pPr>
    </w:p>
    <w:p>
      <w:pPr>
        <w:spacing w:before="185" w:line="416" w:lineRule="exact"/>
        <w:ind w:left="772"/>
        <w:rPr>
          <w:rFonts w:hint="default" w:ascii="Times New Roman" w:hAnsi="Times New Roman" w:eastAsia="黑体" w:cs="Times New Roman"/>
          <w:spacing w:val="4"/>
          <w:position w:val="1"/>
          <w:sz w:val="31"/>
          <w:szCs w:val="31"/>
          <w:highlight w:val="none"/>
          <w:lang w:val="en-US" w:eastAsia="zh-CN"/>
        </w:rPr>
      </w:pPr>
    </w:p>
    <w:p>
      <w:pPr>
        <w:spacing w:before="185" w:line="416" w:lineRule="exact"/>
        <w:ind w:left="772"/>
        <w:rPr>
          <w:rFonts w:hint="default" w:ascii="Times New Roman" w:hAnsi="Times New Roman" w:eastAsia="黑体" w:cs="Times New Roman"/>
          <w:spacing w:val="4"/>
          <w:position w:val="1"/>
          <w:sz w:val="31"/>
          <w:szCs w:val="31"/>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cs="Times New Roman" w:eastAsiaTheme="minorEastAsia"/>
          <w:b/>
          <w:bCs/>
          <w:sz w:val="20"/>
          <w:szCs w:val="20"/>
          <w:highlight w:val="none"/>
          <w:lang w:val="en-US" w:eastAsia="zh-CN"/>
        </w:rPr>
      </w:pPr>
      <w:r>
        <w:rPr>
          <w:rFonts w:hint="default" w:ascii="Times New Roman" w:hAnsi="Times New Roman" w:cs="Times New Roman" w:eastAsiaTheme="minorEastAsia"/>
          <w:b/>
          <w:bCs/>
          <w:sz w:val="20"/>
          <w:szCs w:val="20"/>
          <w:highlight w:val="none"/>
          <w:lang w:val="en-US" w:eastAsia="zh-CN"/>
        </w:rPr>
        <w:t>附件12-4</w:t>
      </w:r>
    </w:p>
    <w:p>
      <w:pPr>
        <w:pStyle w:val="3"/>
        <w:numPr>
          <w:ilvl w:val="0"/>
          <w:numId w:val="0"/>
        </w:numPr>
        <w:spacing w:before="133" w:line="206" w:lineRule="auto"/>
        <w:jc w:val="center"/>
        <w:rPr>
          <w:rFonts w:hint="default" w:ascii="Times New Roman" w:hAnsi="Times New Roman" w:eastAsia="宋体" w:cs="Times New Roman"/>
          <w:b/>
          <w:bCs/>
          <w:color w:val="000000"/>
          <w:kern w:val="2"/>
          <w:sz w:val="36"/>
          <w:szCs w:val="36"/>
          <w:highlight w:val="none"/>
          <w:lang w:val="en-US" w:eastAsia="zh-CN" w:bidi="ar-SA"/>
        </w:rPr>
      </w:pPr>
      <w:r>
        <w:rPr>
          <w:rFonts w:hint="default" w:ascii="Times New Roman" w:hAnsi="Times New Roman" w:eastAsia="宋体" w:cs="Times New Roman"/>
          <w:b/>
          <w:bCs/>
          <w:color w:val="000000"/>
          <w:kern w:val="2"/>
          <w:sz w:val="36"/>
          <w:szCs w:val="36"/>
          <w:highlight w:val="none"/>
          <w:lang w:val="en-US" w:eastAsia="zh-CN" w:bidi="ar-SA"/>
        </w:rPr>
        <w:t>基于5G网络连接的设备清单</w:t>
      </w:r>
    </w:p>
    <w:tbl>
      <w:tblPr>
        <w:tblStyle w:val="2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6"/>
        <w:gridCol w:w="1204"/>
        <w:gridCol w:w="1342"/>
        <w:gridCol w:w="766"/>
        <w:gridCol w:w="2586"/>
        <w:gridCol w:w="18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36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pacing w:val="4"/>
                <w:position w:val="1"/>
                <w:sz w:val="20"/>
                <w:szCs w:val="20"/>
                <w:highlight w:val="none"/>
              </w:rPr>
            </w:pPr>
            <w:r>
              <w:rPr>
                <w:rFonts w:hint="default" w:ascii="Times New Roman" w:hAnsi="Times New Roman" w:eastAsia="黑体" w:cs="Times New Roman"/>
                <w:spacing w:val="4"/>
                <w:position w:val="1"/>
                <w:sz w:val="20"/>
                <w:szCs w:val="20"/>
                <w:highlight w:val="none"/>
              </w:rPr>
              <w:t>序号</w:t>
            </w:r>
          </w:p>
        </w:tc>
        <w:tc>
          <w:tcPr>
            <w:tcW w:w="72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pacing w:val="4"/>
                <w:position w:val="1"/>
                <w:sz w:val="20"/>
                <w:szCs w:val="20"/>
                <w:highlight w:val="none"/>
              </w:rPr>
            </w:pPr>
            <w:r>
              <w:rPr>
                <w:rFonts w:hint="default" w:ascii="Times New Roman" w:hAnsi="Times New Roman" w:eastAsia="黑体" w:cs="Times New Roman"/>
                <w:spacing w:val="4"/>
                <w:position w:val="1"/>
                <w:sz w:val="20"/>
                <w:szCs w:val="20"/>
                <w:highlight w:val="none"/>
              </w:rPr>
              <w:t>设备名称</w:t>
            </w:r>
          </w:p>
        </w:tc>
        <w:tc>
          <w:tcPr>
            <w:tcW w:w="806"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pacing w:val="4"/>
                <w:position w:val="1"/>
                <w:sz w:val="20"/>
                <w:szCs w:val="20"/>
                <w:highlight w:val="none"/>
              </w:rPr>
            </w:pPr>
            <w:r>
              <w:rPr>
                <w:rFonts w:hint="default" w:ascii="Times New Roman" w:hAnsi="Times New Roman" w:eastAsia="黑体" w:cs="Times New Roman"/>
                <w:spacing w:val="4"/>
                <w:position w:val="1"/>
                <w:sz w:val="20"/>
                <w:szCs w:val="20"/>
                <w:highlight w:val="none"/>
              </w:rPr>
              <w:t>设备型号</w:t>
            </w:r>
          </w:p>
        </w:tc>
        <w:tc>
          <w:tcPr>
            <w:tcW w:w="46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pacing w:val="4"/>
                <w:position w:val="1"/>
                <w:sz w:val="20"/>
                <w:szCs w:val="20"/>
                <w:highlight w:val="none"/>
              </w:rPr>
            </w:pPr>
            <w:r>
              <w:rPr>
                <w:rFonts w:hint="default" w:ascii="Times New Roman" w:hAnsi="Times New Roman" w:eastAsia="黑体" w:cs="Times New Roman"/>
                <w:spacing w:val="4"/>
                <w:position w:val="1"/>
                <w:sz w:val="20"/>
                <w:szCs w:val="20"/>
                <w:highlight w:val="none"/>
              </w:rPr>
              <w:t>数量</w:t>
            </w:r>
          </w:p>
        </w:tc>
        <w:tc>
          <w:tcPr>
            <w:tcW w:w="155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pacing w:val="4"/>
                <w:position w:val="1"/>
                <w:sz w:val="20"/>
                <w:szCs w:val="20"/>
                <w:highlight w:val="none"/>
              </w:rPr>
            </w:pPr>
            <w:r>
              <w:rPr>
                <w:rFonts w:hint="default" w:ascii="Times New Roman" w:hAnsi="Times New Roman" w:eastAsia="黑体" w:cs="Times New Roman"/>
                <w:spacing w:val="4"/>
                <w:position w:val="1"/>
                <w:sz w:val="20"/>
                <w:szCs w:val="20"/>
                <w:highlight w:val="none"/>
              </w:rPr>
              <w:t>连接的5G终端类型</w:t>
            </w:r>
          </w:p>
        </w:tc>
        <w:tc>
          <w:tcPr>
            <w:tcW w:w="1092"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黑体" w:cs="Times New Roman"/>
                <w:spacing w:val="4"/>
                <w:position w:val="1"/>
                <w:sz w:val="20"/>
                <w:szCs w:val="20"/>
                <w:highlight w:val="none"/>
              </w:rPr>
            </w:pPr>
            <w:r>
              <w:rPr>
                <w:rFonts w:hint="default" w:ascii="Times New Roman" w:hAnsi="Times New Roman" w:eastAsia="黑体" w:cs="Times New Roman"/>
                <w:spacing w:val="4"/>
                <w:position w:val="1"/>
                <w:sz w:val="20"/>
                <w:szCs w:val="20"/>
                <w:highlight w:val="none"/>
              </w:rPr>
              <w:t>所属场景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64" w:type="pct"/>
            <w:vAlign w:val="top"/>
          </w:tcPr>
          <w:p>
            <w:pPr>
              <w:rPr>
                <w:rFonts w:hint="default" w:ascii="Times New Roman" w:hAnsi="Times New Roman" w:cs="Times New Roman"/>
                <w:sz w:val="21"/>
                <w:highlight w:val="none"/>
              </w:rPr>
            </w:pPr>
          </w:p>
        </w:tc>
        <w:tc>
          <w:tcPr>
            <w:tcW w:w="723" w:type="pct"/>
            <w:vAlign w:val="top"/>
          </w:tcPr>
          <w:p>
            <w:pPr>
              <w:rPr>
                <w:rFonts w:hint="default" w:ascii="Times New Roman" w:hAnsi="Times New Roman" w:cs="Times New Roman"/>
                <w:sz w:val="21"/>
                <w:highlight w:val="none"/>
              </w:rPr>
            </w:pPr>
          </w:p>
        </w:tc>
        <w:tc>
          <w:tcPr>
            <w:tcW w:w="806" w:type="pct"/>
            <w:vAlign w:val="top"/>
          </w:tcPr>
          <w:p>
            <w:pPr>
              <w:rPr>
                <w:rFonts w:hint="default" w:ascii="Times New Roman" w:hAnsi="Times New Roman" w:cs="Times New Roman"/>
                <w:sz w:val="21"/>
                <w:highlight w:val="none"/>
              </w:rPr>
            </w:pPr>
          </w:p>
        </w:tc>
        <w:tc>
          <w:tcPr>
            <w:tcW w:w="460" w:type="pct"/>
            <w:vAlign w:val="top"/>
          </w:tcPr>
          <w:p>
            <w:pPr>
              <w:rPr>
                <w:rFonts w:hint="default" w:ascii="Times New Roman" w:hAnsi="Times New Roman" w:cs="Times New Roman"/>
                <w:sz w:val="21"/>
                <w:highlight w:val="none"/>
              </w:rPr>
            </w:pPr>
          </w:p>
        </w:tc>
        <w:tc>
          <w:tcPr>
            <w:tcW w:w="1553" w:type="pct"/>
            <w:vAlign w:val="top"/>
          </w:tcPr>
          <w:p>
            <w:pPr>
              <w:rPr>
                <w:rFonts w:hint="default" w:ascii="Times New Roman" w:hAnsi="Times New Roman" w:cs="Times New Roman"/>
                <w:sz w:val="21"/>
                <w:highlight w:val="none"/>
              </w:rPr>
            </w:pPr>
          </w:p>
        </w:tc>
        <w:tc>
          <w:tcPr>
            <w:tcW w:w="1092" w:type="pct"/>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64" w:type="pct"/>
            <w:vAlign w:val="top"/>
          </w:tcPr>
          <w:p>
            <w:pPr>
              <w:rPr>
                <w:rFonts w:hint="default" w:ascii="Times New Roman" w:hAnsi="Times New Roman" w:cs="Times New Roman"/>
                <w:sz w:val="21"/>
                <w:highlight w:val="none"/>
              </w:rPr>
            </w:pPr>
          </w:p>
        </w:tc>
        <w:tc>
          <w:tcPr>
            <w:tcW w:w="723" w:type="pct"/>
            <w:vAlign w:val="top"/>
          </w:tcPr>
          <w:p>
            <w:pPr>
              <w:rPr>
                <w:rFonts w:hint="default" w:ascii="Times New Roman" w:hAnsi="Times New Roman" w:cs="Times New Roman"/>
                <w:sz w:val="21"/>
                <w:highlight w:val="none"/>
              </w:rPr>
            </w:pPr>
          </w:p>
        </w:tc>
        <w:tc>
          <w:tcPr>
            <w:tcW w:w="806" w:type="pct"/>
            <w:vAlign w:val="top"/>
          </w:tcPr>
          <w:p>
            <w:pPr>
              <w:rPr>
                <w:rFonts w:hint="default" w:ascii="Times New Roman" w:hAnsi="Times New Roman" w:cs="Times New Roman"/>
                <w:sz w:val="21"/>
                <w:highlight w:val="none"/>
              </w:rPr>
            </w:pPr>
          </w:p>
        </w:tc>
        <w:tc>
          <w:tcPr>
            <w:tcW w:w="460" w:type="pct"/>
            <w:vAlign w:val="top"/>
          </w:tcPr>
          <w:p>
            <w:pPr>
              <w:rPr>
                <w:rFonts w:hint="default" w:ascii="Times New Roman" w:hAnsi="Times New Roman" w:cs="Times New Roman"/>
                <w:sz w:val="21"/>
                <w:highlight w:val="none"/>
              </w:rPr>
            </w:pPr>
          </w:p>
        </w:tc>
        <w:tc>
          <w:tcPr>
            <w:tcW w:w="1553" w:type="pct"/>
            <w:vAlign w:val="top"/>
          </w:tcPr>
          <w:p>
            <w:pPr>
              <w:rPr>
                <w:rFonts w:hint="default" w:ascii="Times New Roman" w:hAnsi="Times New Roman" w:cs="Times New Roman"/>
                <w:sz w:val="21"/>
                <w:highlight w:val="none"/>
              </w:rPr>
            </w:pPr>
          </w:p>
        </w:tc>
        <w:tc>
          <w:tcPr>
            <w:tcW w:w="1092" w:type="pct"/>
            <w:vAlign w:val="top"/>
          </w:tcPr>
          <w:p>
            <w:pPr>
              <w:rPr>
                <w:rFonts w:hint="default" w:ascii="Times New Roman" w:hAnsi="Times New Roman"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364" w:type="pct"/>
            <w:vAlign w:val="top"/>
          </w:tcPr>
          <w:p>
            <w:pPr>
              <w:rPr>
                <w:rFonts w:hint="default" w:ascii="Times New Roman" w:hAnsi="Times New Roman" w:cs="Times New Roman"/>
                <w:sz w:val="21"/>
                <w:highlight w:val="none"/>
              </w:rPr>
            </w:pPr>
          </w:p>
        </w:tc>
        <w:tc>
          <w:tcPr>
            <w:tcW w:w="723" w:type="pct"/>
            <w:vAlign w:val="top"/>
          </w:tcPr>
          <w:p>
            <w:pPr>
              <w:rPr>
                <w:rFonts w:hint="default" w:ascii="Times New Roman" w:hAnsi="Times New Roman" w:cs="Times New Roman"/>
                <w:sz w:val="21"/>
                <w:highlight w:val="none"/>
              </w:rPr>
            </w:pPr>
          </w:p>
        </w:tc>
        <w:tc>
          <w:tcPr>
            <w:tcW w:w="806" w:type="pct"/>
            <w:vAlign w:val="top"/>
          </w:tcPr>
          <w:p>
            <w:pPr>
              <w:rPr>
                <w:rFonts w:hint="default" w:ascii="Times New Roman" w:hAnsi="Times New Roman" w:cs="Times New Roman"/>
                <w:sz w:val="21"/>
                <w:highlight w:val="none"/>
              </w:rPr>
            </w:pPr>
          </w:p>
        </w:tc>
        <w:tc>
          <w:tcPr>
            <w:tcW w:w="460" w:type="pct"/>
            <w:vAlign w:val="top"/>
          </w:tcPr>
          <w:p>
            <w:pPr>
              <w:rPr>
                <w:rFonts w:hint="default" w:ascii="Times New Roman" w:hAnsi="Times New Roman" w:cs="Times New Roman"/>
                <w:sz w:val="21"/>
                <w:highlight w:val="none"/>
              </w:rPr>
            </w:pPr>
          </w:p>
        </w:tc>
        <w:tc>
          <w:tcPr>
            <w:tcW w:w="1553" w:type="pct"/>
            <w:vAlign w:val="top"/>
          </w:tcPr>
          <w:p>
            <w:pPr>
              <w:rPr>
                <w:rFonts w:hint="default" w:ascii="Times New Roman" w:hAnsi="Times New Roman" w:cs="Times New Roman"/>
                <w:sz w:val="21"/>
                <w:highlight w:val="none"/>
              </w:rPr>
            </w:pPr>
          </w:p>
        </w:tc>
        <w:tc>
          <w:tcPr>
            <w:tcW w:w="1092" w:type="pct"/>
            <w:vAlign w:val="top"/>
          </w:tcPr>
          <w:p>
            <w:pPr>
              <w:rPr>
                <w:rFonts w:hint="default" w:ascii="Times New Roman" w:hAnsi="Times New Roman" w:cs="Times New Roman"/>
                <w:sz w:val="21"/>
                <w:highlight w:val="none"/>
              </w:rPr>
            </w:pPr>
          </w:p>
        </w:tc>
      </w:tr>
    </w:tbl>
    <w:p>
      <w:pPr>
        <w:spacing w:before="185" w:line="416" w:lineRule="exact"/>
        <w:ind w:left="772"/>
        <w:rPr>
          <w:rFonts w:hint="default" w:ascii="Times New Roman" w:hAnsi="Times New Roman" w:eastAsia="黑体" w:cs="Times New Roman"/>
          <w:spacing w:val="4"/>
          <w:position w:val="1"/>
          <w:sz w:val="31"/>
          <w:szCs w:val="31"/>
          <w:highlight w:val="none"/>
        </w:rPr>
      </w:pPr>
    </w:p>
    <w:p>
      <w:pPr>
        <w:rPr>
          <w:rFonts w:hint="default" w:ascii="Times New Roman" w:hAnsi="Times New Roman" w:eastAsia="黑体" w:cs="Times New Roman"/>
          <w:spacing w:val="4"/>
          <w:position w:val="1"/>
          <w:sz w:val="31"/>
          <w:szCs w:val="31"/>
          <w:highlight w:val="none"/>
        </w:rPr>
      </w:pPr>
      <w:r>
        <w:rPr>
          <w:rFonts w:hint="default" w:ascii="Times New Roman" w:hAnsi="Times New Roman" w:eastAsia="黑体" w:cs="Times New Roman"/>
          <w:spacing w:val="4"/>
          <w:position w:val="1"/>
          <w:sz w:val="31"/>
          <w:szCs w:val="31"/>
          <w:highlight w:val="none"/>
        </w:rPr>
        <w:br w:type="page"/>
      </w:r>
    </w:p>
    <w:p>
      <w:pPr>
        <w:rPr>
          <w:rFonts w:hint="default" w:ascii="Times New Roman" w:hAnsi="Times New Roman" w:cs="Times New Roman" w:eastAsiaTheme="minorEastAsia"/>
          <w:b/>
          <w:bCs/>
          <w:sz w:val="21"/>
          <w:szCs w:val="21"/>
          <w:highlight w:val="none"/>
          <w:lang w:eastAsia="zh-CN"/>
        </w:rPr>
      </w:pPr>
      <w:r>
        <w:rPr>
          <w:rFonts w:hint="default" w:ascii="Times New Roman" w:hAnsi="Times New Roman" w:cs="Times New Roman" w:eastAsiaTheme="minorEastAsia"/>
          <w:b/>
          <w:bCs/>
          <w:sz w:val="21"/>
          <w:szCs w:val="21"/>
          <w:highlight w:val="none"/>
        </w:rPr>
        <w:t>附表</w:t>
      </w:r>
      <w:r>
        <w:rPr>
          <w:rFonts w:hint="default" w:ascii="Times New Roman" w:hAnsi="Times New Roman" w:cs="Times New Roman" w:eastAsiaTheme="minorEastAsia"/>
          <w:b/>
          <w:bCs/>
          <w:sz w:val="21"/>
          <w:szCs w:val="21"/>
          <w:highlight w:val="none"/>
          <w:lang w:val="en-US" w:eastAsia="zh-CN"/>
        </w:rPr>
        <w:t>12</w:t>
      </w:r>
      <w:r>
        <w:rPr>
          <w:rFonts w:hint="default" w:ascii="Times New Roman" w:hAnsi="Times New Roman" w:cs="Times New Roman" w:eastAsiaTheme="minorEastAsia"/>
          <w:b/>
          <w:bCs/>
          <w:sz w:val="21"/>
          <w:szCs w:val="21"/>
          <w:highlight w:val="none"/>
        </w:rPr>
        <w:t>-</w:t>
      </w:r>
      <w:r>
        <w:rPr>
          <w:rFonts w:hint="default" w:ascii="Times New Roman" w:hAnsi="Times New Roman" w:cs="Times New Roman" w:eastAsiaTheme="minorEastAsia"/>
          <w:b/>
          <w:bCs/>
          <w:sz w:val="21"/>
          <w:szCs w:val="21"/>
          <w:highlight w:val="none"/>
          <w:lang w:val="en-US" w:eastAsia="zh-CN"/>
        </w:rPr>
        <w:t>5</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33" w:line="520" w:lineRule="exact"/>
        <w:jc w:val="center"/>
        <w:textAlignment w:val="auto"/>
        <w:rPr>
          <w:rFonts w:hint="eastAsia" w:ascii="Times New Roman" w:hAnsi="Times New Roman" w:eastAsia="宋体" w:cs="Times New Roman"/>
          <w:b/>
          <w:bCs/>
          <w:color w:val="000000"/>
          <w:kern w:val="2"/>
          <w:sz w:val="36"/>
          <w:szCs w:val="36"/>
          <w:highlight w:val="none"/>
          <w:lang w:val="en-US" w:eastAsia="zh-CN" w:bidi="ar-SA"/>
        </w:rPr>
      </w:pPr>
      <w:r>
        <w:rPr>
          <w:rFonts w:hint="eastAsia" w:ascii="Times New Roman" w:hAnsi="Times New Roman" w:eastAsia="宋体" w:cs="Times New Roman"/>
          <w:b/>
          <w:bCs/>
          <w:color w:val="000000"/>
          <w:kern w:val="2"/>
          <w:sz w:val="36"/>
          <w:szCs w:val="36"/>
          <w:highlight w:val="none"/>
          <w:lang w:val="en-US" w:eastAsia="zh-CN" w:bidi="ar-SA"/>
        </w:rPr>
        <w:t>2024年度淮安市工业强市发展专项引导资金</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33" w:line="520" w:lineRule="exact"/>
        <w:jc w:val="center"/>
        <w:textAlignment w:val="auto"/>
        <w:rPr>
          <w:rFonts w:hint="eastAsia" w:ascii="Times New Roman" w:hAnsi="Times New Roman" w:eastAsia="宋体" w:cs="Times New Roman"/>
          <w:b/>
          <w:bCs/>
          <w:color w:val="000000"/>
          <w:kern w:val="2"/>
          <w:sz w:val="36"/>
          <w:szCs w:val="36"/>
          <w:highlight w:val="none"/>
          <w:lang w:val="en-US" w:eastAsia="zh-CN" w:bidi="ar-SA"/>
        </w:rPr>
      </w:pPr>
      <w:r>
        <w:rPr>
          <w:rFonts w:hint="eastAsia" w:ascii="Times New Roman" w:hAnsi="Times New Roman" w:eastAsia="宋体" w:cs="Times New Roman"/>
          <w:b/>
          <w:bCs/>
          <w:color w:val="000000"/>
          <w:kern w:val="2"/>
          <w:sz w:val="36"/>
          <w:szCs w:val="36"/>
          <w:highlight w:val="none"/>
          <w:lang w:val="en-US" w:eastAsia="zh-CN" w:bidi="ar-SA"/>
        </w:rPr>
        <w:t>“5G+工业互联网”项目真实性核查表</w:t>
      </w:r>
    </w:p>
    <w:tbl>
      <w:tblPr>
        <w:tblStyle w:val="10"/>
        <w:tblW w:w="5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9"/>
        <w:gridCol w:w="2024"/>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4" w:type="pct"/>
            <w:vAlign w:val="center"/>
          </w:tcPr>
          <w:p>
            <w:pPr>
              <w:spacing w:line="420" w:lineRule="exact"/>
              <w:jc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申报企业</w:t>
            </w:r>
          </w:p>
        </w:tc>
        <w:tc>
          <w:tcPr>
            <w:tcW w:w="2415" w:type="pct"/>
            <w:gridSpan w:val="2"/>
            <w:vAlign w:val="center"/>
          </w:tcPr>
          <w:p>
            <w:pPr>
              <w:spacing w:line="420" w:lineRule="exact"/>
              <w:jc w:val="center"/>
              <w:rPr>
                <w:rFonts w:hint="default" w:ascii="Times New Roman" w:hAnsi="Times New Roman" w:eastAsia="方正黑体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1" w:type="pct"/>
            <w:gridSpan w:val="2"/>
            <w:vAlign w:val="center"/>
          </w:tcPr>
          <w:p>
            <w:pPr>
              <w:spacing w:line="420" w:lineRule="exact"/>
              <w:jc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具体核查内容</w:t>
            </w:r>
          </w:p>
        </w:tc>
        <w:tc>
          <w:tcPr>
            <w:tcW w:w="1278" w:type="pct"/>
            <w:vAlign w:val="center"/>
          </w:tcPr>
          <w:p>
            <w:pPr>
              <w:spacing w:line="420" w:lineRule="exact"/>
              <w:jc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721"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rPr>
              <w:t>申报主体是否在淮安市域内注册，具有独立的法人资格且</w:t>
            </w:r>
            <w:r>
              <w:rPr>
                <w:rFonts w:hint="default" w:ascii="Times New Roman" w:hAnsi="Times New Roman" w:eastAsia="方正仿宋_GBK" w:cs="Times New Roman"/>
                <w:sz w:val="28"/>
                <w:szCs w:val="28"/>
                <w:highlight w:val="none"/>
                <w:lang w:eastAsia="zh-CN"/>
              </w:rPr>
              <w:t>截至</w:t>
            </w:r>
            <w:r>
              <w:rPr>
                <w:rFonts w:hint="default" w:ascii="Times New Roman" w:hAnsi="Times New Roman" w:eastAsia="方正仿宋_GBK" w:cs="Times New Roman"/>
                <w:sz w:val="28"/>
                <w:szCs w:val="28"/>
                <w:highlight w:val="none"/>
                <w:lang w:val="en-US" w:eastAsia="zh-CN"/>
              </w:rPr>
              <w:t>2023年12月31日</w:t>
            </w:r>
            <w:r>
              <w:rPr>
                <w:rFonts w:hint="default" w:ascii="Times New Roman" w:hAnsi="Times New Roman" w:eastAsia="方正仿宋_GBK" w:cs="Times New Roman"/>
                <w:sz w:val="28"/>
                <w:szCs w:val="28"/>
                <w:highlight w:val="none"/>
              </w:rPr>
              <w:t>正常经营1年以上。</w:t>
            </w:r>
          </w:p>
        </w:tc>
        <w:tc>
          <w:tcPr>
            <w:tcW w:w="1278" w:type="pct"/>
            <w:vAlign w:val="center"/>
          </w:tcPr>
          <w:p>
            <w:pPr>
              <w:spacing w:line="420" w:lineRule="exact"/>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721"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2.申报主体是否接入淮安市工业互联网标识解析二级节点</w:t>
            </w:r>
            <w:r>
              <w:rPr>
                <w:rFonts w:hint="default" w:ascii="Times New Roman" w:hAnsi="Times New Roman" w:eastAsia="方正仿宋_GBK" w:cs="Times New Roman"/>
                <w:sz w:val="28"/>
                <w:szCs w:val="28"/>
                <w:highlight w:val="none"/>
                <w:lang w:val="en-US" w:eastAsia="zh-CN"/>
              </w:rPr>
              <w:t>。</w:t>
            </w:r>
          </w:p>
        </w:tc>
        <w:tc>
          <w:tcPr>
            <w:tcW w:w="1278" w:type="pct"/>
            <w:vAlign w:val="center"/>
          </w:tcPr>
          <w:p>
            <w:pPr>
              <w:spacing w:line="420" w:lineRule="exact"/>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721"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w:t>
            </w:r>
            <w:r>
              <w:rPr>
                <w:rFonts w:hint="default" w:ascii="Times New Roman" w:hAnsi="Times New Roman" w:eastAsia="方正仿宋_GBK" w:cs="Times New Roman"/>
                <w:sz w:val="28"/>
                <w:szCs w:val="28"/>
                <w:highlight w:val="none"/>
                <w:lang w:val="en-US" w:eastAsia="zh-CN"/>
              </w:rPr>
              <w:t>是否列入国家5G工厂名录</w:t>
            </w:r>
            <w:r>
              <w:rPr>
                <w:rFonts w:hint="eastAsia" w:eastAsia="方正仿宋_GBK" w:cs="Times New Roman"/>
                <w:sz w:val="28"/>
                <w:szCs w:val="28"/>
                <w:highlight w:val="none"/>
                <w:lang w:val="en-US" w:eastAsia="zh-CN"/>
              </w:rPr>
              <w:t>或</w:t>
            </w:r>
            <w:r>
              <w:rPr>
                <w:rFonts w:hint="default" w:ascii="Times New Roman" w:hAnsi="Times New Roman" w:eastAsia="方正仿宋_GBK" w:cs="Times New Roman"/>
                <w:sz w:val="28"/>
                <w:szCs w:val="28"/>
                <w:highlight w:val="none"/>
                <w:lang w:val="en-US" w:eastAsia="zh-CN"/>
              </w:rPr>
              <w:t>获得绽放杯相关奖项。</w:t>
            </w:r>
          </w:p>
        </w:tc>
        <w:tc>
          <w:tcPr>
            <w:tcW w:w="1278" w:type="pct"/>
            <w:vAlign w:val="center"/>
          </w:tcPr>
          <w:p>
            <w:pPr>
              <w:spacing w:line="420" w:lineRule="exact"/>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21"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4.在研发设计、生产制造、检测监测、仓储物流、运营管理5个主要环节，是否至少在4个环节打造5个以上</w:t>
            </w:r>
            <w:r>
              <w:rPr>
                <w:rFonts w:hint="eastAsia" w:eastAsia="方正仿宋_GBK" w:cs="Times New Roman"/>
                <w:sz w:val="28"/>
                <w:szCs w:val="28"/>
                <w:highlight w:val="none"/>
                <w:lang w:val="en-US" w:eastAsia="zh-CN"/>
              </w:rPr>
              <w:t>（含5个）</w:t>
            </w:r>
            <w:r>
              <w:rPr>
                <w:rFonts w:hint="default" w:ascii="Times New Roman" w:hAnsi="Times New Roman" w:eastAsia="方正仿宋_GBK" w:cs="Times New Roman"/>
                <w:sz w:val="28"/>
                <w:szCs w:val="28"/>
                <w:highlight w:val="none"/>
                <w:lang w:val="en-US" w:eastAsia="zh-CN"/>
              </w:rPr>
              <w:t>“5G+工业互联网”典型应用场景。</w:t>
            </w:r>
          </w:p>
        </w:tc>
        <w:tc>
          <w:tcPr>
            <w:tcW w:w="1278" w:type="pct"/>
            <w:vAlign w:val="center"/>
          </w:tcPr>
          <w:p>
            <w:pPr>
              <w:spacing w:line="420" w:lineRule="exact"/>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21"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5.申请表中相关指标与证明材料是否一致，申报内容与现场实际是否相符。</w:t>
            </w:r>
          </w:p>
        </w:tc>
        <w:tc>
          <w:tcPr>
            <w:tcW w:w="1278" w:type="pct"/>
            <w:vAlign w:val="center"/>
          </w:tcPr>
          <w:p>
            <w:pPr>
              <w:spacing w:line="420" w:lineRule="exact"/>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21"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6.申报材料是否齐全。</w:t>
            </w:r>
          </w:p>
        </w:tc>
        <w:tc>
          <w:tcPr>
            <w:tcW w:w="1278" w:type="pct"/>
            <w:vAlign w:val="center"/>
          </w:tcPr>
          <w:p>
            <w:pPr>
              <w:spacing w:line="420" w:lineRule="exact"/>
              <w:jc w:val="center"/>
              <w:rPr>
                <w:rFonts w:hint="default" w:ascii="Times New Roman" w:hAnsi="Times New Roman" w:eastAsia="方正仿宋_GBK"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000" w:type="pct"/>
            <w:gridSpan w:val="3"/>
            <w:vAlign w:val="center"/>
          </w:tcPr>
          <w:p>
            <w:pPr>
              <w:spacing w:line="52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核查结论与建议：（可附不超过100字的文字说明）</w:t>
            </w:r>
          </w:p>
          <w:p>
            <w:pPr>
              <w:spacing w:line="520" w:lineRule="exact"/>
              <w:jc w:val="left"/>
              <w:rPr>
                <w:rFonts w:hint="default" w:ascii="Times New Roman" w:hAnsi="Times New Roman" w:eastAsia="方正仿宋_GBK" w:cs="Times New Roman"/>
                <w:sz w:val="28"/>
                <w:szCs w:val="28"/>
                <w:highlight w:val="none"/>
              </w:rPr>
            </w:pPr>
          </w:p>
          <w:p>
            <w:pPr>
              <w:spacing w:line="520" w:lineRule="exact"/>
              <w:jc w:val="left"/>
              <w:rPr>
                <w:rFonts w:hint="default" w:ascii="Times New Roman" w:hAnsi="Times New Roman" w:eastAsia="方正仿宋_GBK" w:cs="Times New Roman"/>
                <w:sz w:val="28"/>
                <w:szCs w:val="28"/>
                <w:highlight w:val="none"/>
              </w:rPr>
            </w:pPr>
          </w:p>
          <w:p>
            <w:pPr>
              <w:spacing w:line="52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核查人员（签字）：</w:t>
            </w:r>
          </w:p>
          <w:p>
            <w:pPr>
              <w:spacing w:line="52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核查人员单位及职务：</w:t>
            </w:r>
          </w:p>
          <w:p>
            <w:pPr>
              <w:spacing w:line="52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核查日期：</w:t>
            </w:r>
          </w:p>
          <w:p>
            <w:pPr>
              <w:spacing w:line="52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单位主要负责人（签字）：</w:t>
            </w:r>
          </w:p>
          <w:p>
            <w:pPr>
              <w:spacing w:line="52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县（区</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工信局（经发局）章：</w:t>
            </w:r>
          </w:p>
          <w:p>
            <w:pPr>
              <w:spacing w:line="600" w:lineRule="exact"/>
              <w:jc w:val="left"/>
              <w:rPr>
                <w:rFonts w:hint="default" w:ascii="Times New Roman" w:hAnsi="Times New Roman" w:eastAsia="方正仿宋_GBK" w:cs="Times New Roman"/>
                <w:sz w:val="28"/>
                <w:szCs w:val="28"/>
                <w:highlight w:val="none"/>
              </w:rPr>
            </w:pPr>
          </w:p>
        </w:tc>
      </w:tr>
    </w:tbl>
    <w:p>
      <w:pPr>
        <w:spacing w:line="32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说明：1.所有核查人员须现场签字；</w:t>
      </w:r>
    </w:p>
    <w:p>
      <w:pPr>
        <w:numPr>
          <w:ilvl w:val="0"/>
          <w:numId w:val="0"/>
        </w:numPr>
        <w:spacing w:line="320" w:lineRule="exact"/>
        <w:ind w:firstLine="720" w:firstLineChars="300"/>
        <w:rPr>
          <w:rFonts w:hint="eastAsia" w:eastAsia="方正仿宋_GBK"/>
          <w:sz w:val="32"/>
          <w:szCs w:val="32"/>
          <w:highlight w:val="none"/>
          <w:lang w:eastAsia="zh-CN"/>
        </w:rPr>
      </w:pP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rPr>
        <w:t>真实性核查表由县区工信部门扫描上传至专项资金申报系统</w:t>
      </w:r>
      <w:r>
        <w:rPr>
          <w:rFonts w:hint="eastAsia" w:ascii="Times New Roman" w:hAnsi="Times New Roman" w:eastAsia="方正仿宋_GBK" w:cs="Times New Roman"/>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321" w:firstLineChars="100"/>
        <w:textAlignment w:val="auto"/>
        <w:rPr>
          <w:rFonts w:hint="default" w:ascii="Times New Roman" w:hAnsi="Times New Roman" w:eastAsia="方正楷体_GBK" w:cs="Times New Roman"/>
          <w:b/>
          <w:bCs/>
          <w:sz w:val="30"/>
          <w:szCs w:val="30"/>
          <w:highlight w:val="none"/>
          <w:lang w:val="en-US" w:eastAsia="zh-CN"/>
        </w:rPr>
      </w:pPr>
      <w:r>
        <w:rPr>
          <w:rFonts w:hint="default" w:ascii="Times New Roman" w:hAnsi="Times New Roman" w:eastAsia="方正楷体_GBK" w:cs="Times New Roman"/>
          <w:b/>
          <w:bCs/>
          <w:sz w:val="32"/>
          <w:szCs w:val="32"/>
          <w:highlight w:val="none"/>
          <w:lang w:eastAsia="zh-CN"/>
        </w:rPr>
        <w:t>（十三）工业软件推广</w:t>
      </w:r>
      <w:r>
        <w:rPr>
          <w:rFonts w:hint="default" w:ascii="Times New Roman" w:hAnsi="Times New Roman" w:eastAsia="方正楷体_GBK" w:cs="Times New Roman"/>
          <w:b/>
          <w:bCs/>
          <w:sz w:val="32"/>
          <w:szCs w:val="32"/>
          <w:highlight w:val="none"/>
          <w:lang w:val="en-US" w:eastAsia="zh-CN"/>
        </w:rPr>
        <w:t>类</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sz w:val="30"/>
          <w:szCs w:val="30"/>
          <w:highlight w:val="none"/>
        </w:rPr>
      </w:pPr>
      <w:r>
        <w:rPr>
          <w:rFonts w:hint="default" w:ascii="Times New Roman" w:hAnsi="Times New Roman" w:eastAsia="楷体" w:cs="Times New Roman"/>
          <w:b/>
          <w:bCs/>
          <w:sz w:val="30"/>
          <w:szCs w:val="30"/>
          <w:highlight w:val="none"/>
          <w:lang w:val="en-US" w:eastAsia="zh-CN"/>
        </w:rPr>
        <w:t>1、</w:t>
      </w:r>
      <w:r>
        <w:rPr>
          <w:rFonts w:hint="default" w:ascii="Times New Roman" w:hAnsi="Times New Roman" w:eastAsia="楷体" w:cs="Times New Roman"/>
          <w:b/>
          <w:bCs/>
          <w:sz w:val="30"/>
          <w:szCs w:val="30"/>
          <w:highlight w:val="none"/>
        </w:rPr>
        <w:t>支持标准</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方正仿宋_GBK" w:cs="Times New Roman"/>
          <w:bCs/>
          <w:spacing w:val="-11"/>
          <w:kern w:val="2"/>
          <w:sz w:val="32"/>
          <w:szCs w:val="32"/>
          <w:highlight w:val="none"/>
          <w:lang w:val="en-US" w:eastAsia="zh-CN" w:bidi="ar-SA"/>
        </w:rPr>
      </w:pPr>
      <w:r>
        <w:rPr>
          <w:rFonts w:hint="default" w:ascii="Times New Roman" w:hAnsi="Times New Roman" w:eastAsia="方正仿宋_GBK" w:cs="Times New Roman"/>
          <w:bCs/>
          <w:spacing w:val="-11"/>
          <w:kern w:val="2"/>
          <w:sz w:val="32"/>
          <w:szCs w:val="32"/>
          <w:highlight w:val="none"/>
          <w:lang w:val="en-US" w:eastAsia="zh-CN" w:bidi="ar-SA"/>
        </w:rPr>
        <w:t>（1）</w:t>
      </w:r>
      <w:r>
        <w:rPr>
          <w:rFonts w:hint="default" w:ascii="Times New Roman" w:hAnsi="Times New Roman" w:eastAsia="仿宋_GB2312" w:cs="Times New Roman"/>
          <w:bCs/>
          <w:spacing w:val="-11"/>
          <w:kern w:val="2"/>
          <w:sz w:val="32"/>
          <w:szCs w:val="32"/>
          <w:highlight w:val="none"/>
          <w:lang w:val="en-US" w:eastAsia="zh-CN" w:bidi="ar-SA"/>
        </w:rPr>
        <w:t>市工信局按照600万元预算统一组织采购一批工业软件，通过我市现有工业互联网平台向符合要求的一定数量工业企业开放，免费或低价提供下载安装服务。（具体实施细则由市工信局据此另行制定并发布）</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（2）企业自主开发研制的工业软件产品并取得软件著作权，且此软件产品2023年销售收入达到100万元及以上的，一次性奖励10万元。同一年度同一企业奖励不重复享受。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2" w:firstLineChars="200"/>
        <w:jc w:val="left"/>
        <w:textAlignment w:val="auto"/>
        <w:outlineLvl w:val="1"/>
        <w:rPr>
          <w:rFonts w:hint="eastAsia" w:ascii="Times New Roman" w:hAnsi="Times New Roman" w:eastAsia="楷体" w:cs="Times New Roman"/>
          <w:b/>
          <w:bCs/>
          <w:sz w:val="30"/>
          <w:szCs w:val="30"/>
          <w:highlight w:val="none"/>
          <w:lang w:eastAsia="zh-CN"/>
        </w:rPr>
      </w:pPr>
      <w:r>
        <w:rPr>
          <w:rFonts w:hint="default" w:ascii="Times New Roman" w:hAnsi="Times New Roman" w:eastAsia="楷体" w:cs="Times New Roman"/>
          <w:b/>
          <w:bCs/>
          <w:sz w:val="30"/>
          <w:szCs w:val="30"/>
          <w:highlight w:val="none"/>
          <w:lang w:val="en-US" w:eastAsia="zh-CN"/>
        </w:rPr>
        <w:t>2、</w:t>
      </w:r>
      <w:r>
        <w:rPr>
          <w:rFonts w:hint="eastAsia" w:eastAsia="楷体" w:cs="Times New Roman"/>
          <w:b/>
          <w:bCs/>
          <w:sz w:val="30"/>
          <w:szCs w:val="30"/>
          <w:highlight w:val="none"/>
          <w:lang w:eastAsia="zh-CN"/>
        </w:rPr>
        <w:t>支持条件</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（1）在淮注册，具有从事软件产品开发和相应信息技术服务等业务所需的经营场所、技术团队和装备；</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（2）从事软件产品开发销售及相关服务，以计算机软件开发生产、系统集成、应用服务和其他相应技术服务为主要经营业务；</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（3）纳入软件和信息技术服务业报表统计体系；</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（4）所申报工业软件产品取得《计算机软件著作权登记证书》；</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（5）所申报工业软件产品2023年销售收入达到100万元及以上。</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楷体" w:cs="Times New Roman"/>
          <w:b/>
          <w:bCs/>
          <w:sz w:val="30"/>
          <w:szCs w:val="30"/>
          <w:highlight w:val="none"/>
        </w:rPr>
      </w:pPr>
      <w:r>
        <w:rPr>
          <w:rFonts w:hint="default" w:ascii="Times New Roman" w:hAnsi="Times New Roman" w:eastAsia="楷体" w:cs="Times New Roman"/>
          <w:b/>
          <w:bCs/>
          <w:sz w:val="30"/>
          <w:szCs w:val="30"/>
          <w:highlight w:val="none"/>
          <w:lang w:val="en-US" w:eastAsia="zh-CN"/>
        </w:rPr>
        <w:t>3、</w:t>
      </w:r>
      <w:r>
        <w:rPr>
          <w:rFonts w:hint="default" w:ascii="Times New Roman" w:hAnsi="Times New Roman" w:eastAsia="楷体" w:cs="Times New Roman"/>
          <w:b/>
          <w:bCs/>
          <w:sz w:val="30"/>
          <w:szCs w:val="30"/>
          <w:highlight w:val="none"/>
        </w:rPr>
        <w:t>申报材料</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（1）</w:t>
      </w:r>
      <w:r>
        <w:rPr>
          <w:rFonts w:hint="eastAsia" w:eastAsia="仿宋_GB2312" w:cs="Times New Roman"/>
          <w:bCs/>
          <w:spacing w:val="-11"/>
          <w:kern w:val="2"/>
          <w:sz w:val="32"/>
          <w:szCs w:val="32"/>
          <w:highlight w:val="none"/>
          <w:lang w:val="en-US" w:eastAsia="zh-CN" w:bidi="ar-SA"/>
        </w:rPr>
        <w:t>2024年</w:t>
      </w:r>
      <w:r>
        <w:rPr>
          <w:rFonts w:hint="default" w:ascii="Times New Roman" w:hAnsi="Times New Roman" w:eastAsia="仿宋_GB2312" w:cs="Times New Roman"/>
          <w:bCs/>
          <w:spacing w:val="-11"/>
          <w:kern w:val="2"/>
          <w:sz w:val="32"/>
          <w:szCs w:val="32"/>
          <w:highlight w:val="none"/>
          <w:lang w:val="en-US" w:eastAsia="zh-CN" w:bidi="ar-SA"/>
        </w:rPr>
        <w:t>淮安市工业强市发展专项引导资金工业软件推广类资金申报表（附件13-1）。</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（2）附件：</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①营业执照扫描件；</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②企业生产经营场所产权证明或租赁合同；</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③相关部门出具的技术人员近两年在淮缴纳社保材料；</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④所申报的工业软件产品取得的《计算机软件著作权登记证书》扫描件；</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⑤工业软件产品销售发票汇总表（附件13-2）；</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⑥工业软件产品销售发票（发票日期为2023年度）、销售合同及软件运行数据记录等相关佐证材料。</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sz w:val="30"/>
          <w:szCs w:val="30"/>
          <w:highlight w:val="none"/>
        </w:rPr>
      </w:pPr>
      <w:r>
        <w:rPr>
          <w:rFonts w:hint="default" w:ascii="Times New Roman" w:hAnsi="Times New Roman" w:eastAsia="楷体" w:cs="Times New Roman"/>
          <w:b/>
          <w:bCs/>
          <w:sz w:val="30"/>
          <w:szCs w:val="30"/>
          <w:highlight w:val="none"/>
          <w:lang w:val="en-US" w:eastAsia="zh-CN"/>
        </w:rPr>
        <w:t>4、</w:t>
      </w:r>
      <w:r>
        <w:rPr>
          <w:rFonts w:hint="default" w:ascii="Times New Roman" w:hAnsi="Times New Roman" w:eastAsia="楷体" w:cs="Times New Roman"/>
          <w:b/>
          <w:bCs/>
          <w:sz w:val="30"/>
          <w:szCs w:val="30"/>
          <w:highlight w:val="none"/>
        </w:rPr>
        <w:t>申报联系人与联系方式</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联系人：市工信局电子信息产业处  刘聪</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 xml:space="preserve">联系电话：0517-83755005   </w:t>
      </w:r>
    </w:p>
    <w:p>
      <w:pPr>
        <w:keepNext w:val="0"/>
        <w:keepLines w:val="0"/>
        <w:pageBreakBefore w:val="0"/>
        <w:widowControl/>
        <w:kinsoku/>
        <w:wordWrap/>
        <w:overflowPunct/>
        <w:topLinePunct w:val="0"/>
        <w:autoSpaceDE/>
        <w:autoSpaceDN/>
        <w:bidi w:val="0"/>
        <w:adjustRightInd/>
        <w:snapToGrid/>
        <w:spacing w:line="560" w:lineRule="exact"/>
        <w:ind w:firstLine="596" w:firstLineChars="200"/>
        <w:jc w:val="left"/>
        <w:textAlignment w:val="auto"/>
        <w:rPr>
          <w:rFonts w:hint="default" w:ascii="Times New Roman" w:hAnsi="Times New Roman" w:eastAsia="方正仿宋_GBK" w:cs="Times New Roman"/>
          <w:bCs/>
          <w:spacing w:val="-11"/>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附件：</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13-1.</w:t>
      </w:r>
      <w:r>
        <w:rPr>
          <w:rFonts w:hint="eastAsia" w:eastAsia="仿宋_GB2312" w:cs="Times New Roman"/>
          <w:bCs/>
          <w:spacing w:val="-11"/>
          <w:kern w:val="2"/>
          <w:sz w:val="32"/>
          <w:szCs w:val="32"/>
          <w:highlight w:val="none"/>
          <w:lang w:val="en-US" w:eastAsia="zh-CN" w:bidi="ar-SA"/>
        </w:rPr>
        <w:t>2024年</w:t>
      </w:r>
      <w:r>
        <w:rPr>
          <w:rFonts w:hint="default" w:ascii="Times New Roman" w:hAnsi="Times New Roman" w:eastAsia="仿宋_GB2312" w:cs="Times New Roman"/>
          <w:bCs/>
          <w:spacing w:val="-11"/>
          <w:kern w:val="2"/>
          <w:sz w:val="32"/>
          <w:szCs w:val="32"/>
          <w:highlight w:val="none"/>
          <w:lang w:val="en-US" w:eastAsia="zh-CN" w:bidi="ar-SA"/>
        </w:rPr>
        <w:t xml:space="preserve">淮安市工业强市发展专项引导资金工业软件推广类资金申报表     </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13-2. 销售发票汇总表</w:t>
      </w:r>
    </w:p>
    <w:p>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bCs/>
          <w:spacing w:val="-11"/>
          <w:kern w:val="2"/>
          <w:sz w:val="32"/>
          <w:szCs w:val="32"/>
          <w:highlight w:val="none"/>
          <w:lang w:val="en-US" w:eastAsia="zh-CN" w:bidi="ar-SA"/>
        </w:rPr>
      </w:pPr>
      <w:r>
        <w:rPr>
          <w:rFonts w:hint="default" w:ascii="Times New Roman" w:hAnsi="Times New Roman" w:eastAsia="仿宋_GB2312" w:cs="Times New Roman"/>
          <w:bCs/>
          <w:spacing w:val="-11"/>
          <w:kern w:val="2"/>
          <w:sz w:val="32"/>
          <w:szCs w:val="32"/>
          <w:highlight w:val="none"/>
          <w:lang w:val="en-US" w:eastAsia="zh-CN" w:bidi="ar-SA"/>
        </w:rPr>
        <w:t>13-3. 2024年淮安市工业强市发展专项引导资金工业软件推广类申报项目真实性核查表</w:t>
      </w:r>
    </w:p>
    <w:p>
      <w:pPr>
        <w:keepNext w:val="0"/>
        <w:keepLines w:val="0"/>
        <w:pageBreakBefore w:val="0"/>
        <w:widowControl/>
        <w:kinsoku/>
        <w:wordWrap/>
        <w:overflowPunct/>
        <w:topLinePunct w:val="0"/>
        <w:autoSpaceDE/>
        <w:autoSpaceDN/>
        <w:bidi w:val="0"/>
        <w:adjustRightInd/>
        <w:snapToGrid/>
        <w:spacing w:line="590" w:lineRule="exact"/>
        <w:ind w:firstLine="596" w:firstLineChars="200"/>
        <w:jc w:val="left"/>
        <w:textAlignment w:val="auto"/>
        <w:rPr>
          <w:rFonts w:hint="eastAsia" w:ascii="Times New Roman" w:hAnsi="Times New Roman" w:eastAsia="方正仿宋_GBK" w:cs="Times New Roman"/>
          <w:bCs/>
          <w:spacing w:val="-11"/>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ind w:firstLine="596" w:firstLineChars="200"/>
        <w:jc w:val="left"/>
        <w:textAlignment w:val="auto"/>
        <w:rPr>
          <w:rFonts w:hint="eastAsia" w:ascii="Times New Roman" w:hAnsi="Times New Roman" w:eastAsia="方正仿宋_GBK" w:cs="Times New Roman"/>
          <w:bCs/>
          <w:spacing w:val="-11"/>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ind w:firstLine="596" w:firstLineChars="200"/>
        <w:jc w:val="left"/>
        <w:textAlignment w:val="auto"/>
        <w:rPr>
          <w:rFonts w:hint="eastAsia" w:ascii="Times New Roman" w:hAnsi="Times New Roman" w:eastAsia="方正仿宋_GBK" w:cs="Times New Roman"/>
          <w:bCs/>
          <w:spacing w:val="-11"/>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ind w:firstLine="596" w:firstLineChars="200"/>
        <w:jc w:val="left"/>
        <w:textAlignment w:val="auto"/>
        <w:rPr>
          <w:rFonts w:hint="eastAsia" w:ascii="Times New Roman" w:hAnsi="Times New Roman" w:eastAsia="方正仿宋_GBK" w:cs="Times New Roman"/>
          <w:bCs/>
          <w:spacing w:val="-11"/>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ind w:firstLine="596" w:firstLineChars="200"/>
        <w:jc w:val="left"/>
        <w:textAlignment w:val="auto"/>
        <w:rPr>
          <w:rFonts w:hint="eastAsia" w:ascii="Times New Roman" w:hAnsi="Times New Roman" w:eastAsia="方正仿宋_GBK" w:cs="Times New Roman"/>
          <w:bCs/>
          <w:spacing w:val="-11"/>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after="157" w:afterLines="50" w:line="700" w:lineRule="exact"/>
        <w:jc w:val="left"/>
        <w:textAlignment w:val="auto"/>
        <w:rPr>
          <w:rFonts w:hint="default" w:ascii="Times New Roman" w:hAnsi="Times New Roman" w:cs="Times New Roman" w:eastAsiaTheme="majorEastAsia"/>
          <w:b/>
          <w:bCs w:val="0"/>
          <w:sz w:val="20"/>
          <w:szCs w:val="20"/>
          <w:highlight w:val="none"/>
        </w:rPr>
      </w:pPr>
      <w:r>
        <w:rPr>
          <w:rFonts w:hint="default" w:ascii="Times New Roman" w:hAnsi="Times New Roman" w:cs="Times New Roman" w:eastAsiaTheme="majorEastAsia"/>
          <w:b/>
          <w:bCs w:val="0"/>
          <w:sz w:val="20"/>
          <w:szCs w:val="20"/>
          <w:highlight w:val="none"/>
          <w:lang w:val="en-US" w:eastAsia="zh-CN"/>
        </w:rPr>
        <w:t>附件13</w:t>
      </w:r>
      <w:r>
        <w:rPr>
          <w:rFonts w:hint="default" w:ascii="Times New Roman" w:hAnsi="Times New Roman" w:cs="Times New Roman" w:eastAsiaTheme="majorEastAsia"/>
          <w:b/>
          <w:bCs w:val="0"/>
          <w:sz w:val="20"/>
          <w:szCs w:val="20"/>
          <w:highlight w:val="none"/>
        </w:rPr>
        <w:t>-1</w:t>
      </w:r>
    </w:p>
    <w:p>
      <w:pPr>
        <w:spacing w:line="500" w:lineRule="exact"/>
        <w:jc w:val="center"/>
        <w:rPr>
          <w:rFonts w:hint="default"/>
          <w:b/>
          <w:bCs/>
          <w:color w:val="000000"/>
          <w:sz w:val="36"/>
          <w:szCs w:val="36"/>
          <w:highlight w:val="none"/>
        </w:rPr>
      </w:pPr>
      <w:r>
        <w:rPr>
          <w:rFonts w:hint="eastAsia"/>
          <w:b/>
          <w:bCs/>
          <w:color w:val="000000"/>
          <w:sz w:val="36"/>
          <w:szCs w:val="36"/>
          <w:highlight w:val="none"/>
          <w:lang w:val="en-US" w:eastAsia="zh-CN"/>
        </w:rPr>
        <w:t>2024年</w:t>
      </w:r>
      <w:r>
        <w:rPr>
          <w:rFonts w:hint="default"/>
          <w:b/>
          <w:bCs/>
          <w:color w:val="000000"/>
          <w:sz w:val="36"/>
          <w:szCs w:val="36"/>
          <w:highlight w:val="none"/>
          <w:lang w:val="en-US" w:eastAsia="zh-CN"/>
        </w:rPr>
        <w:t>淮安市工业强市发展专项引导资金工业软件推广类资金申报表</w:t>
      </w:r>
    </w:p>
    <w:tbl>
      <w:tblPr>
        <w:tblStyle w:val="10"/>
        <w:tblpPr w:leftFromText="180" w:rightFromText="180" w:vertAnchor="text" w:horzAnchor="page" w:tblpX="1632" w:tblpY="58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1560"/>
        <w:gridCol w:w="1951"/>
        <w:gridCol w:w="328"/>
        <w:gridCol w:w="1138"/>
        <w:gridCol w:w="3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21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eastAsiaTheme="minorEastAsia"/>
                <w:kern w:val="0"/>
                <w:sz w:val="20"/>
                <w:szCs w:val="20"/>
                <w:highlight w:val="none"/>
                <w:lang w:val="en-US" w:eastAsia="zh-CN" w:bidi="ar-SA"/>
              </w:rPr>
            </w:pPr>
            <w:r>
              <w:rPr>
                <w:rFonts w:hint="default" w:ascii="Times New Roman" w:hAnsi="Times New Roman" w:cs="Times New Roman" w:eastAsiaTheme="minorEastAsia"/>
                <w:kern w:val="0"/>
                <w:sz w:val="20"/>
                <w:szCs w:val="20"/>
                <w:highlight w:val="none"/>
              </w:rPr>
              <w:t>单位名称</w:t>
            </w:r>
          </w:p>
        </w:tc>
        <w:tc>
          <w:tcPr>
            <w:tcW w:w="1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eastAsiaTheme="minorEastAsia"/>
                <w:kern w:val="0"/>
                <w:sz w:val="20"/>
                <w:szCs w:val="20"/>
                <w:highlight w:val="none"/>
              </w:rPr>
            </w:pPr>
          </w:p>
        </w:tc>
        <w:tc>
          <w:tcPr>
            <w:tcW w:w="146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rPr>
              <w:t>法人代表</w:t>
            </w: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eastAsiaTheme="minorEastAsia"/>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21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eastAsiaTheme="minorEastAsia"/>
                <w:kern w:val="0"/>
                <w:sz w:val="20"/>
                <w:szCs w:val="20"/>
                <w:highlight w:val="none"/>
                <w:lang w:val="en-US" w:eastAsia="zh-CN"/>
              </w:rPr>
            </w:pPr>
            <w:r>
              <w:rPr>
                <w:rFonts w:hint="default" w:ascii="Times New Roman" w:hAnsi="Times New Roman" w:cs="Times New Roman" w:eastAsiaTheme="minorEastAsia"/>
                <w:kern w:val="0"/>
                <w:sz w:val="20"/>
                <w:szCs w:val="20"/>
                <w:highlight w:val="none"/>
              </w:rPr>
              <w:t>统一社会信用代码</w:t>
            </w:r>
          </w:p>
        </w:tc>
        <w:tc>
          <w:tcPr>
            <w:tcW w:w="1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rPr>
            </w:pPr>
          </w:p>
        </w:tc>
        <w:tc>
          <w:tcPr>
            <w:tcW w:w="146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rPr>
              <w:t>经营地址</w:t>
            </w: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21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lang w:val="en-US" w:eastAsia="zh-CN" w:bidi="ar-SA"/>
              </w:rPr>
            </w:pPr>
            <w:r>
              <w:rPr>
                <w:rFonts w:hint="default" w:ascii="Times New Roman" w:hAnsi="Times New Roman" w:cs="Times New Roman" w:eastAsiaTheme="minorEastAsia"/>
                <w:kern w:val="0"/>
                <w:sz w:val="20"/>
                <w:szCs w:val="20"/>
                <w:highlight w:val="none"/>
              </w:rPr>
              <w:t>联系人</w:t>
            </w:r>
          </w:p>
        </w:tc>
        <w:tc>
          <w:tcPr>
            <w:tcW w:w="1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rPr>
            </w:pPr>
          </w:p>
        </w:tc>
        <w:tc>
          <w:tcPr>
            <w:tcW w:w="146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rPr>
              <w:t>联系电话</w:t>
            </w: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val="0"/>
                <w:bCs w:val="0"/>
                <w:kern w:val="0"/>
                <w:sz w:val="20"/>
                <w:szCs w:val="20"/>
                <w:highlight w:val="none"/>
                <w:lang w:val="en-US" w:eastAsia="zh-CN"/>
              </w:rPr>
            </w:pPr>
            <w:r>
              <w:rPr>
                <w:rFonts w:hint="default" w:ascii="Times New Roman" w:hAnsi="Times New Roman" w:cs="Times New Roman" w:eastAsiaTheme="minorEastAsia"/>
                <w:b w:val="0"/>
                <w:bCs w:val="0"/>
                <w:kern w:val="0"/>
                <w:sz w:val="20"/>
                <w:szCs w:val="20"/>
                <w:highlight w:val="none"/>
                <w:lang w:val="en-US" w:eastAsia="zh-CN"/>
              </w:rPr>
              <w:t>主</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val="0"/>
                <w:bCs w:val="0"/>
                <w:kern w:val="0"/>
                <w:sz w:val="20"/>
                <w:szCs w:val="20"/>
                <w:highlight w:val="none"/>
                <w:lang w:val="en-US" w:eastAsia="zh-CN"/>
              </w:rPr>
            </w:pPr>
            <w:r>
              <w:rPr>
                <w:rFonts w:hint="default" w:ascii="Times New Roman" w:hAnsi="Times New Roman" w:cs="Times New Roman" w:eastAsiaTheme="minorEastAsia"/>
                <w:b w:val="0"/>
                <w:bCs w:val="0"/>
                <w:kern w:val="0"/>
                <w:sz w:val="20"/>
                <w:szCs w:val="20"/>
                <w:highlight w:val="none"/>
                <w:lang w:val="en-US" w:eastAsia="zh-CN"/>
              </w:rPr>
              <w:t>要</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val="0"/>
                <w:bCs w:val="0"/>
                <w:kern w:val="0"/>
                <w:sz w:val="20"/>
                <w:szCs w:val="20"/>
                <w:highlight w:val="none"/>
                <w:lang w:val="en-US" w:eastAsia="zh-CN"/>
              </w:rPr>
            </w:pPr>
            <w:r>
              <w:rPr>
                <w:rFonts w:hint="default" w:ascii="Times New Roman" w:hAnsi="Times New Roman" w:cs="Times New Roman" w:eastAsiaTheme="minorEastAsia"/>
                <w:b w:val="0"/>
                <w:bCs w:val="0"/>
                <w:kern w:val="0"/>
                <w:sz w:val="20"/>
                <w:szCs w:val="20"/>
                <w:highlight w:val="none"/>
                <w:lang w:val="en-US" w:eastAsia="zh-CN"/>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val="0"/>
                <w:bCs w:val="0"/>
                <w:kern w:val="0"/>
                <w:sz w:val="20"/>
                <w:szCs w:val="20"/>
                <w:highlight w:val="none"/>
                <w:lang w:val="en-US" w:eastAsia="zh-CN"/>
              </w:rPr>
            </w:pPr>
            <w:r>
              <w:rPr>
                <w:rFonts w:hint="default" w:ascii="Times New Roman" w:hAnsi="Times New Roman" w:cs="Times New Roman" w:eastAsiaTheme="minorEastAsia"/>
                <w:b w:val="0"/>
                <w:bCs w:val="0"/>
                <w:kern w:val="0"/>
                <w:sz w:val="20"/>
                <w:szCs w:val="20"/>
                <w:highlight w:val="none"/>
                <w:lang w:val="en-US" w:eastAsia="zh-CN"/>
              </w:rPr>
              <w:t>标</w:t>
            </w: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val="0"/>
                <w:bCs w:val="0"/>
                <w:kern w:val="0"/>
                <w:sz w:val="20"/>
                <w:szCs w:val="20"/>
                <w:highlight w:val="none"/>
                <w:lang w:val="en-US" w:eastAsia="zh-CN" w:bidi="ar-SA"/>
              </w:rPr>
            </w:pPr>
            <w:r>
              <w:rPr>
                <w:rFonts w:hint="default" w:ascii="Times New Roman" w:hAnsi="Times New Roman" w:cs="Times New Roman" w:eastAsiaTheme="minorEastAsia"/>
                <w:b w:val="0"/>
                <w:bCs w:val="0"/>
                <w:kern w:val="0"/>
                <w:sz w:val="20"/>
                <w:szCs w:val="20"/>
                <w:highlight w:val="none"/>
                <w:lang w:val="en-US" w:eastAsia="zh-CN" w:bidi="ar-SA"/>
              </w:rPr>
              <w:t>指标名称/年份</w:t>
            </w:r>
          </w:p>
        </w:tc>
        <w:tc>
          <w:tcPr>
            <w:tcW w:w="34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val="0"/>
                <w:bCs w:val="0"/>
                <w:kern w:val="0"/>
                <w:sz w:val="20"/>
                <w:szCs w:val="20"/>
                <w:highlight w:val="none"/>
              </w:rPr>
            </w:pPr>
            <w:r>
              <w:rPr>
                <w:rFonts w:hint="default" w:ascii="Times New Roman" w:hAnsi="Times New Roman" w:cs="Times New Roman" w:eastAsiaTheme="minorEastAsia"/>
                <w:b w:val="0"/>
                <w:bCs w:val="0"/>
                <w:kern w:val="0"/>
                <w:sz w:val="20"/>
                <w:szCs w:val="20"/>
                <w:highlight w:val="none"/>
              </w:rPr>
              <w:t>2023年</w:t>
            </w: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val="0"/>
                <w:bCs w:val="0"/>
                <w:kern w:val="0"/>
                <w:sz w:val="20"/>
                <w:szCs w:val="20"/>
                <w:highlight w:val="none"/>
              </w:rPr>
            </w:pPr>
            <w:r>
              <w:rPr>
                <w:rFonts w:hint="default" w:ascii="Times New Roman" w:hAnsi="Times New Roman" w:cs="Times New Roman" w:eastAsiaTheme="minorEastAsia"/>
                <w:b w:val="0"/>
                <w:bCs w:val="0"/>
                <w:kern w:val="0"/>
                <w:sz w:val="20"/>
                <w:szCs w:val="20"/>
                <w:highlight w:val="none"/>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lang w:val="en-US" w:eastAsia="zh-CN"/>
              </w:rPr>
            </w:pPr>
            <w:r>
              <w:rPr>
                <w:rFonts w:hint="default" w:ascii="Times New Roman" w:hAnsi="Times New Roman" w:cs="Times New Roman" w:eastAsiaTheme="minorEastAsia"/>
                <w:kern w:val="0"/>
                <w:sz w:val="20"/>
                <w:szCs w:val="20"/>
                <w:highlight w:val="none"/>
                <w:lang w:val="en-US" w:eastAsia="zh-CN"/>
              </w:rPr>
              <w:t>主营业务收入（万元）</w:t>
            </w:r>
          </w:p>
        </w:tc>
        <w:tc>
          <w:tcPr>
            <w:tcW w:w="34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lang w:val="en-US" w:eastAsia="zh-CN"/>
              </w:rPr>
            </w:pPr>
            <w:r>
              <w:rPr>
                <w:rFonts w:hint="default" w:ascii="Times New Roman" w:hAnsi="Times New Roman" w:cs="Times New Roman" w:eastAsiaTheme="minorEastAsia"/>
                <w:kern w:val="0"/>
                <w:sz w:val="20"/>
                <w:szCs w:val="20"/>
                <w:highlight w:val="none"/>
                <w:lang w:val="en-US" w:eastAsia="zh-CN"/>
              </w:rPr>
              <w:t>软件业务收入（万元）</w:t>
            </w:r>
          </w:p>
        </w:tc>
        <w:tc>
          <w:tcPr>
            <w:tcW w:w="34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lang w:val="en-US" w:eastAsia="zh-CN"/>
              </w:rPr>
            </w:pPr>
            <w:r>
              <w:rPr>
                <w:rFonts w:hint="default" w:ascii="Times New Roman" w:hAnsi="Times New Roman" w:cs="Times New Roman" w:eastAsiaTheme="minorEastAsia"/>
                <w:kern w:val="0"/>
                <w:sz w:val="20"/>
                <w:szCs w:val="20"/>
                <w:highlight w:val="none"/>
                <w:lang w:val="en-US" w:eastAsia="zh-CN"/>
              </w:rPr>
              <w:t>研发经费   （万元）</w:t>
            </w:r>
          </w:p>
        </w:tc>
        <w:tc>
          <w:tcPr>
            <w:tcW w:w="34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lang w:val="en-US" w:eastAsia="zh-CN"/>
              </w:rPr>
            </w:pPr>
            <w:r>
              <w:rPr>
                <w:rFonts w:hint="default" w:ascii="Times New Roman" w:hAnsi="Times New Roman" w:cs="Times New Roman" w:eastAsiaTheme="minorEastAsia"/>
                <w:kern w:val="0"/>
                <w:sz w:val="20"/>
                <w:szCs w:val="20"/>
                <w:highlight w:val="none"/>
                <w:lang w:val="en-US" w:eastAsia="zh-CN"/>
              </w:rPr>
              <w:t>从业人数</w:t>
            </w:r>
          </w:p>
        </w:tc>
        <w:tc>
          <w:tcPr>
            <w:tcW w:w="34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lang w:val="en-US" w:eastAsia="zh-CN" w:bidi="ar-SA"/>
              </w:rPr>
            </w:pPr>
            <w:r>
              <w:rPr>
                <w:rFonts w:hint="default" w:ascii="Times New Roman" w:hAnsi="Times New Roman" w:cs="Times New Roman" w:eastAsiaTheme="minorEastAsia"/>
                <w:kern w:val="0"/>
                <w:sz w:val="20"/>
                <w:szCs w:val="20"/>
                <w:highlight w:val="none"/>
              </w:rPr>
              <w:t>技术人员数</w:t>
            </w:r>
          </w:p>
        </w:tc>
        <w:tc>
          <w:tcPr>
            <w:tcW w:w="34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88"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val="0"/>
                <w:bCs w:val="0"/>
                <w:kern w:val="0"/>
                <w:sz w:val="20"/>
                <w:szCs w:val="20"/>
                <w:highlight w:val="none"/>
                <w:lang w:val="en-US" w:eastAsia="zh-CN"/>
              </w:rPr>
            </w:pPr>
            <w:r>
              <w:rPr>
                <w:rFonts w:hint="default" w:ascii="Times New Roman" w:hAnsi="Times New Roman" w:cs="Times New Roman" w:eastAsiaTheme="minorEastAsia"/>
                <w:b w:val="0"/>
                <w:bCs w:val="0"/>
                <w:kern w:val="0"/>
                <w:sz w:val="20"/>
                <w:szCs w:val="20"/>
                <w:highlight w:val="none"/>
                <w:lang w:val="en-US" w:eastAsia="zh-CN"/>
              </w:rPr>
              <w:t>工业软件</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sz w:val="20"/>
                <w:szCs w:val="20"/>
                <w:highlight w:val="none"/>
                <w:lang w:val="en-US" w:eastAsia="zh-CN"/>
              </w:rPr>
            </w:pPr>
            <w:r>
              <w:rPr>
                <w:rFonts w:hint="default" w:ascii="Times New Roman" w:hAnsi="Times New Roman" w:cs="Times New Roman" w:eastAsiaTheme="minorEastAsia"/>
                <w:b w:val="0"/>
                <w:bCs w:val="0"/>
                <w:kern w:val="0"/>
                <w:sz w:val="20"/>
                <w:szCs w:val="20"/>
                <w:highlight w:val="none"/>
                <w:lang w:val="en-US" w:eastAsia="zh-CN"/>
              </w:rPr>
              <w:t>产品</w:t>
            </w:r>
            <w:r>
              <w:rPr>
                <w:rFonts w:hint="default" w:ascii="Times New Roman" w:hAnsi="Times New Roman" w:cs="Times New Roman" w:eastAsiaTheme="minorEastAsia"/>
                <w:sz w:val="20"/>
                <w:szCs w:val="20"/>
                <w:highlight w:val="none"/>
                <w:lang w:val="en-US" w:eastAsia="zh-CN"/>
              </w:rPr>
              <w:t>情况</w:t>
            </w: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2"/>
                <w:sz w:val="20"/>
                <w:szCs w:val="20"/>
                <w:highlight w:val="none"/>
                <w:lang w:val="en-US" w:eastAsia="zh-CN" w:bidi="ar-SA"/>
              </w:rPr>
            </w:pPr>
            <w:r>
              <w:rPr>
                <w:rFonts w:hint="default" w:ascii="Times New Roman" w:hAnsi="Times New Roman" w:cs="Times New Roman" w:eastAsiaTheme="minorEastAsia"/>
                <w:kern w:val="2"/>
                <w:sz w:val="20"/>
                <w:szCs w:val="20"/>
                <w:highlight w:val="none"/>
                <w:lang w:val="en-US" w:eastAsia="zh-CN" w:bidi="ar-SA"/>
              </w:rPr>
              <w:t>2023年销售收入（万元）</w:t>
            </w:r>
          </w:p>
        </w:tc>
        <w:tc>
          <w:tcPr>
            <w:tcW w:w="34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lang w:val="en-US" w:eastAsia="zh-CN"/>
              </w:rPr>
              <w:t>软件产品</w:t>
            </w:r>
            <w:r>
              <w:rPr>
                <w:rFonts w:hint="default" w:ascii="Times New Roman" w:hAnsi="Times New Roman" w:cs="Times New Roman" w:eastAsiaTheme="minorEastAsia"/>
                <w:kern w:val="0"/>
                <w:sz w:val="20"/>
                <w:szCs w:val="20"/>
                <w:highlight w:val="none"/>
              </w:rPr>
              <w:t>证书编号</w:t>
            </w: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kern w:val="0"/>
                <w:sz w:val="20"/>
                <w:szCs w:val="20"/>
                <w:highlight w:val="none"/>
                <w:lang w:val="en-US" w:eastAsia="zh-CN"/>
              </w:rPr>
            </w:pPr>
            <w:r>
              <w:rPr>
                <w:rFonts w:hint="default" w:ascii="Times New Roman" w:hAnsi="Times New Roman" w:cs="Times New Roman" w:eastAsiaTheme="minorEastAsia"/>
                <w:kern w:val="0"/>
                <w:sz w:val="20"/>
                <w:szCs w:val="20"/>
                <w:highlight w:val="none"/>
                <w:lang w:val="en-US" w:eastAsia="zh-CN"/>
              </w:rPr>
              <w:t>证书有效期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588" w:type="dxa"/>
            <w:vMerge w:val="continue"/>
            <w:tcBorders>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sz w:val="20"/>
                <w:szCs w:val="20"/>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2"/>
                <w:sz w:val="20"/>
                <w:szCs w:val="20"/>
                <w:highlight w:val="none"/>
                <w:lang w:val="en-US" w:eastAsia="zh-CN" w:bidi="ar-SA"/>
              </w:rPr>
            </w:pPr>
          </w:p>
        </w:tc>
        <w:tc>
          <w:tcPr>
            <w:tcW w:w="341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c>
          <w:tcPr>
            <w:tcW w:w="32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1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kern w:val="0"/>
                <w:sz w:val="20"/>
                <w:szCs w:val="20"/>
                <w:highlight w:val="none"/>
                <w:lang w:val="en-US" w:eastAsia="zh-CN" w:bidi="ar-SA"/>
              </w:rPr>
            </w:pPr>
            <w:r>
              <w:rPr>
                <w:rFonts w:hint="default" w:ascii="Times New Roman" w:hAnsi="Times New Roman" w:cs="Times New Roman" w:eastAsiaTheme="minorEastAsia"/>
                <w:kern w:val="0"/>
                <w:sz w:val="20"/>
                <w:szCs w:val="20"/>
                <w:highlight w:val="none"/>
                <w:lang w:val="en-US" w:eastAsia="zh-CN"/>
              </w:rPr>
              <w:t>企业</w:t>
            </w:r>
            <w:r>
              <w:rPr>
                <w:rFonts w:hint="default" w:ascii="Times New Roman" w:hAnsi="Times New Roman" w:cs="Times New Roman" w:eastAsiaTheme="minorEastAsia"/>
                <w:kern w:val="0"/>
                <w:sz w:val="20"/>
                <w:szCs w:val="20"/>
                <w:highlight w:val="none"/>
              </w:rPr>
              <w:t>资质及认证情况</w:t>
            </w:r>
          </w:p>
        </w:tc>
        <w:tc>
          <w:tcPr>
            <w:tcW w:w="670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20"/>
                <w:szCs w:val="20"/>
                <w:highlight w:val="none"/>
                <w:lang w:val="en-US" w:eastAsia="zh-CN"/>
              </w:rPr>
            </w:pPr>
            <w:r>
              <w:rPr>
                <w:rFonts w:hint="default" w:ascii="Times New Roman" w:hAnsi="Times New Roman" w:cs="Times New Roman" w:eastAsiaTheme="minorEastAsia"/>
                <w:sz w:val="20"/>
                <w:szCs w:val="20"/>
                <w:highlight w:val="none"/>
                <w:lang w:eastAsia="zh-CN"/>
              </w:rPr>
              <w:t>□</w:t>
            </w:r>
            <w:r>
              <w:rPr>
                <w:rFonts w:hint="default" w:ascii="Times New Roman" w:hAnsi="Times New Roman" w:cs="Times New Roman" w:eastAsiaTheme="minorEastAsia"/>
                <w:kern w:val="0"/>
                <w:sz w:val="20"/>
                <w:szCs w:val="20"/>
                <w:highlight w:val="none"/>
                <w:lang w:val="en-US" w:eastAsia="zh-CN"/>
              </w:rPr>
              <w:t>软件企业</w:t>
            </w:r>
            <w:r>
              <w:rPr>
                <w:rFonts w:hint="default" w:ascii="Times New Roman" w:hAnsi="Times New Roman" w:cs="Times New Roman" w:eastAsiaTheme="minorEastAsia"/>
                <w:kern w:val="0"/>
                <w:sz w:val="20"/>
                <w:szCs w:val="20"/>
                <w:highlight w:val="none"/>
              </w:rPr>
              <w:t>证书编号</w:t>
            </w:r>
            <w:r>
              <w:rPr>
                <w:rFonts w:hint="default" w:ascii="Times New Roman" w:hAnsi="Times New Roman" w:cs="Times New Roman" w:eastAsiaTheme="minorEastAsia"/>
                <w:sz w:val="20"/>
                <w:szCs w:val="20"/>
                <w:highlight w:val="none"/>
                <w:u w:val="single"/>
              </w:rPr>
              <w:t xml:space="preserve">  </w:t>
            </w:r>
            <w:r>
              <w:rPr>
                <w:rFonts w:hint="default" w:ascii="Times New Roman" w:hAnsi="Times New Roman" w:cs="Times New Roman" w:eastAsiaTheme="minorEastAsia"/>
                <w:sz w:val="20"/>
                <w:szCs w:val="20"/>
                <w:highlight w:val="none"/>
                <w:u w:val="single"/>
                <w:lang w:val="en-US" w:eastAsia="zh-CN"/>
              </w:rPr>
              <w:t xml:space="preserve"> </w:t>
            </w:r>
            <w:r>
              <w:rPr>
                <w:rFonts w:hint="default" w:ascii="Times New Roman" w:hAnsi="Times New Roman" w:cs="Times New Roman" w:eastAsiaTheme="minorEastAsia"/>
                <w:sz w:val="20"/>
                <w:szCs w:val="20"/>
                <w:highlight w:val="none"/>
                <w:u w:val="single"/>
              </w:rPr>
              <w:t xml:space="preserve"> </w:t>
            </w:r>
            <w:r>
              <w:rPr>
                <w:rFonts w:hint="default" w:ascii="Times New Roman" w:hAnsi="Times New Roman" w:cs="Times New Roman" w:eastAsiaTheme="minorEastAsia"/>
                <w:sz w:val="20"/>
                <w:szCs w:val="20"/>
                <w:highlight w:val="none"/>
                <w:u w:val="single"/>
                <w:lang w:val="en-US" w:eastAsia="zh-CN"/>
              </w:rPr>
              <w:t xml:space="preserve">                 </w:t>
            </w:r>
            <w:r>
              <w:rPr>
                <w:rFonts w:hint="default" w:ascii="Times New Roman" w:hAnsi="Times New Roman" w:cs="Times New Roman" w:eastAsiaTheme="minorEastAsia"/>
                <w:sz w:val="20"/>
                <w:szCs w:val="20"/>
                <w:highlight w:val="none"/>
                <w:lang w:val="en-US" w:eastAsia="zh-CN"/>
              </w:rPr>
              <w:t xml:space="preserve"> </w:t>
            </w:r>
            <w:r>
              <w:rPr>
                <w:rFonts w:hint="default" w:ascii="Times New Roman" w:hAnsi="Times New Roman" w:cs="Times New Roman" w:eastAsiaTheme="minorEastAsia"/>
                <w:kern w:val="0"/>
                <w:sz w:val="20"/>
                <w:szCs w:val="20"/>
                <w:highlight w:val="none"/>
                <w:lang w:val="en-US" w:eastAsia="zh-CN"/>
              </w:rPr>
              <w:t>有效期至：</w:t>
            </w:r>
            <w:r>
              <w:rPr>
                <w:rFonts w:hint="default" w:ascii="Times New Roman" w:hAnsi="Times New Roman" w:cs="Times New Roman" w:eastAsiaTheme="minorEastAsia"/>
                <w:kern w:val="0"/>
                <w:sz w:val="20"/>
                <w:szCs w:val="20"/>
                <w:highlight w:val="none"/>
                <w:u w:val="single"/>
              </w:rPr>
              <w:t xml:space="preserve">         </w:t>
            </w:r>
            <w:r>
              <w:rPr>
                <w:rFonts w:hint="default" w:ascii="Times New Roman" w:hAnsi="Times New Roman" w:cs="Times New Roman" w:eastAsiaTheme="minorEastAsia"/>
                <w:kern w:val="0"/>
                <w:sz w:val="20"/>
                <w:szCs w:val="2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kern w:val="0"/>
                <w:sz w:val="20"/>
                <w:szCs w:val="20"/>
                <w:highlight w:val="none"/>
                <w:u w:val="single"/>
              </w:rPr>
            </w:pPr>
            <w:r>
              <w:rPr>
                <w:rFonts w:hint="default" w:ascii="Times New Roman" w:hAnsi="Times New Roman" w:cs="Times New Roman" w:eastAsiaTheme="minorEastAsia"/>
                <w:sz w:val="20"/>
                <w:szCs w:val="20"/>
                <w:highlight w:val="none"/>
                <w:lang w:eastAsia="zh-CN"/>
              </w:rPr>
              <w:t>□</w:t>
            </w:r>
            <w:r>
              <w:rPr>
                <w:rFonts w:hint="default" w:ascii="Times New Roman" w:hAnsi="Times New Roman" w:cs="Times New Roman" w:eastAsiaTheme="minorEastAsia"/>
                <w:sz w:val="20"/>
                <w:szCs w:val="20"/>
                <w:highlight w:val="none"/>
              </w:rPr>
              <w:t xml:space="preserve">CMMI      </w:t>
            </w:r>
            <w:r>
              <w:rPr>
                <w:rFonts w:hint="default" w:ascii="Times New Roman" w:hAnsi="Times New Roman" w:cs="Times New Roman" w:eastAsiaTheme="minorEastAsia"/>
                <w:sz w:val="20"/>
                <w:szCs w:val="20"/>
                <w:highlight w:val="none"/>
                <w:lang w:val="en-US" w:eastAsia="zh-CN"/>
              </w:rPr>
              <w:t xml:space="preserve">    </w:t>
            </w:r>
            <w:r>
              <w:rPr>
                <w:rFonts w:hint="default" w:ascii="Times New Roman" w:hAnsi="Times New Roman" w:cs="Times New Roman" w:eastAsiaTheme="minorEastAsia"/>
                <w:sz w:val="20"/>
                <w:szCs w:val="20"/>
                <w:highlight w:val="none"/>
              </w:rPr>
              <w:t>认证等级和时间：</w:t>
            </w:r>
            <w:r>
              <w:rPr>
                <w:rFonts w:hint="default" w:ascii="Times New Roman" w:hAnsi="Times New Roman" w:cs="Times New Roman" w:eastAsiaTheme="minorEastAsia"/>
                <w:kern w:val="0"/>
                <w:sz w:val="20"/>
                <w:szCs w:val="20"/>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kern w:val="0"/>
                <w:sz w:val="20"/>
                <w:szCs w:val="20"/>
                <w:highlight w:val="none"/>
                <w:u w:val="single"/>
              </w:rPr>
            </w:pPr>
            <w:r>
              <w:rPr>
                <w:rFonts w:hint="default" w:ascii="Times New Roman" w:hAnsi="Times New Roman" w:cs="Times New Roman" w:eastAsiaTheme="minorEastAsia"/>
                <w:sz w:val="20"/>
                <w:szCs w:val="20"/>
                <w:highlight w:val="none"/>
                <w:lang w:eastAsia="zh-CN"/>
              </w:rPr>
              <w:t>□</w:t>
            </w:r>
            <w:r>
              <w:rPr>
                <w:rFonts w:hint="default" w:ascii="Times New Roman" w:hAnsi="Times New Roman" w:cs="Times New Roman" w:eastAsiaTheme="minorEastAsia"/>
                <w:sz w:val="20"/>
                <w:szCs w:val="20"/>
                <w:highlight w:val="none"/>
              </w:rPr>
              <w:t>C</w:t>
            </w:r>
            <w:r>
              <w:rPr>
                <w:rFonts w:hint="default" w:ascii="Times New Roman" w:hAnsi="Times New Roman" w:cs="Times New Roman" w:eastAsiaTheme="minorEastAsia"/>
                <w:sz w:val="20"/>
                <w:szCs w:val="20"/>
                <w:highlight w:val="none"/>
                <w:lang w:val="en-US" w:eastAsia="zh-CN"/>
              </w:rPr>
              <w:t>S</w:t>
            </w:r>
            <w:r>
              <w:rPr>
                <w:rFonts w:hint="default" w:ascii="Times New Roman" w:hAnsi="Times New Roman" w:cs="Times New Roman" w:eastAsiaTheme="minorEastAsia"/>
                <w:sz w:val="20"/>
                <w:szCs w:val="20"/>
                <w:highlight w:val="none"/>
              </w:rPr>
              <w:t>M</w:t>
            </w:r>
            <w:r>
              <w:rPr>
                <w:rFonts w:hint="default" w:ascii="Times New Roman" w:hAnsi="Times New Roman" w:cs="Times New Roman" w:eastAsiaTheme="minorEastAsia"/>
                <w:sz w:val="20"/>
                <w:szCs w:val="20"/>
                <w:highlight w:val="none"/>
                <w:lang w:val="en-US" w:eastAsia="zh-CN"/>
              </w:rPr>
              <w:t>M</w:t>
            </w:r>
            <w:r>
              <w:rPr>
                <w:rFonts w:hint="default" w:ascii="Times New Roman" w:hAnsi="Times New Roman" w:cs="Times New Roman" w:eastAsiaTheme="minorEastAsia"/>
                <w:sz w:val="20"/>
                <w:szCs w:val="20"/>
                <w:highlight w:val="none"/>
              </w:rPr>
              <w:t xml:space="preserve">        </w:t>
            </w:r>
            <w:r>
              <w:rPr>
                <w:rFonts w:hint="default" w:ascii="Times New Roman" w:hAnsi="Times New Roman" w:cs="Times New Roman" w:eastAsiaTheme="minorEastAsia"/>
                <w:sz w:val="20"/>
                <w:szCs w:val="20"/>
                <w:highlight w:val="none"/>
                <w:lang w:val="en-US" w:eastAsia="zh-CN"/>
              </w:rPr>
              <w:t xml:space="preserve">  </w:t>
            </w:r>
            <w:r>
              <w:rPr>
                <w:rFonts w:hint="default" w:ascii="Times New Roman" w:hAnsi="Times New Roman" w:cs="Times New Roman" w:eastAsiaTheme="minorEastAsia"/>
                <w:sz w:val="20"/>
                <w:szCs w:val="20"/>
                <w:highlight w:val="none"/>
              </w:rPr>
              <w:t>认证等级和时间：</w:t>
            </w:r>
            <w:r>
              <w:rPr>
                <w:rFonts w:hint="default" w:ascii="Times New Roman" w:hAnsi="Times New Roman" w:cs="Times New Roman" w:eastAsiaTheme="minorEastAsia"/>
                <w:kern w:val="0"/>
                <w:sz w:val="20"/>
                <w:szCs w:val="20"/>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kern w:val="0"/>
                <w:sz w:val="20"/>
                <w:szCs w:val="20"/>
                <w:highlight w:val="none"/>
                <w:u w:val="single"/>
              </w:rPr>
            </w:pPr>
            <w:r>
              <w:rPr>
                <w:rFonts w:hint="default" w:ascii="Times New Roman" w:hAnsi="Times New Roman" w:cs="Times New Roman" w:eastAsiaTheme="minorEastAsia"/>
                <w:sz w:val="20"/>
                <w:szCs w:val="20"/>
                <w:highlight w:val="none"/>
                <w:lang w:eastAsia="zh-CN"/>
              </w:rPr>
              <w:t>□</w:t>
            </w:r>
            <w:r>
              <w:rPr>
                <w:rFonts w:hint="default" w:ascii="Times New Roman" w:hAnsi="Times New Roman" w:cs="Times New Roman" w:eastAsiaTheme="minorEastAsia"/>
                <w:sz w:val="20"/>
                <w:szCs w:val="20"/>
                <w:highlight w:val="none"/>
              </w:rPr>
              <w:t xml:space="preserve">ITSS          </w:t>
            </w:r>
            <w:r>
              <w:rPr>
                <w:rFonts w:hint="default" w:ascii="Times New Roman" w:hAnsi="Times New Roman" w:cs="Times New Roman" w:eastAsiaTheme="minorEastAsia"/>
                <w:sz w:val="20"/>
                <w:szCs w:val="20"/>
                <w:highlight w:val="none"/>
                <w:lang w:val="en-US" w:eastAsia="zh-CN"/>
              </w:rPr>
              <w:t xml:space="preserve">  </w:t>
            </w:r>
            <w:r>
              <w:rPr>
                <w:rFonts w:hint="default" w:ascii="Times New Roman" w:hAnsi="Times New Roman" w:cs="Times New Roman" w:eastAsiaTheme="minorEastAsia"/>
                <w:sz w:val="20"/>
                <w:szCs w:val="20"/>
                <w:highlight w:val="none"/>
              </w:rPr>
              <w:t>认证等级和时间：</w:t>
            </w:r>
            <w:r>
              <w:rPr>
                <w:rFonts w:hint="default" w:ascii="Times New Roman" w:hAnsi="Times New Roman" w:cs="Times New Roman" w:eastAsiaTheme="minorEastAsia"/>
                <w:kern w:val="0"/>
                <w:sz w:val="20"/>
                <w:szCs w:val="20"/>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sz w:val="20"/>
                <w:szCs w:val="20"/>
                <w:highlight w:val="none"/>
                <w:lang w:eastAsia="zh-CN"/>
              </w:rPr>
              <w:t>□</w:t>
            </w:r>
            <w:r>
              <w:rPr>
                <w:rFonts w:hint="default" w:ascii="Times New Roman" w:hAnsi="Times New Roman" w:cs="Times New Roman" w:eastAsiaTheme="minorEastAsia"/>
                <w:sz w:val="20"/>
                <w:szCs w:val="20"/>
                <w:highlight w:val="none"/>
                <w:lang w:val="en-US" w:eastAsia="zh-CN"/>
              </w:rPr>
              <w:t>其他</w:t>
            </w:r>
            <w:r>
              <w:rPr>
                <w:rFonts w:hint="default" w:ascii="Times New Roman" w:hAnsi="Times New Roman" w:cs="Times New Roman" w:eastAsiaTheme="minorEastAsia"/>
                <w:sz w:val="20"/>
                <w:szCs w:val="20"/>
                <w:highlight w:val="none"/>
              </w:rPr>
              <w:t xml:space="preserve">  </w:t>
            </w:r>
            <w:r>
              <w:rPr>
                <w:rFonts w:hint="default" w:ascii="Times New Roman" w:hAnsi="Times New Roman" w:cs="Times New Roman" w:eastAsiaTheme="minorEastAsia"/>
                <w:kern w:val="0"/>
                <w:sz w:val="20"/>
                <w:szCs w:val="20"/>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4" w:hRule="atLeast"/>
        </w:trPr>
        <w:tc>
          <w:tcPr>
            <w:tcW w:w="21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rPr>
              <w:t>企业简介</w:t>
            </w:r>
          </w:p>
        </w:tc>
        <w:tc>
          <w:tcPr>
            <w:tcW w:w="6708" w:type="dxa"/>
            <w:gridSpan w:val="4"/>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sz w:val="20"/>
                <w:szCs w:val="20"/>
                <w:highlight w:val="none"/>
              </w:rPr>
              <w:t>基本情况、发展历程、发展规划、</w:t>
            </w:r>
            <w:r>
              <w:rPr>
                <w:rFonts w:hint="default" w:ascii="Times New Roman" w:hAnsi="Times New Roman" w:cs="Times New Roman" w:eastAsiaTheme="minorEastAsia"/>
                <w:kern w:val="0"/>
                <w:sz w:val="20"/>
                <w:szCs w:val="20"/>
                <w:highlight w:val="none"/>
              </w:rPr>
              <w:t>从事细分领域等。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21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rPr>
              <w:t>技术水平</w:t>
            </w:r>
          </w:p>
        </w:tc>
        <w:tc>
          <w:tcPr>
            <w:tcW w:w="6708" w:type="dxa"/>
            <w:gridSpan w:val="4"/>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sz w:val="20"/>
                <w:szCs w:val="20"/>
                <w:highlight w:val="none"/>
              </w:rPr>
              <w:t>研发团队建设</w:t>
            </w:r>
            <w:r>
              <w:rPr>
                <w:rFonts w:hint="default" w:ascii="Times New Roman" w:hAnsi="Times New Roman" w:cs="Times New Roman" w:eastAsiaTheme="minorEastAsia"/>
                <w:kern w:val="0"/>
                <w:sz w:val="20"/>
                <w:szCs w:val="20"/>
                <w:highlight w:val="none"/>
              </w:rPr>
              <w:t>、核心技术等。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21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rPr>
              <w:t>研发环境</w:t>
            </w:r>
          </w:p>
        </w:tc>
        <w:tc>
          <w:tcPr>
            <w:tcW w:w="6708" w:type="dxa"/>
            <w:gridSpan w:val="4"/>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rPr>
              <w:t>研发场所、</w:t>
            </w:r>
            <w:r>
              <w:rPr>
                <w:rFonts w:hint="default" w:ascii="Times New Roman" w:hAnsi="Times New Roman" w:cs="Times New Roman" w:eastAsiaTheme="minorEastAsia"/>
                <w:kern w:val="0"/>
                <w:sz w:val="20"/>
                <w:szCs w:val="20"/>
                <w:highlight w:val="none"/>
                <w:lang w:val="en-US" w:eastAsia="zh-CN"/>
              </w:rPr>
              <w:t>装备</w:t>
            </w:r>
            <w:r>
              <w:rPr>
                <w:rFonts w:hint="default" w:ascii="Times New Roman" w:hAnsi="Times New Roman" w:cs="Times New Roman" w:eastAsiaTheme="minorEastAsia"/>
                <w:kern w:val="0"/>
                <w:sz w:val="20"/>
                <w:szCs w:val="20"/>
                <w:highlight w:val="none"/>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21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主导产品、</w:t>
            </w:r>
          </w:p>
          <w:p>
            <w:pPr>
              <w:keepNext w:val="0"/>
              <w:keepLines w:val="0"/>
              <w:pageBreakBefore w:val="0"/>
              <w:widowControl/>
              <w:kinsoku/>
              <w:wordWrap/>
              <w:overflowPunct/>
              <w:topLinePunct w:val="0"/>
              <w:autoSpaceDE/>
              <w:autoSpaceDN/>
              <w:bidi w:val="0"/>
              <w:adjustRightInd/>
              <w:snapToGrid/>
              <w:spacing w:line="440" w:lineRule="exact"/>
              <w:ind w:firstLine="400" w:firstLineChars="200"/>
              <w:jc w:val="left"/>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sz w:val="20"/>
                <w:szCs w:val="20"/>
                <w:highlight w:val="none"/>
              </w:rPr>
              <w:t>技术及服务</w:t>
            </w:r>
          </w:p>
        </w:tc>
        <w:tc>
          <w:tcPr>
            <w:tcW w:w="6708" w:type="dxa"/>
            <w:gridSpan w:val="4"/>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kern w:val="0"/>
                <w:sz w:val="20"/>
                <w:szCs w:val="20"/>
                <w:highlight w:val="none"/>
              </w:rPr>
              <w:t xml:space="preserve"> </w:t>
            </w:r>
            <w:r>
              <w:rPr>
                <w:rFonts w:hint="default" w:ascii="Times New Roman" w:hAnsi="Times New Roman" w:cs="Times New Roman" w:eastAsiaTheme="minorEastAsia"/>
                <w:sz w:val="20"/>
                <w:szCs w:val="20"/>
                <w:highlight w:val="none"/>
              </w:rPr>
              <w:t>近两年企业研发、经营、科技成果转化的</w:t>
            </w:r>
            <w:r>
              <w:rPr>
                <w:rFonts w:hint="default" w:ascii="Times New Roman" w:hAnsi="Times New Roman" w:cs="Times New Roman" w:eastAsiaTheme="minorEastAsia"/>
                <w:kern w:val="0"/>
                <w:sz w:val="20"/>
                <w:szCs w:val="20"/>
                <w:highlight w:val="none"/>
              </w:rPr>
              <w:t>主要产品及项目（条目列举）。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427"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0"/>
                <w:szCs w:val="20"/>
                <w:highlight w:val="none"/>
              </w:rPr>
            </w:pPr>
            <w:r>
              <w:rPr>
                <w:rFonts w:hint="default" w:ascii="Times New Roman" w:hAnsi="Times New Roman" w:cs="Times New Roman" w:eastAsiaTheme="minorEastAsia"/>
                <w:sz w:val="20"/>
                <w:szCs w:val="20"/>
                <w:highlight w:val="none"/>
              </w:rPr>
              <w:t>申报单位经办人及法人代表签字</w:t>
            </w:r>
          </w:p>
        </w:tc>
        <w:tc>
          <w:tcPr>
            <w:tcW w:w="442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bCs/>
                <w:kern w:val="0"/>
                <w:sz w:val="20"/>
                <w:szCs w:val="20"/>
                <w:highlight w:val="none"/>
              </w:rPr>
            </w:pPr>
            <w:r>
              <w:rPr>
                <w:rFonts w:hint="default" w:ascii="Times New Roman" w:hAnsi="Times New Roman" w:cs="Times New Roman" w:eastAsiaTheme="minorEastAsia"/>
                <w:sz w:val="20"/>
                <w:szCs w:val="20"/>
                <w:highlight w:val="none"/>
              </w:rPr>
              <w:t>申报单位盖章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6" w:hRule="atLeast"/>
        </w:trPr>
        <w:tc>
          <w:tcPr>
            <w:tcW w:w="4427" w:type="dxa"/>
            <w:gridSpan w:val="4"/>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cs="Times New Roman" w:eastAsiaTheme="minorEastAsia"/>
                <w:sz w:val="20"/>
                <w:szCs w:val="20"/>
                <w:highlight w:val="none"/>
              </w:rPr>
            </w:pPr>
          </w:p>
          <w:p>
            <w:pPr>
              <w:widowControl/>
              <w:ind w:firstLine="400" w:firstLineChars="200"/>
              <w:jc w:val="left"/>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我单位申报的所有材料，均真实、完整，如有不实，愿承担相应的责任。</w:t>
            </w:r>
          </w:p>
          <w:p>
            <w:pPr>
              <w:widowControl/>
              <w:spacing w:line="480" w:lineRule="auto"/>
              <w:ind w:firstLine="200" w:firstLineChars="100"/>
              <w:rPr>
                <w:rFonts w:hint="default" w:ascii="Times New Roman" w:hAnsi="Times New Roman" w:cs="Times New Roman" w:eastAsiaTheme="minorEastAsia"/>
                <w:sz w:val="20"/>
                <w:szCs w:val="20"/>
                <w:highlight w:val="none"/>
              </w:rPr>
            </w:pPr>
          </w:p>
          <w:p>
            <w:pPr>
              <w:widowControl/>
              <w:spacing w:line="480" w:lineRule="auto"/>
              <w:ind w:firstLine="200" w:firstLineChars="100"/>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经办人签字：</w:t>
            </w:r>
          </w:p>
          <w:p>
            <w:pPr>
              <w:widowControl/>
              <w:spacing w:line="480" w:lineRule="auto"/>
              <w:ind w:firstLine="200" w:firstLineChars="100"/>
              <w:rPr>
                <w:rFonts w:hint="default" w:ascii="Times New Roman" w:hAnsi="Times New Roman" w:cs="Times New Roman" w:eastAsiaTheme="minorEastAsia"/>
                <w:sz w:val="20"/>
                <w:szCs w:val="20"/>
                <w:highlight w:val="none"/>
              </w:rPr>
            </w:pPr>
          </w:p>
          <w:p>
            <w:pPr>
              <w:widowControl/>
              <w:spacing w:line="480" w:lineRule="auto"/>
              <w:ind w:firstLine="200" w:firstLineChars="100"/>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 xml:space="preserve">法人代表签字：          </w:t>
            </w:r>
          </w:p>
          <w:p>
            <w:pPr>
              <w:widowControl/>
              <w:spacing w:line="480" w:lineRule="auto"/>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 xml:space="preserve">                   年    月    日</w:t>
            </w:r>
          </w:p>
          <w:p>
            <w:pPr>
              <w:widowControl/>
              <w:spacing w:line="480" w:lineRule="auto"/>
              <w:jc w:val="center"/>
              <w:rPr>
                <w:rFonts w:hint="default" w:ascii="Times New Roman" w:hAnsi="Times New Roman" w:cs="Times New Roman" w:eastAsiaTheme="minorEastAsia"/>
                <w:kern w:val="0"/>
                <w:sz w:val="20"/>
                <w:szCs w:val="20"/>
                <w:highlight w:val="none"/>
              </w:rPr>
            </w:pPr>
          </w:p>
        </w:tc>
        <w:tc>
          <w:tcPr>
            <w:tcW w:w="4429"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cs="Times New Roman" w:eastAsiaTheme="minorEastAsia"/>
                <w:sz w:val="20"/>
                <w:szCs w:val="20"/>
                <w:highlight w:val="none"/>
              </w:rPr>
            </w:pPr>
          </w:p>
          <w:p>
            <w:pPr>
              <w:widowControl/>
              <w:rPr>
                <w:rFonts w:hint="default" w:ascii="Times New Roman" w:hAnsi="Times New Roman" w:cs="Times New Roman" w:eastAsiaTheme="minorEastAsia"/>
                <w:sz w:val="20"/>
                <w:szCs w:val="20"/>
                <w:highlight w:val="none"/>
              </w:rPr>
            </w:pPr>
          </w:p>
          <w:p>
            <w:pPr>
              <w:widowControl/>
              <w:rPr>
                <w:rFonts w:hint="default" w:ascii="Times New Roman" w:hAnsi="Times New Roman" w:cs="Times New Roman" w:eastAsiaTheme="minorEastAsia"/>
                <w:sz w:val="20"/>
                <w:szCs w:val="20"/>
                <w:highlight w:val="none"/>
              </w:rPr>
            </w:pPr>
          </w:p>
          <w:p>
            <w:pPr>
              <w:widowControl/>
              <w:rPr>
                <w:rFonts w:hint="default" w:ascii="Times New Roman" w:hAnsi="Times New Roman" w:cs="Times New Roman" w:eastAsiaTheme="minorEastAsia"/>
                <w:sz w:val="20"/>
                <w:szCs w:val="20"/>
                <w:highlight w:val="none"/>
              </w:rPr>
            </w:pPr>
          </w:p>
          <w:p>
            <w:pPr>
              <w:widowControl/>
              <w:rPr>
                <w:rFonts w:hint="default" w:ascii="Times New Roman" w:hAnsi="Times New Roman" w:cs="Times New Roman" w:eastAsiaTheme="minorEastAsia"/>
                <w:sz w:val="20"/>
                <w:szCs w:val="20"/>
                <w:highlight w:val="none"/>
              </w:rPr>
            </w:pPr>
          </w:p>
          <w:p>
            <w:pPr>
              <w:widowControl/>
              <w:rPr>
                <w:rFonts w:hint="default" w:ascii="Times New Roman" w:hAnsi="Times New Roman" w:cs="Times New Roman" w:eastAsiaTheme="minorEastAsia"/>
                <w:sz w:val="20"/>
                <w:szCs w:val="20"/>
                <w:highlight w:val="none"/>
              </w:rPr>
            </w:pPr>
          </w:p>
          <w:p>
            <w:pPr>
              <w:widowControl/>
              <w:rPr>
                <w:rFonts w:hint="default" w:ascii="Times New Roman" w:hAnsi="Times New Roman" w:cs="Times New Roman" w:eastAsiaTheme="minorEastAsia"/>
                <w:sz w:val="20"/>
                <w:szCs w:val="20"/>
                <w:highlight w:val="none"/>
              </w:rPr>
            </w:pPr>
          </w:p>
          <w:p>
            <w:pPr>
              <w:widowControl/>
              <w:spacing w:line="480" w:lineRule="auto"/>
              <w:ind w:firstLine="200" w:firstLineChars="100"/>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 xml:space="preserve">     </w:t>
            </w:r>
            <w:r>
              <w:rPr>
                <w:rFonts w:hint="default" w:ascii="Times New Roman" w:hAnsi="Times New Roman" w:cs="Times New Roman" w:eastAsiaTheme="minorEastAsia"/>
                <w:sz w:val="20"/>
                <w:szCs w:val="20"/>
                <w:highlight w:val="none"/>
                <w:lang w:val="en-US" w:eastAsia="zh-CN"/>
              </w:rPr>
              <w:t xml:space="preserve">      </w:t>
            </w:r>
            <w:r>
              <w:rPr>
                <w:rFonts w:hint="default" w:ascii="Times New Roman" w:hAnsi="Times New Roman" w:cs="Times New Roman" w:eastAsiaTheme="minorEastAsia"/>
                <w:sz w:val="20"/>
                <w:szCs w:val="20"/>
                <w:highlight w:val="none"/>
              </w:rPr>
              <w:t xml:space="preserve"> 年    月    日（章）         </w:t>
            </w:r>
          </w:p>
          <w:p>
            <w:pPr>
              <w:widowControl/>
              <w:spacing w:line="480" w:lineRule="auto"/>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 xml:space="preserve">               </w:t>
            </w:r>
          </w:p>
          <w:p>
            <w:pPr>
              <w:widowControl/>
              <w:spacing w:line="480" w:lineRule="auto"/>
              <w:jc w:val="center"/>
              <w:rPr>
                <w:rFonts w:hint="default" w:ascii="Times New Roman" w:hAnsi="Times New Roman" w:cs="Times New Roman" w:eastAsiaTheme="minorEastAsia"/>
                <w:sz w:val="20"/>
                <w:szCs w:val="20"/>
                <w:highlight w:val="none"/>
              </w:rPr>
            </w:pPr>
          </w:p>
        </w:tc>
      </w:tr>
    </w:tbl>
    <w:p>
      <w:pPr>
        <w:spacing w:line="600" w:lineRule="exact"/>
        <w:jc w:val="both"/>
        <w:outlineLvl w:val="1"/>
        <w:rPr>
          <w:highlight w:val="none"/>
        </w:rPr>
      </w:pPr>
      <w:r>
        <w:rPr>
          <w:highlight w:val="none"/>
        </w:rPr>
        <w:t xml:space="preserve">           </w:t>
      </w:r>
      <w:r>
        <w:rPr>
          <w:rFonts w:hint="eastAsia"/>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after="157" w:afterLines="50" w:line="700" w:lineRule="exact"/>
        <w:jc w:val="left"/>
        <w:textAlignment w:val="auto"/>
        <w:rPr>
          <w:rFonts w:hint="default" w:ascii="Times New Roman" w:hAnsi="Times New Roman" w:eastAsia="黑体" w:cs="Times New Roman"/>
          <w:b w:val="0"/>
          <w:bCs/>
          <w:sz w:val="28"/>
          <w:szCs w:val="28"/>
          <w:highlight w:val="none"/>
        </w:rPr>
      </w:pPr>
      <w:r>
        <w:rPr>
          <w:rFonts w:hint="default" w:ascii="Times New Roman" w:hAnsi="Times New Roman" w:cs="Times New Roman" w:eastAsiaTheme="majorEastAsia"/>
          <w:b/>
          <w:bCs w:val="0"/>
          <w:sz w:val="20"/>
          <w:szCs w:val="20"/>
          <w:highlight w:val="none"/>
          <w:lang w:val="en-US" w:eastAsia="zh-CN"/>
        </w:rPr>
        <w:t>附件13</w:t>
      </w:r>
      <w:r>
        <w:rPr>
          <w:rFonts w:hint="default" w:ascii="Times New Roman" w:hAnsi="Times New Roman" w:cs="Times New Roman" w:eastAsiaTheme="majorEastAsia"/>
          <w:b/>
          <w:bCs w:val="0"/>
          <w:sz w:val="20"/>
          <w:szCs w:val="20"/>
          <w:highlight w:val="none"/>
        </w:rPr>
        <w:t xml:space="preserve">-2 </w:t>
      </w:r>
      <w:r>
        <w:rPr>
          <w:rFonts w:hint="default" w:ascii="Times New Roman" w:hAnsi="Times New Roman" w:eastAsia="黑体" w:cs="Times New Roman"/>
          <w:b w:val="0"/>
          <w:bCs/>
          <w:sz w:val="28"/>
          <w:szCs w:val="28"/>
          <w:highlight w:val="none"/>
        </w:rPr>
        <w:t xml:space="preserve"> </w:t>
      </w:r>
    </w:p>
    <w:p>
      <w:pPr>
        <w:spacing w:line="500" w:lineRule="exact"/>
        <w:jc w:val="center"/>
        <w:rPr>
          <w:rFonts w:hint="eastAsia"/>
          <w:b/>
          <w:bCs/>
          <w:color w:val="000000"/>
          <w:sz w:val="36"/>
          <w:szCs w:val="36"/>
          <w:highlight w:val="none"/>
          <w:lang w:eastAsia="zh-CN"/>
        </w:rPr>
      </w:pPr>
      <w:r>
        <w:rPr>
          <w:rFonts w:hint="eastAsia"/>
          <w:b/>
          <w:bCs/>
          <w:color w:val="000000"/>
          <w:sz w:val="36"/>
          <w:szCs w:val="36"/>
          <w:highlight w:val="none"/>
        </w:rPr>
        <w:t>销售发票汇总表</w:t>
      </w:r>
    </w:p>
    <w:p>
      <w:pPr>
        <w:spacing w:line="600" w:lineRule="exact"/>
        <w:jc w:val="left"/>
        <w:outlineLvl w:val="1"/>
        <w:rPr>
          <w:rFonts w:hint="eastAsia" w:ascii="方正楷体_GBK" w:hAnsi="方正楷体_GBK" w:eastAsia="方正楷体_GBK" w:cs="方正楷体_GBK"/>
          <w:highlight w:val="none"/>
        </w:rPr>
      </w:pPr>
      <w:r>
        <w:rPr>
          <w:rFonts w:hint="eastAsia" w:ascii="方正楷体_GBK" w:hAnsi="方正楷体_GBK" w:eastAsia="方正楷体_GBK" w:cs="方正楷体_GBK"/>
          <w:highlight w:val="none"/>
        </w:rPr>
        <w:t xml:space="preserve">填报单位（公章）：        </w:t>
      </w:r>
      <w:r>
        <w:rPr>
          <w:rFonts w:hint="eastAsia" w:ascii="方正楷体_GBK" w:hAnsi="方正楷体_GBK" w:eastAsia="方正楷体_GBK" w:cs="方正楷体_GBK"/>
          <w:highlight w:val="none"/>
          <w:lang w:val="en-US" w:eastAsia="zh-CN"/>
        </w:rPr>
        <w:t xml:space="preserve"> </w:t>
      </w:r>
      <w:r>
        <w:rPr>
          <w:rFonts w:hint="eastAsia" w:ascii="方正楷体_GBK" w:hAnsi="方正楷体_GBK" w:eastAsia="方正楷体_GBK" w:cs="方正楷体_GBK"/>
          <w:highlight w:val="none"/>
        </w:rPr>
        <w:t xml:space="preserve">     </w:t>
      </w:r>
      <w:r>
        <w:rPr>
          <w:rFonts w:hint="eastAsia" w:ascii="方正楷体_GBK" w:hAnsi="方正楷体_GBK" w:eastAsia="方正楷体_GBK" w:cs="方正楷体_GBK"/>
          <w:highlight w:val="none"/>
          <w:lang w:val="en-US" w:eastAsia="zh-CN"/>
        </w:rPr>
        <w:t xml:space="preserve">                                      </w:t>
      </w:r>
      <w:r>
        <w:rPr>
          <w:rFonts w:hint="eastAsia" w:ascii="方正楷体_GBK" w:hAnsi="方正楷体_GBK" w:eastAsia="方正楷体_GBK" w:cs="方正楷体_GBK"/>
          <w:highlight w:val="none"/>
        </w:rPr>
        <w:t>单位：万元</w:t>
      </w:r>
    </w:p>
    <w:tbl>
      <w:tblPr>
        <w:tblStyle w:val="10"/>
        <w:tblpPr w:leftFromText="180" w:rightFromText="180" w:vertAnchor="text" w:horzAnchor="page" w:tblpX="1722" w:tblpY="192"/>
        <w:tblOverlap w:val="never"/>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961"/>
        <w:gridCol w:w="1961"/>
        <w:gridCol w:w="1961"/>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3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val="0"/>
                <w:bCs w:val="0"/>
                <w:kern w:val="0"/>
                <w:sz w:val="20"/>
                <w:szCs w:val="20"/>
                <w:highlight w:val="none"/>
              </w:rPr>
            </w:pPr>
            <w:r>
              <w:rPr>
                <w:rFonts w:hint="eastAsia" w:asciiTheme="minorEastAsia" w:hAnsiTheme="minorEastAsia" w:eastAsiaTheme="minorEastAsia" w:cstheme="minorEastAsia"/>
                <w:b w:val="0"/>
                <w:bCs w:val="0"/>
                <w:kern w:val="0"/>
                <w:sz w:val="20"/>
                <w:szCs w:val="20"/>
                <w:highlight w:val="none"/>
              </w:rPr>
              <w:t>所申报的工业软件产品名称</w:t>
            </w:r>
          </w:p>
        </w:tc>
        <w:tc>
          <w:tcPr>
            <w:tcW w:w="588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val="0"/>
                <w:bCs w:val="0"/>
                <w:kern w:val="0"/>
                <w:sz w:val="20"/>
                <w:szCs w:val="20"/>
                <w:highlight w:val="none"/>
              </w:rPr>
            </w:pPr>
            <w:r>
              <w:rPr>
                <w:rFonts w:hint="eastAsia" w:asciiTheme="minorEastAsia" w:hAnsiTheme="minorEastAsia" w:eastAsiaTheme="minorEastAsia" w:cstheme="minorEastAsia"/>
                <w:b w:val="0"/>
                <w:bCs w:val="0"/>
                <w:kern w:val="0"/>
                <w:sz w:val="20"/>
                <w:szCs w:val="20"/>
                <w:highlight w:val="none"/>
              </w:rPr>
              <w:t>序号</w:t>
            </w:r>
          </w:p>
        </w:tc>
        <w:tc>
          <w:tcPr>
            <w:tcW w:w="19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val="0"/>
                <w:bCs w:val="0"/>
                <w:kern w:val="0"/>
                <w:sz w:val="20"/>
                <w:szCs w:val="20"/>
                <w:highlight w:val="none"/>
                <w:lang w:eastAsia="zh-CN"/>
              </w:rPr>
            </w:pPr>
            <w:r>
              <w:rPr>
                <w:rFonts w:hint="eastAsia" w:asciiTheme="minorEastAsia" w:hAnsiTheme="minorEastAsia" w:eastAsiaTheme="minorEastAsia" w:cstheme="minorEastAsia"/>
                <w:b w:val="0"/>
                <w:bCs w:val="0"/>
                <w:kern w:val="0"/>
                <w:sz w:val="20"/>
                <w:szCs w:val="20"/>
                <w:highlight w:val="none"/>
              </w:rPr>
              <w:t>发票金额</w:t>
            </w:r>
          </w:p>
        </w:tc>
        <w:tc>
          <w:tcPr>
            <w:tcW w:w="19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val="0"/>
                <w:bCs w:val="0"/>
                <w:kern w:val="0"/>
                <w:sz w:val="20"/>
                <w:szCs w:val="20"/>
                <w:highlight w:val="none"/>
              </w:rPr>
            </w:pPr>
            <w:r>
              <w:rPr>
                <w:rFonts w:hint="eastAsia" w:asciiTheme="minorEastAsia" w:hAnsiTheme="minorEastAsia" w:eastAsiaTheme="minorEastAsia" w:cstheme="minorEastAsia"/>
                <w:b w:val="0"/>
                <w:bCs w:val="0"/>
                <w:kern w:val="0"/>
                <w:sz w:val="20"/>
                <w:szCs w:val="20"/>
                <w:highlight w:val="none"/>
              </w:rPr>
              <w:t>发票号</w:t>
            </w:r>
          </w:p>
        </w:tc>
        <w:tc>
          <w:tcPr>
            <w:tcW w:w="19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val="0"/>
                <w:bCs w:val="0"/>
                <w:kern w:val="0"/>
                <w:sz w:val="20"/>
                <w:szCs w:val="20"/>
                <w:highlight w:val="none"/>
                <w:lang w:val="en-US" w:eastAsia="zh-CN"/>
              </w:rPr>
            </w:pPr>
            <w:r>
              <w:rPr>
                <w:rFonts w:hint="eastAsia" w:asciiTheme="minorEastAsia" w:hAnsiTheme="minorEastAsia" w:eastAsiaTheme="minorEastAsia" w:cstheme="minorEastAsia"/>
                <w:b w:val="0"/>
                <w:bCs w:val="0"/>
                <w:kern w:val="0"/>
                <w:sz w:val="20"/>
                <w:szCs w:val="20"/>
                <w:highlight w:val="none"/>
              </w:rPr>
              <w:t>开票日期</w:t>
            </w:r>
          </w:p>
        </w:tc>
        <w:tc>
          <w:tcPr>
            <w:tcW w:w="19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val="0"/>
                <w:bCs w:val="0"/>
                <w:kern w:val="0"/>
                <w:sz w:val="20"/>
                <w:szCs w:val="20"/>
                <w:highlight w:val="none"/>
              </w:rPr>
            </w:pPr>
            <w:r>
              <w:rPr>
                <w:rFonts w:hint="eastAsia" w:asciiTheme="minorEastAsia" w:hAnsiTheme="minorEastAsia" w:eastAsiaTheme="minorEastAsia" w:cstheme="minorEastAsia"/>
                <w:b w:val="0"/>
                <w:bCs w:val="0"/>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7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c>
          <w:tcPr>
            <w:tcW w:w="196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3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val="0"/>
                <w:bCs w:val="0"/>
                <w:kern w:val="0"/>
                <w:sz w:val="20"/>
                <w:szCs w:val="20"/>
                <w:highlight w:val="none"/>
              </w:rPr>
            </w:pPr>
            <w:r>
              <w:rPr>
                <w:rFonts w:hint="eastAsia" w:asciiTheme="minorEastAsia" w:hAnsiTheme="minorEastAsia" w:eastAsiaTheme="minorEastAsia" w:cstheme="minorEastAsia"/>
                <w:b w:val="0"/>
                <w:bCs w:val="0"/>
                <w:kern w:val="0"/>
                <w:sz w:val="20"/>
                <w:szCs w:val="20"/>
                <w:highlight w:val="none"/>
              </w:rPr>
              <w:t>年度合计</w:t>
            </w:r>
          </w:p>
        </w:tc>
        <w:tc>
          <w:tcPr>
            <w:tcW w:w="5883" w:type="dxa"/>
            <w:gridSpan w:val="3"/>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val="0"/>
                <w:bCs w:val="0"/>
                <w:kern w:val="0"/>
                <w:sz w:val="20"/>
                <w:szCs w:val="20"/>
                <w:highlight w:val="none"/>
              </w:rPr>
            </w:pPr>
          </w:p>
        </w:tc>
      </w:tr>
    </w:tbl>
    <w:p>
      <w:pPr>
        <w:keepNext w:val="0"/>
        <w:keepLines w:val="0"/>
        <w:pageBreakBefore w:val="0"/>
        <w:widowControl w:val="0"/>
        <w:kinsoku/>
        <w:wordWrap/>
        <w:overflowPunct/>
        <w:topLinePunct w:val="0"/>
        <w:autoSpaceDE w:val="0"/>
        <w:autoSpaceDN w:val="0"/>
        <w:bidi w:val="0"/>
        <w:adjustRightInd w:val="0"/>
        <w:snapToGrid/>
        <w:spacing w:after="157" w:afterLines="50" w:line="700" w:lineRule="exact"/>
        <w:jc w:val="left"/>
        <w:textAlignment w:val="auto"/>
        <w:rPr>
          <w:rFonts w:hint="eastAsia" w:ascii="黑体" w:hAnsi="黑体" w:eastAsia="黑体" w:cs="黑体"/>
          <w:b w:val="0"/>
          <w:bCs/>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after="157" w:afterLines="50" w:line="700" w:lineRule="exact"/>
        <w:jc w:val="left"/>
        <w:textAlignment w:val="auto"/>
        <w:rPr>
          <w:rFonts w:hint="default" w:ascii="Times New Roman" w:hAnsi="Times New Roman" w:cs="Times New Roman" w:eastAsiaTheme="minorEastAsia"/>
          <w:b/>
          <w:bCs w:val="0"/>
          <w:sz w:val="20"/>
          <w:szCs w:val="20"/>
          <w:highlight w:val="none"/>
        </w:rPr>
      </w:pPr>
      <w:r>
        <w:rPr>
          <w:rFonts w:hint="default" w:ascii="Times New Roman" w:hAnsi="Times New Roman" w:cs="Times New Roman" w:eastAsiaTheme="minorEastAsia"/>
          <w:b/>
          <w:bCs w:val="0"/>
          <w:sz w:val="20"/>
          <w:szCs w:val="20"/>
          <w:highlight w:val="none"/>
          <w:lang w:val="en-US" w:eastAsia="zh-CN"/>
        </w:rPr>
        <w:t>附件13</w:t>
      </w:r>
      <w:r>
        <w:rPr>
          <w:rFonts w:hint="default" w:ascii="Times New Roman" w:hAnsi="Times New Roman" w:cs="Times New Roman" w:eastAsiaTheme="minorEastAsia"/>
          <w:b/>
          <w:bCs w:val="0"/>
          <w:sz w:val="20"/>
          <w:szCs w:val="20"/>
          <w:highlight w:val="none"/>
        </w:rPr>
        <w:t>-3</w:t>
      </w:r>
    </w:p>
    <w:p>
      <w:pPr>
        <w:spacing w:line="500" w:lineRule="exact"/>
        <w:jc w:val="center"/>
        <w:rPr>
          <w:rFonts w:hint="eastAsia"/>
          <w:b/>
          <w:bCs/>
          <w:color w:val="000000"/>
          <w:sz w:val="36"/>
          <w:szCs w:val="36"/>
          <w:highlight w:val="none"/>
          <w:lang w:val="en-US" w:eastAsia="zh-CN"/>
        </w:rPr>
      </w:pPr>
      <w:r>
        <w:rPr>
          <w:rFonts w:hint="eastAsia"/>
          <w:b/>
          <w:bCs/>
          <w:color w:val="000000"/>
          <w:sz w:val="36"/>
          <w:szCs w:val="36"/>
          <w:highlight w:val="none"/>
          <w:lang w:val="en-US" w:eastAsia="zh-CN"/>
        </w:rPr>
        <w:t>2024年淮安市工业强市发展专项引导资金工业软件推广类申报项目真实性核查表</w:t>
      </w:r>
    </w:p>
    <w:tbl>
      <w:tblPr>
        <w:tblStyle w:val="10"/>
        <w:tblW w:w="53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427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2" w:type="pct"/>
            <w:vAlign w:val="center"/>
          </w:tcPr>
          <w:p>
            <w:pPr>
              <w:spacing w:line="420" w:lineRule="exact"/>
              <w:jc w:val="center"/>
              <w:rPr>
                <w:rFonts w:ascii="方正黑体_GBK" w:eastAsia="方正黑体_GBK"/>
                <w:sz w:val="28"/>
                <w:szCs w:val="28"/>
                <w:highlight w:val="none"/>
              </w:rPr>
            </w:pPr>
            <w:r>
              <w:rPr>
                <w:rFonts w:hint="eastAsia" w:ascii="方正黑体_GBK" w:eastAsia="方正黑体_GBK"/>
                <w:sz w:val="28"/>
                <w:szCs w:val="28"/>
                <w:highlight w:val="none"/>
              </w:rPr>
              <w:t>申报企业</w:t>
            </w:r>
          </w:p>
        </w:tc>
        <w:tc>
          <w:tcPr>
            <w:tcW w:w="3467" w:type="pct"/>
            <w:gridSpan w:val="2"/>
            <w:vAlign w:val="center"/>
          </w:tcPr>
          <w:p>
            <w:pPr>
              <w:spacing w:line="420" w:lineRule="exact"/>
              <w:jc w:val="center"/>
              <w:rPr>
                <w:rFonts w:ascii="方正黑体_GBK" w:eastAsia="方正黑体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888" w:type="pct"/>
            <w:gridSpan w:val="2"/>
            <w:vAlign w:val="center"/>
          </w:tcPr>
          <w:p>
            <w:pPr>
              <w:spacing w:line="420" w:lineRule="exact"/>
              <w:jc w:val="center"/>
              <w:rPr>
                <w:rFonts w:ascii="方正黑体_GBK" w:eastAsia="方正黑体_GBK"/>
                <w:sz w:val="28"/>
                <w:szCs w:val="28"/>
                <w:highlight w:val="none"/>
              </w:rPr>
            </w:pPr>
            <w:r>
              <w:rPr>
                <w:rFonts w:hint="eastAsia" w:ascii="方正黑体_GBK" w:eastAsia="方正黑体_GBK"/>
                <w:sz w:val="28"/>
                <w:szCs w:val="28"/>
                <w:highlight w:val="none"/>
              </w:rPr>
              <w:t>具体核查内容</w:t>
            </w:r>
          </w:p>
        </w:tc>
        <w:tc>
          <w:tcPr>
            <w:tcW w:w="1111" w:type="pct"/>
            <w:vAlign w:val="center"/>
          </w:tcPr>
          <w:p>
            <w:pPr>
              <w:spacing w:line="420" w:lineRule="exact"/>
              <w:jc w:val="center"/>
              <w:rPr>
                <w:rFonts w:ascii="方正黑体_GBK" w:eastAsia="方正黑体_GBK"/>
                <w:sz w:val="28"/>
                <w:szCs w:val="28"/>
                <w:highlight w:val="none"/>
              </w:rPr>
            </w:pPr>
            <w:r>
              <w:rPr>
                <w:rFonts w:hint="eastAsia" w:ascii="方正黑体_GBK" w:eastAsia="方正黑体_GBK"/>
                <w:sz w:val="28"/>
                <w:szCs w:val="28"/>
                <w:highlight w:val="none"/>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888"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方正仿宋_GBK"/>
                <w:sz w:val="28"/>
                <w:szCs w:val="28"/>
                <w:highlight w:val="none"/>
              </w:rPr>
            </w:pPr>
            <w:r>
              <w:rPr>
                <w:rFonts w:hint="eastAsia" w:eastAsia="方正仿宋_GBK"/>
                <w:sz w:val="28"/>
                <w:szCs w:val="28"/>
                <w:highlight w:val="none"/>
              </w:rPr>
              <w:t>1.申报主体是否在淮安市域内注册，具有从事软件产品开发和相应信息技术服务等业务所需的经营场所、技术团队和</w:t>
            </w:r>
            <w:r>
              <w:rPr>
                <w:rFonts w:hint="eastAsia" w:eastAsia="方正仿宋_GBK"/>
                <w:sz w:val="28"/>
                <w:szCs w:val="28"/>
                <w:highlight w:val="none"/>
                <w:lang w:val="en-US" w:eastAsia="zh-CN"/>
              </w:rPr>
              <w:t>装备</w:t>
            </w:r>
            <w:r>
              <w:rPr>
                <w:rFonts w:hint="eastAsia" w:eastAsia="方正仿宋_GBK"/>
                <w:sz w:val="28"/>
                <w:szCs w:val="28"/>
                <w:highlight w:val="none"/>
              </w:rPr>
              <w:t>。</w:t>
            </w:r>
          </w:p>
        </w:tc>
        <w:tc>
          <w:tcPr>
            <w:tcW w:w="11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888"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方正仿宋_GBK"/>
                <w:sz w:val="28"/>
                <w:szCs w:val="28"/>
                <w:highlight w:val="none"/>
              </w:rPr>
            </w:pPr>
            <w:r>
              <w:rPr>
                <w:rFonts w:eastAsia="方正仿宋_GBK"/>
                <w:sz w:val="28"/>
                <w:szCs w:val="28"/>
                <w:highlight w:val="none"/>
              </w:rPr>
              <w:t>2.申报主体是否从事软件产品开发销售及相关服务，以计算机软件开发生产、系统集成、应用服务和其他相应技术服务为主要经营业务。</w:t>
            </w:r>
          </w:p>
        </w:tc>
        <w:tc>
          <w:tcPr>
            <w:tcW w:w="11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888"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3.申报主体是否纳入软件和信息</w:t>
            </w:r>
            <w:r>
              <w:rPr>
                <w:rFonts w:hint="eastAsia" w:ascii="Times New Roman" w:hAnsi="Times New Roman" w:eastAsia="方正仿宋_GBK" w:cs="Times New Roman"/>
                <w:sz w:val="28"/>
                <w:szCs w:val="28"/>
                <w:highlight w:val="none"/>
                <w:lang w:val="en-US" w:eastAsia="zh-CN"/>
              </w:rPr>
              <w:t>技术</w:t>
            </w:r>
            <w:r>
              <w:rPr>
                <w:rFonts w:ascii="Times New Roman" w:hAnsi="Times New Roman" w:eastAsia="方正仿宋_GBK" w:cs="Times New Roman"/>
                <w:sz w:val="28"/>
                <w:szCs w:val="28"/>
                <w:highlight w:val="none"/>
              </w:rPr>
              <w:t>服务业报表统计体系。</w:t>
            </w:r>
          </w:p>
        </w:tc>
        <w:tc>
          <w:tcPr>
            <w:tcW w:w="11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8"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s="Times New Roman"/>
                <w:sz w:val="28"/>
                <w:szCs w:val="28"/>
                <w:highlight w:val="none"/>
              </w:rPr>
            </w:pPr>
            <w:r>
              <w:rPr>
                <w:rFonts w:hint="eastAsia" w:eastAsia="方正仿宋_GBK" w:cs="Times New Roman"/>
                <w:sz w:val="28"/>
                <w:szCs w:val="28"/>
                <w:highlight w:val="none"/>
                <w:lang w:val="en-US" w:eastAsia="zh-CN"/>
              </w:rPr>
              <w:t>4</w:t>
            </w:r>
            <w:r>
              <w:rPr>
                <w:rFonts w:hint="eastAsia"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lang w:val="en-US" w:eastAsia="zh-CN"/>
              </w:rPr>
              <w:t>申报主体所申报的</w:t>
            </w:r>
            <w:r>
              <w:rPr>
                <w:rFonts w:hint="default" w:ascii="Times New Roman" w:hAnsi="Times New Roman" w:eastAsia="方正仿宋_GBK" w:cs="Times New Roman"/>
                <w:sz w:val="28"/>
                <w:szCs w:val="28"/>
                <w:highlight w:val="none"/>
              </w:rPr>
              <w:t>工业软件产品</w:t>
            </w:r>
            <w:r>
              <w:rPr>
                <w:rFonts w:hint="eastAsia" w:ascii="Times New Roman" w:hAnsi="Times New Roman" w:eastAsia="方正仿宋_GBK" w:cs="Times New Roman"/>
                <w:sz w:val="28"/>
                <w:szCs w:val="28"/>
                <w:highlight w:val="none"/>
                <w:lang w:val="en-US" w:eastAsia="zh-CN"/>
              </w:rPr>
              <w:t>是否</w:t>
            </w:r>
            <w:r>
              <w:rPr>
                <w:rFonts w:hint="default" w:ascii="Times New Roman" w:hAnsi="Times New Roman" w:eastAsia="方正仿宋_GBK" w:cs="Times New Roman"/>
                <w:sz w:val="28"/>
                <w:szCs w:val="28"/>
                <w:highlight w:val="none"/>
              </w:rPr>
              <w:t>取得</w:t>
            </w:r>
            <w:r>
              <w:rPr>
                <w:rFonts w:hint="eastAsia" w:eastAsia="方正仿宋_GBK" w:cs="Times New Roman"/>
                <w:sz w:val="28"/>
                <w:szCs w:val="28"/>
                <w:highlight w:val="none"/>
                <w:lang w:val="en-US" w:eastAsia="zh-CN"/>
              </w:rPr>
              <w:t>软著权。</w:t>
            </w:r>
          </w:p>
        </w:tc>
        <w:tc>
          <w:tcPr>
            <w:tcW w:w="11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88"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方正仿宋_GBK"/>
                <w:sz w:val="28"/>
                <w:szCs w:val="28"/>
                <w:highlight w:val="none"/>
              </w:rPr>
            </w:pPr>
            <w:r>
              <w:rPr>
                <w:rFonts w:hint="eastAsia" w:eastAsia="方正仿宋_GBK" w:cs="Times New Roman"/>
                <w:sz w:val="28"/>
                <w:szCs w:val="28"/>
                <w:highlight w:val="none"/>
                <w:lang w:val="en-US" w:eastAsia="zh-CN"/>
              </w:rPr>
              <w:t>5</w:t>
            </w:r>
            <w:r>
              <w:rPr>
                <w:rFonts w:hint="eastAsia" w:ascii="Times New Roman" w:hAnsi="Times New Roman" w:eastAsia="方正仿宋_GBK" w:cs="Times New Roman"/>
                <w:sz w:val="28"/>
                <w:szCs w:val="28"/>
                <w:highlight w:val="none"/>
                <w:lang w:val="en-US" w:eastAsia="zh-CN"/>
              </w:rPr>
              <w:t>.所申报的软件产品2023年销售收入是否达到</w:t>
            </w:r>
            <w:r>
              <w:rPr>
                <w:rFonts w:hint="default" w:ascii="Times New Roman" w:hAnsi="Times New Roman" w:eastAsia="方正仿宋_GBK" w:cs="Times New Roman"/>
                <w:sz w:val="28"/>
                <w:szCs w:val="28"/>
                <w:highlight w:val="none"/>
                <w:lang w:val="en-US" w:eastAsia="zh-CN"/>
              </w:rPr>
              <w:t>100万元</w:t>
            </w:r>
            <w:r>
              <w:rPr>
                <w:rFonts w:hint="eastAsia" w:ascii="Times New Roman" w:hAnsi="Times New Roman" w:eastAsia="方正仿宋_GBK" w:cs="Times New Roman"/>
                <w:sz w:val="28"/>
                <w:szCs w:val="28"/>
                <w:highlight w:val="none"/>
                <w:lang w:val="en-US" w:eastAsia="zh-CN"/>
              </w:rPr>
              <w:t>（含100万元）</w:t>
            </w:r>
            <w:r>
              <w:rPr>
                <w:rFonts w:hint="eastAsia" w:ascii="Times New Roman" w:hAnsi="Times New Roman" w:eastAsia="方正仿宋_GBK" w:cs="Times New Roman"/>
                <w:sz w:val="28"/>
                <w:szCs w:val="28"/>
                <w:highlight w:val="none"/>
              </w:rPr>
              <w:t>。</w:t>
            </w:r>
          </w:p>
        </w:tc>
        <w:tc>
          <w:tcPr>
            <w:tcW w:w="11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88" w:type="pct"/>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方正仿宋_GBK"/>
                <w:sz w:val="28"/>
                <w:szCs w:val="28"/>
                <w:highlight w:val="none"/>
              </w:rPr>
            </w:pPr>
            <w:r>
              <w:rPr>
                <w:rFonts w:hint="eastAsia" w:eastAsia="方正仿宋_GBK"/>
                <w:sz w:val="28"/>
                <w:szCs w:val="28"/>
                <w:highlight w:val="none"/>
                <w:lang w:val="en-US" w:eastAsia="zh-CN"/>
              </w:rPr>
              <w:t>6.</w:t>
            </w:r>
            <w:r>
              <w:rPr>
                <w:rFonts w:hint="eastAsia" w:eastAsia="方正仿宋_GBK"/>
                <w:sz w:val="28"/>
                <w:szCs w:val="28"/>
                <w:highlight w:val="none"/>
              </w:rPr>
              <w:t>申报通知要求的附件材料是否齐全。</w:t>
            </w:r>
          </w:p>
        </w:tc>
        <w:tc>
          <w:tcPr>
            <w:tcW w:w="1111"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方正仿宋_GBK"/>
                <w:sz w:val="28"/>
                <w:szCs w:val="28"/>
                <w:highlight w:val="none"/>
              </w:rPr>
            </w:pPr>
            <w:r>
              <w:rPr>
                <w:rFonts w:hint="eastAsia" w:eastAsia="方正仿宋_GBK"/>
                <w:sz w:val="28"/>
                <w:szCs w:val="28"/>
                <w:highlight w:val="none"/>
              </w:rPr>
              <w:t>核查结论与建议：（可附不超过100字的文字说明）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方正仿宋_GBK"/>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方正仿宋_GBK"/>
                <w:sz w:val="28"/>
                <w:szCs w:val="28"/>
                <w:highlight w:val="none"/>
              </w:rPr>
            </w:pPr>
            <w:r>
              <w:rPr>
                <w:rFonts w:hint="eastAsia" w:eastAsia="方正仿宋_GBK"/>
                <w:sz w:val="28"/>
                <w:szCs w:val="28"/>
                <w:highlight w:val="none"/>
              </w:rPr>
              <w:t>核查人员（签字）：</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方正仿宋_GBK"/>
                <w:sz w:val="28"/>
                <w:szCs w:val="28"/>
                <w:highlight w:val="none"/>
              </w:rPr>
            </w:pPr>
            <w:r>
              <w:rPr>
                <w:rFonts w:hint="eastAsia" w:eastAsia="方正仿宋_GBK"/>
                <w:sz w:val="28"/>
                <w:szCs w:val="28"/>
                <w:highlight w:val="none"/>
              </w:rPr>
              <w:t>核查人员单位及职务：</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方正仿宋_GBK"/>
                <w:sz w:val="28"/>
                <w:szCs w:val="28"/>
                <w:highlight w:val="none"/>
              </w:rPr>
            </w:pPr>
            <w:r>
              <w:rPr>
                <w:rFonts w:hint="eastAsia" w:eastAsia="方正仿宋_GBK"/>
                <w:sz w:val="28"/>
                <w:szCs w:val="28"/>
                <w:highlight w:val="none"/>
              </w:rPr>
              <w:t>核查日期：</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方正仿宋_GBK"/>
                <w:sz w:val="28"/>
                <w:szCs w:val="28"/>
                <w:highlight w:val="none"/>
              </w:rPr>
            </w:pPr>
            <w:r>
              <w:rPr>
                <w:rFonts w:hint="eastAsia" w:eastAsia="方正仿宋_GBK"/>
                <w:sz w:val="28"/>
                <w:szCs w:val="28"/>
                <w:highlight w:val="none"/>
              </w:rPr>
              <w:t>单位主要负责人（签字）：</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方正仿宋_GBK"/>
                <w:sz w:val="28"/>
                <w:szCs w:val="28"/>
                <w:highlight w:val="none"/>
              </w:rPr>
            </w:pPr>
            <w:r>
              <w:rPr>
                <w:rFonts w:eastAsia="方正仿宋_GBK"/>
                <w:sz w:val="28"/>
                <w:szCs w:val="28"/>
                <w:highlight w:val="none"/>
              </w:rPr>
              <w:t>县（区</w:t>
            </w:r>
            <w:r>
              <w:rPr>
                <w:rFonts w:hint="eastAsia" w:eastAsia="方正仿宋_GBK"/>
                <w:sz w:val="28"/>
                <w:szCs w:val="28"/>
                <w:highlight w:val="none"/>
              </w:rPr>
              <w:t>）工信局</w:t>
            </w:r>
            <w:r>
              <w:rPr>
                <w:rFonts w:eastAsia="方正仿宋_GBK"/>
                <w:sz w:val="28"/>
                <w:szCs w:val="28"/>
                <w:highlight w:val="none"/>
              </w:rPr>
              <w:t>（经发局）章</w:t>
            </w:r>
            <w:r>
              <w:rPr>
                <w:rFonts w:hint="eastAsia" w:eastAsia="方正仿宋_GBK"/>
                <w:sz w:val="28"/>
                <w:szCs w:val="28"/>
                <w:highlight w:val="none"/>
              </w:rPr>
              <w:t>：</w:t>
            </w:r>
          </w:p>
        </w:tc>
      </w:tr>
    </w:tbl>
    <w:p>
      <w:pPr>
        <w:spacing w:line="320" w:lineRule="exact"/>
        <w:rPr>
          <w:rFonts w:eastAsia="方正仿宋_GBK"/>
          <w:sz w:val="24"/>
          <w:szCs w:val="24"/>
          <w:highlight w:val="none"/>
        </w:rPr>
      </w:pPr>
      <w:r>
        <w:rPr>
          <w:rFonts w:eastAsia="方正仿宋_GBK"/>
          <w:sz w:val="24"/>
          <w:szCs w:val="24"/>
          <w:highlight w:val="none"/>
        </w:rPr>
        <w:t>说明：1.所有核查人员须</w:t>
      </w:r>
      <w:r>
        <w:rPr>
          <w:rFonts w:hint="eastAsia" w:eastAsia="方正仿宋_GBK"/>
          <w:sz w:val="24"/>
          <w:szCs w:val="24"/>
          <w:highlight w:val="none"/>
        </w:rPr>
        <w:t>现场</w:t>
      </w:r>
      <w:r>
        <w:rPr>
          <w:rFonts w:eastAsia="方正仿宋_GBK"/>
          <w:sz w:val="24"/>
          <w:szCs w:val="24"/>
          <w:highlight w:val="none"/>
        </w:rPr>
        <w:t>签字；</w:t>
      </w:r>
    </w:p>
    <w:p>
      <w:pPr>
        <w:numPr>
          <w:ilvl w:val="0"/>
          <w:numId w:val="5"/>
        </w:numPr>
        <w:spacing w:line="320" w:lineRule="exact"/>
        <w:ind w:firstLine="720" w:firstLineChars="300"/>
        <w:rPr>
          <w:rFonts w:eastAsia="方正仿宋_GBK"/>
          <w:sz w:val="24"/>
          <w:szCs w:val="24"/>
          <w:highlight w:val="none"/>
        </w:rPr>
      </w:pPr>
      <w:r>
        <w:rPr>
          <w:rFonts w:hint="eastAsia" w:eastAsia="方正仿宋_GBK"/>
          <w:sz w:val="24"/>
          <w:szCs w:val="24"/>
          <w:highlight w:val="none"/>
          <w:lang w:val="en-US" w:eastAsia="zh-CN"/>
        </w:rPr>
        <w:t>真</w:t>
      </w:r>
      <w:r>
        <w:rPr>
          <w:rFonts w:hint="eastAsia" w:eastAsia="方正仿宋_GBK"/>
          <w:sz w:val="24"/>
          <w:szCs w:val="24"/>
          <w:highlight w:val="none"/>
        </w:rPr>
        <w:t>实性</w:t>
      </w:r>
      <w:r>
        <w:rPr>
          <w:rFonts w:eastAsia="方正仿宋_GBK"/>
          <w:sz w:val="24"/>
          <w:szCs w:val="24"/>
          <w:highlight w:val="none"/>
        </w:rPr>
        <w:t>核查表</w:t>
      </w:r>
      <w:r>
        <w:rPr>
          <w:rFonts w:hint="eastAsia" w:eastAsia="方正仿宋_GBK"/>
          <w:sz w:val="24"/>
          <w:szCs w:val="24"/>
          <w:highlight w:val="none"/>
        </w:rPr>
        <w:t>由县区工信部门</w:t>
      </w:r>
      <w:r>
        <w:rPr>
          <w:rFonts w:eastAsia="方正仿宋_GBK"/>
          <w:sz w:val="24"/>
          <w:szCs w:val="24"/>
          <w:highlight w:val="none"/>
        </w:rPr>
        <w:t>扫描上传至专项资金</w:t>
      </w:r>
      <w:r>
        <w:rPr>
          <w:rFonts w:hint="eastAsia" w:eastAsia="方正仿宋_GBK"/>
          <w:sz w:val="24"/>
          <w:szCs w:val="24"/>
          <w:highlight w:val="none"/>
        </w:rPr>
        <w:t>申报</w:t>
      </w:r>
      <w:r>
        <w:rPr>
          <w:rFonts w:eastAsia="方正仿宋_GBK"/>
          <w:sz w:val="24"/>
          <w:szCs w:val="24"/>
          <w:highlight w:val="none"/>
        </w:rPr>
        <w:t>系统。</w:t>
      </w:r>
    </w:p>
    <w:p>
      <w:pPr>
        <w:numPr>
          <w:ilvl w:val="0"/>
          <w:numId w:val="0"/>
        </w:numPr>
        <w:spacing w:line="320" w:lineRule="exact"/>
        <w:rPr>
          <w:rFonts w:hint="eastAsia" w:eastAsia="方正仿宋_GBK"/>
          <w:sz w:val="24"/>
          <w:szCs w:val="24"/>
          <w:highlight w:val="none"/>
          <w:lang w:val="en-US" w:eastAsia="zh-CN"/>
        </w:rPr>
      </w:pPr>
    </w:p>
    <w:p>
      <w:pPr>
        <w:spacing w:line="600" w:lineRule="exact"/>
        <w:ind w:firstLine="321" w:firstLineChars="100"/>
        <w:rPr>
          <w:rFonts w:hint="eastAsia" w:ascii="方正楷体_GBK" w:hAnsi="方正楷体_GBK" w:eastAsia="方正楷体_GBK" w:cs="方正楷体_GBK"/>
          <w:b/>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321" w:firstLineChars="100"/>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（十四）智改数转网联标杆企业创建类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1、支持标准</w:t>
      </w:r>
    </w:p>
    <w:p>
      <w:pPr>
        <w:pStyle w:val="16"/>
        <w:keepNext w:val="0"/>
        <w:keepLines w:val="0"/>
        <w:pageBreakBefore w:val="0"/>
        <w:kinsoku/>
        <w:wordWrap/>
        <w:overflowPunct/>
        <w:topLinePunct w:val="0"/>
        <w:autoSpaceDE/>
        <w:autoSpaceDN/>
        <w:bidi w:val="0"/>
        <w:adjustRightInd/>
        <w:snapToGrid/>
        <w:spacing w:after="0" w:line="560" w:lineRule="exact"/>
        <w:ind w:left="0" w:leftChars="0" w:firstLine="596" w:firstLineChars="200"/>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对获批国家智能</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制造</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示范工厂、“数字领航”企业、国家5G工厂试点项目</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省“智改数转网联”标杆企业</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的，</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奖励100万元</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对获批省智能</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制造</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示范工厂</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5G工厂、工业互联网标杆工厂</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的</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奖励50万元</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对获批省智能</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制造</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示范车间的</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奖励30万元。对获批国家、省工业互联网平台的，分别奖励100万元、50万元</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对通过两化融合管理体系（升级版）贯标AAA、AA级的</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分别奖励15万元、10万元。对通过数据管理能力成熟度评估模型</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DCMM</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三级及以上评估的，奖励10万元。对被认定为省五星级、四星级上云的，分别奖励20万元、10万元。企业自主研发的软件产品成功入选江苏省重点领域首版次软件产品应用推广指导目录的，一次性给予</w:t>
      </w:r>
      <w:r>
        <w:rPr>
          <w:rFonts w:hint="eastAsia" w:eastAsia="仿宋_GB2312" w:cs="Times New Roman"/>
          <w:bCs/>
          <w:color w:val="000000" w:themeColor="text1"/>
          <w:spacing w:val="-11"/>
          <w:kern w:val="2"/>
          <w:sz w:val="32"/>
          <w:szCs w:val="32"/>
          <w:highlight w:val="none"/>
          <w:lang w:val="en-US" w:eastAsia="zh-CN" w:bidi="ar-SA"/>
          <w14:textFill>
            <w14:solidFill>
              <w14:schemeClr w14:val="tx1"/>
            </w14:solidFill>
          </w14:textFill>
        </w:rPr>
        <w:t>15</w:t>
      </w:r>
      <w:r>
        <w:rPr>
          <w:rFonts w:hint="default" w:ascii="Times New Roman" w:hAnsi="Times New Roman" w:eastAsia="仿宋_GB2312" w:cs="Times New Roman"/>
          <w:bCs/>
          <w:color w:val="000000" w:themeColor="text1"/>
          <w:spacing w:val="-11"/>
          <w:kern w:val="2"/>
          <w:sz w:val="32"/>
          <w:szCs w:val="32"/>
          <w:highlight w:val="none"/>
          <w:lang w:val="en-US" w:eastAsia="zh-CN" w:bidi="ar-SA"/>
          <w14:textFill>
            <w14:solidFill>
              <w14:schemeClr w14:val="tx1"/>
            </w14:solidFill>
          </w14:textFill>
        </w:rPr>
        <w:t>万元奖励；对通过中国软件能力成熟度模型（CSMM）或信息技术服务标准（ITSS）三级及以上能力认证的企业，给予最高10万元的奖励。</w:t>
      </w:r>
    </w:p>
    <w:p>
      <w:pPr>
        <w:pStyle w:val="16"/>
        <w:keepNext w:val="0"/>
        <w:keepLines w:val="0"/>
        <w:pageBreakBefore w:val="0"/>
        <w:kinsoku/>
        <w:wordWrap/>
        <w:overflowPunct/>
        <w:topLinePunct w:val="0"/>
        <w:autoSpaceDE/>
        <w:autoSpaceDN/>
        <w:bidi w:val="0"/>
        <w:adjustRightInd/>
        <w:snapToGrid/>
        <w:spacing w:after="0" w:line="560" w:lineRule="exact"/>
        <w:ind w:left="0" w:leftChars="0" w:firstLine="643" w:firstLineChars="200"/>
        <w:rPr>
          <w:rFonts w:hint="default" w:ascii="Times New Roman" w:hAnsi="Times New Roman" w:eastAsia="方正楷体_GBK" w:cs="Times New Roman"/>
          <w:b/>
          <w:bCs/>
          <w:sz w:val="32"/>
          <w:szCs w:val="32"/>
          <w:highlight w:val="none"/>
          <w:lang w:val="en-US" w:eastAsia="zh-CN"/>
        </w:rPr>
      </w:pPr>
      <w:r>
        <w:rPr>
          <w:rFonts w:hint="eastAsia" w:eastAsia="方正楷体_GBK" w:cs="Times New Roman"/>
          <w:b/>
          <w:bCs/>
          <w:sz w:val="32"/>
          <w:szCs w:val="32"/>
          <w:highlight w:val="none"/>
          <w:lang w:val="en-US" w:eastAsia="zh-CN"/>
        </w:rPr>
        <w:t>2、支持</w:t>
      </w:r>
      <w:r>
        <w:rPr>
          <w:rFonts w:hint="default" w:ascii="Times New Roman" w:hAnsi="Times New Roman" w:eastAsia="方正楷体_GBK" w:cs="Times New Roman"/>
          <w:b/>
          <w:bCs/>
          <w:sz w:val="32"/>
          <w:szCs w:val="32"/>
          <w:highlight w:val="none"/>
          <w:lang w:val="en-US" w:eastAsia="zh-CN"/>
        </w:rPr>
        <w:t>条件</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firstLine="596" w:firstLineChars="200"/>
        <w:rPr>
          <w:rFonts w:hint="default"/>
          <w:highlight w:val="none"/>
          <w:lang w:val="en-US" w:eastAsia="zh-CN"/>
        </w:rPr>
      </w:pPr>
      <w:r>
        <w:rPr>
          <w:rFonts w:hint="eastAsia" w:ascii="Times New Roman" w:hAnsi="Times New Roman" w:eastAsia="仿宋_GB2312" w:cs="Times New Roman"/>
          <w:bCs/>
          <w:spacing w:val="-11"/>
          <w:kern w:val="2"/>
          <w:sz w:val="32"/>
          <w:szCs w:val="32"/>
          <w:highlight w:val="none"/>
          <w:lang w:val="en-US" w:eastAsia="zh-CN" w:bidi="ar-SA"/>
        </w:rPr>
        <w:t>2023年</w:t>
      </w:r>
      <w:r>
        <w:rPr>
          <w:rFonts w:hint="eastAsia" w:eastAsia="仿宋_GB2312" w:cs="Times New Roman"/>
          <w:bCs/>
          <w:spacing w:val="-11"/>
          <w:kern w:val="2"/>
          <w:sz w:val="32"/>
          <w:szCs w:val="32"/>
          <w:highlight w:val="none"/>
          <w:lang w:val="en-US" w:eastAsia="zh-CN" w:bidi="ar-SA"/>
        </w:rPr>
        <w:t>首次</w:t>
      </w:r>
      <w:r>
        <w:rPr>
          <w:rFonts w:hint="eastAsia" w:ascii="Times New Roman" w:hAnsi="Times New Roman" w:eastAsia="仿宋_GB2312" w:cs="Times New Roman"/>
          <w:bCs/>
          <w:spacing w:val="-11"/>
          <w:kern w:val="2"/>
          <w:sz w:val="32"/>
          <w:szCs w:val="32"/>
          <w:highlight w:val="none"/>
          <w:lang w:val="en-US" w:eastAsia="zh-CN" w:bidi="ar-SA"/>
        </w:rPr>
        <w:t>获得</w:t>
      </w:r>
      <w:r>
        <w:rPr>
          <w:rFonts w:hint="eastAsia" w:eastAsia="仿宋_GB2312" w:cs="Times New Roman"/>
          <w:bCs/>
          <w:spacing w:val="-11"/>
          <w:kern w:val="2"/>
          <w:sz w:val="32"/>
          <w:szCs w:val="32"/>
          <w:highlight w:val="none"/>
          <w:lang w:val="en-US" w:eastAsia="zh-CN" w:bidi="ar-SA"/>
        </w:rPr>
        <w:t>相关认定的企业。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3、</w:t>
      </w:r>
      <w:r>
        <w:rPr>
          <w:rFonts w:hint="eastAsia" w:eastAsia="方正楷体_GBK" w:cs="Times New Roman"/>
          <w:b/>
          <w:bCs/>
          <w:sz w:val="32"/>
          <w:szCs w:val="32"/>
          <w:highlight w:val="none"/>
          <w:lang w:val="en-US" w:eastAsia="zh-CN"/>
        </w:rPr>
        <w:t>支持</w:t>
      </w:r>
      <w:r>
        <w:rPr>
          <w:rFonts w:hint="default" w:ascii="Times New Roman" w:hAnsi="Times New Roman" w:eastAsia="方正楷体_GBK" w:cs="Times New Roman"/>
          <w:b/>
          <w:bCs/>
          <w:sz w:val="32"/>
          <w:szCs w:val="32"/>
          <w:highlight w:val="none"/>
          <w:lang w:val="en-US" w:eastAsia="zh-CN"/>
        </w:rPr>
        <w:t>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sz w:val="32"/>
          <w:szCs w:val="32"/>
          <w:highlight w:val="none"/>
          <w:lang w:val="en-US" w:eastAsia="zh-CN"/>
        </w:rPr>
        <w:t>为免申报项目，以认定文件</w:t>
      </w:r>
      <w:r>
        <w:rPr>
          <w:rFonts w:hint="eastAsia" w:eastAsia="仿宋_GB2312" w:cs="Times New Roman"/>
          <w:b w:val="0"/>
          <w:bCs w:val="0"/>
          <w:sz w:val="32"/>
          <w:szCs w:val="32"/>
          <w:highlight w:val="none"/>
          <w:lang w:val="en-US" w:eastAsia="zh-CN"/>
        </w:rPr>
        <w:t>或者证书</w:t>
      </w:r>
      <w:r>
        <w:rPr>
          <w:rFonts w:hint="default" w:ascii="Times New Roman" w:hAnsi="Times New Roman" w:eastAsia="仿宋_GB2312" w:cs="Times New Roman"/>
          <w:b w:val="0"/>
          <w:bCs w:val="0"/>
          <w:sz w:val="32"/>
          <w:szCs w:val="32"/>
          <w:highlight w:val="none"/>
          <w:lang w:val="en-US" w:eastAsia="zh-CN"/>
        </w:rPr>
        <w:t>为准</w:t>
      </w:r>
      <w:r>
        <w:rPr>
          <w:rFonts w:hint="eastAsia" w:eastAsia="仿宋_GB2312" w:cs="Times New Roman"/>
          <w:b w:val="0"/>
          <w:bCs w:val="0"/>
          <w:sz w:val="32"/>
          <w:szCs w:val="32"/>
          <w:highlight w:val="none"/>
          <w:lang w:val="en-US" w:eastAsia="zh-CN"/>
        </w:rPr>
        <w:t>，各地需上报汇总表，企业</w:t>
      </w:r>
      <w:r>
        <w:rPr>
          <w:rFonts w:hint="default" w:ascii="Times New Roman" w:hAnsi="Times New Roman" w:eastAsia="仿宋_GB2312" w:cs="Times New Roman"/>
          <w:b w:val="0"/>
          <w:bCs w:val="0"/>
          <w:sz w:val="32"/>
          <w:szCs w:val="32"/>
          <w:highlight w:val="none"/>
          <w:lang w:val="en-US" w:eastAsia="zh-CN"/>
        </w:rPr>
        <w:t>无需提供申报材料。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4、联系人与联系方式</w:t>
      </w:r>
    </w:p>
    <w:p>
      <w:pPr>
        <w:keepNext w:val="0"/>
        <w:keepLines w:val="0"/>
        <w:pageBreakBefore w:val="0"/>
        <w:widowControl/>
        <w:kinsoku/>
        <w:wordWrap/>
        <w:overflowPunct/>
        <w:topLinePunct w:val="0"/>
        <w:autoSpaceDE/>
        <w:autoSpaceDN/>
        <w:bidi w:val="0"/>
        <w:adjustRightInd/>
        <w:snapToGrid/>
        <w:spacing w:line="560" w:lineRule="exact"/>
        <w:ind w:firstLine="596" w:firstLineChars="200"/>
        <w:jc w:val="left"/>
        <w:rPr>
          <w:rFonts w:hint="default" w:eastAsia="仿宋_GB2312" w:cs="Times New Roman"/>
          <w:bCs/>
          <w:spacing w:val="-11"/>
          <w:sz w:val="32"/>
          <w:szCs w:val="32"/>
          <w:highlight w:val="none"/>
          <w:lang w:val="en-US" w:eastAsia="zh-CN"/>
        </w:rPr>
      </w:pPr>
      <w:r>
        <w:rPr>
          <w:rFonts w:hint="default" w:ascii="Times New Roman" w:hAnsi="Times New Roman" w:eastAsia="仿宋_GB2312" w:cs="Times New Roman"/>
          <w:bCs/>
          <w:spacing w:val="-11"/>
          <w:sz w:val="32"/>
          <w:szCs w:val="32"/>
          <w:highlight w:val="none"/>
        </w:rPr>
        <w:t>市</w:t>
      </w:r>
      <w:r>
        <w:rPr>
          <w:rFonts w:hint="default" w:ascii="Times New Roman" w:hAnsi="Times New Roman" w:eastAsia="仿宋_GB2312" w:cs="Times New Roman"/>
          <w:bCs/>
          <w:spacing w:val="-11"/>
          <w:sz w:val="32"/>
          <w:szCs w:val="32"/>
          <w:highlight w:val="none"/>
          <w:lang w:eastAsia="zh-CN"/>
        </w:rPr>
        <w:t>工信局</w:t>
      </w:r>
      <w:r>
        <w:rPr>
          <w:rFonts w:hint="eastAsia" w:eastAsia="仿宋_GB2312" w:cs="Times New Roman"/>
          <w:bCs/>
          <w:spacing w:val="-11"/>
          <w:sz w:val="32"/>
          <w:szCs w:val="32"/>
          <w:highlight w:val="none"/>
          <w:lang w:eastAsia="zh-CN"/>
        </w:rPr>
        <w:t>两化融合推进处</w:t>
      </w:r>
      <w:r>
        <w:rPr>
          <w:rFonts w:hint="eastAsia" w:eastAsia="仿宋_GB2312" w:cs="Times New Roman"/>
          <w:bCs/>
          <w:spacing w:val="-11"/>
          <w:sz w:val="32"/>
          <w:szCs w:val="32"/>
          <w:highlight w:val="none"/>
          <w:lang w:val="en-US" w:eastAsia="zh-CN"/>
        </w:rPr>
        <w:t xml:space="preserve">     李正国  83750692</w:t>
      </w:r>
    </w:p>
    <w:p>
      <w:pPr>
        <w:pStyle w:val="16"/>
        <w:keepNext w:val="0"/>
        <w:keepLines w:val="0"/>
        <w:pageBreakBefore w:val="0"/>
        <w:kinsoku/>
        <w:wordWrap/>
        <w:overflowPunct/>
        <w:topLinePunct w:val="0"/>
        <w:autoSpaceDE/>
        <w:autoSpaceDN/>
        <w:bidi w:val="0"/>
        <w:adjustRightInd/>
        <w:snapToGrid/>
        <w:spacing w:after="0" w:line="560" w:lineRule="exact"/>
        <w:ind w:left="0" w:leftChars="0" w:firstLine="596" w:firstLineChars="200"/>
        <w:rPr>
          <w:rFonts w:hint="default" w:eastAsia="仿宋_GB2312" w:cs="Times New Roman"/>
          <w:bCs/>
          <w:spacing w:val="-11"/>
          <w:kern w:val="2"/>
          <w:sz w:val="32"/>
          <w:szCs w:val="32"/>
          <w:highlight w:val="none"/>
          <w:lang w:val="en-US" w:eastAsia="zh-CN" w:bidi="ar-SA"/>
        </w:rPr>
      </w:pPr>
      <w:r>
        <w:rPr>
          <w:rFonts w:hint="eastAsia" w:ascii="Times New Roman" w:hAnsi="Times New Roman" w:eastAsia="仿宋_GB2312" w:cs="Times New Roman"/>
          <w:bCs/>
          <w:spacing w:val="-11"/>
          <w:kern w:val="2"/>
          <w:sz w:val="32"/>
          <w:szCs w:val="32"/>
          <w:highlight w:val="none"/>
          <w:lang w:val="en-US" w:eastAsia="zh-CN" w:bidi="ar-SA"/>
        </w:rPr>
        <w:t>市工信局信息化发展处</w:t>
      </w:r>
      <w:r>
        <w:rPr>
          <w:rFonts w:hint="eastAsia" w:eastAsia="仿宋_GB2312" w:cs="Times New Roman"/>
          <w:bCs/>
          <w:spacing w:val="-11"/>
          <w:kern w:val="2"/>
          <w:sz w:val="32"/>
          <w:szCs w:val="32"/>
          <w:highlight w:val="none"/>
          <w:lang w:val="en-US" w:eastAsia="zh-CN" w:bidi="ar-SA"/>
        </w:rPr>
        <w:t xml:space="preserve">       吴雨阳  83755123</w:t>
      </w:r>
    </w:p>
    <w:p>
      <w:pPr>
        <w:pStyle w:val="18"/>
        <w:keepNext w:val="0"/>
        <w:keepLines w:val="0"/>
        <w:pageBreakBefore w:val="0"/>
        <w:kinsoku/>
        <w:wordWrap/>
        <w:overflowPunct/>
        <w:topLinePunct w:val="0"/>
        <w:autoSpaceDE/>
        <w:autoSpaceDN/>
        <w:bidi w:val="0"/>
        <w:adjustRightInd/>
        <w:snapToGrid/>
        <w:spacing w:after="0" w:line="560" w:lineRule="exact"/>
        <w:ind w:firstLine="596" w:firstLineChars="200"/>
        <w:rPr>
          <w:rFonts w:hint="default"/>
          <w:highlight w:val="none"/>
          <w:lang w:val="en-US" w:eastAsia="zh-CN"/>
        </w:rPr>
      </w:pPr>
      <w:r>
        <w:rPr>
          <w:rFonts w:hint="eastAsia" w:eastAsia="仿宋_GB2312" w:cs="Times New Roman"/>
          <w:bCs/>
          <w:spacing w:val="-11"/>
          <w:kern w:val="2"/>
          <w:sz w:val="32"/>
          <w:szCs w:val="32"/>
          <w:highlight w:val="none"/>
          <w:lang w:val="en-US" w:eastAsia="zh-CN" w:bidi="ar-SA"/>
        </w:rPr>
        <w:t>市工信局电子信息产业处     唐煜昊  83755005</w:t>
      </w:r>
    </w:p>
    <w:p>
      <w:pPr>
        <w:pStyle w:val="18"/>
        <w:ind w:left="0" w:leftChars="0" w:firstLine="0" w:firstLineChars="0"/>
        <w:rPr>
          <w:highlight w:val="none"/>
        </w:rPr>
      </w:pPr>
    </w:p>
    <w:p>
      <w:pPr>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rPr>
          <w:rFonts w:hint="eastAsia" w:eastAsia="黑体"/>
          <w:color w:val="000000"/>
          <w:sz w:val="32"/>
          <w:szCs w:val="32"/>
          <w:highlight w:val="none"/>
          <w:lang w:eastAsia="zh-CN"/>
        </w:rPr>
      </w:pPr>
      <w:r>
        <w:rPr>
          <w:rFonts w:hint="eastAsia" w:eastAsia="黑体"/>
          <w:color w:val="000000"/>
          <w:sz w:val="32"/>
          <w:szCs w:val="32"/>
          <w:highlight w:val="none"/>
          <w:lang w:eastAsia="zh-CN"/>
        </w:rPr>
        <w:t>支持创新平台载体培育</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（十五）创新载体标杆创建类</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420" w:leftChars="0" w:firstLine="420" w:firstLineChars="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支持标准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对新获批的国家（企业）重点实验室、工程</w:t>
      </w:r>
      <w:r>
        <w:rPr>
          <w:rFonts w:hint="eastAsia" w:eastAsia="仿宋_GB2312"/>
          <w:color w:val="auto"/>
          <w:sz w:val="32"/>
          <w:szCs w:val="32"/>
          <w:highlight w:val="none"/>
          <w:lang w:eastAsia="zh-CN"/>
        </w:rPr>
        <w:t>（</w:t>
      </w:r>
      <w:r>
        <w:rPr>
          <w:rFonts w:eastAsia="仿宋_GB2312"/>
          <w:color w:val="auto"/>
          <w:sz w:val="32"/>
          <w:szCs w:val="32"/>
          <w:highlight w:val="none"/>
        </w:rPr>
        <w:t>技术</w:t>
      </w:r>
      <w:r>
        <w:rPr>
          <w:rFonts w:hint="eastAsia" w:eastAsia="仿宋_GB2312"/>
          <w:color w:val="auto"/>
          <w:sz w:val="32"/>
          <w:szCs w:val="32"/>
          <w:highlight w:val="none"/>
          <w:lang w:eastAsia="zh-CN"/>
        </w:rPr>
        <w:t>）</w:t>
      </w:r>
      <w:r>
        <w:rPr>
          <w:rFonts w:eastAsia="仿宋_GB2312"/>
          <w:color w:val="auto"/>
          <w:sz w:val="32"/>
          <w:szCs w:val="32"/>
          <w:highlight w:val="none"/>
        </w:rPr>
        <w:t>研究中心</w:t>
      </w:r>
      <w:r>
        <w:rPr>
          <w:rFonts w:hint="eastAsia" w:eastAsia="仿宋_GB2312"/>
          <w:color w:val="auto"/>
          <w:sz w:val="32"/>
          <w:szCs w:val="32"/>
          <w:highlight w:val="none"/>
        </w:rPr>
        <w:t>、</w:t>
      </w:r>
      <w:r>
        <w:rPr>
          <w:rFonts w:eastAsia="仿宋_GB2312"/>
          <w:color w:val="auto"/>
          <w:sz w:val="32"/>
          <w:szCs w:val="32"/>
          <w:highlight w:val="none"/>
        </w:rPr>
        <w:t>企业技术中心、工程实验室、产业</w:t>
      </w:r>
      <w:r>
        <w:rPr>
          <w:rFonts w:hint="eastAsia" w:eastAsia="仿宋_GB2312"/>
          <w:color w:val="auto"/>
          <w:sz w:val="32"/>
          <w:szCs w:val="32"/>
          <w:highlight w:val="none"/>
          <w:lang w:eastAsia="zh-CN"/>
        </w:rPr>
        <w:t>（</w:t>
      </w:r>
      <w:r>
        <w:rPr>
          <w:rFonts w:eastAsia="仿宋_GB2312"/>
          <w:color w:val="auto"/>
          <w:sz w:val="32"/>
          <w:szCs w:val="32"/>
          <w:highlight w:val="none"/>
        </w:rPr>
        <w:t>技术</w:t>
      </w:r>
      <w:r>
        <w:rPr>
          <w:rFonts w:hint="eastAsia" w:eastAsia="仿宋_GB2312"/>
          <w:color w:val="auto"/>
          <w:sz w:val="32"/>
          <w:szCs w:val="32"/>
          <w:highlight w:val="none"/>
          <w:lang w:eastAsia="zh-CN"/>
        </w:rPr>
        <w:t>）</w:t>
      </w:r>
      <w:r>
        <w:rPr>
          <w:rFonts w:eastAsia="仿宋_GB2312"/>
          <w:color w:val="auto"/>
          <w:sz w:val="32"/>
          <w:szCs w:val="32"/>
          <w:highlight w:val="none"/>
        </w:rPr>
        <w:t>创新中心</w:t>
      </w:r>
      <w:r>
        <w:rPr>
          <w:rFonts w:hint="eastAsia" w:eastAsia="仿宋_GB2312"/>
          <w:color w:val="auto"/>
          <w:sz w:val="32"/>
          <w:szCs w:val="32"/>
          <w:highlight w:val="none"/>
          <w:lang w:eastAsia="zh-CN"/>
        </w:rPr>
        <w:t>最高</w:t>
      </w:r>
      <w:r>
        <w:rPr>
          <w:rFonts w:hint="eastAsia" w:eastAsia="仿宋_GB2312"/>
          <w:color w:val="auto"/>
          <w:sz w:val="32"/>
          <w:szCs w:val="32"/>
          <w:highlight w:val="none"/>
        </w:rPr>
        <w:t>给予200万元奖励</w:t>
      </w:r>
      <w:r>
        <w:rPr>
          <w:rFonts w:eastAsia="仿宋_GB2312"/>
          <w:color w:val="auto"/>
          <w:sz w:val="32"/>
          <w:szCs w:val="32"/>
          <w:highlight w:val="none"/>
        </w:rPr>
        <w:t>。对新获批的省级产业制造业创新中心、产业</w:t>
      </w:r>
      <w:r>
        <w:rPr>
          <w:rFonts w:hint="eastAsia" w:eastAsia="仿宋_GB2312"/>
          <w:color w:val="auto"/>
          <w:sz w:val="32"/>
          <w:szCs w:val="32"/>
          <w:highlight w:val="none"/>
          <w:lang w:eastAsia="zh-CN"/>
        </w:rPr>
        <w:t>（</w:t>
      </w:r>
      <w:r>
        <w:rPr>
          <w:rFonts w:eastAsia="仿宋_GB2312"/>
          <w:color w:val="auto"/>
          <w:sz w:val="32"/>
          <w:szCs w:val="32"/>
          <w:highlight w:val="none"/>
        </w:rPr>
        <w:t>技术</w:t>
      </w:r>
      <w:r>
        <w:rPr>
          <w:rFonts w:hint="eastAsia" w:eastAsia="仿宋_GB2312"/>
          <w:color w:val="auto"/>
          <w:sz w:val="32"/>
          <w:szCs w:val="32"/>
          <w:highlight w:val="none"/>
          <w:lang w:eastAsia="zh-CN"/>
        </w:rPr>
        <w:t>）</w:t>
      </w:r>
      <w:r>
        <w:rPr>
          <w:rFonts w:eastAsia="仿宋_GB2312"/>
          <w:color w:val="auto"/>
          <w:sz w:val="32"/>
          <w:szCs w:val="32"/>
          <w:highlight w:val="none"/>
        </w:rPr>
        <w:t>创新中心、重点实验室、院士工作站的，</w:t>
      </w:r>
      <w:r>
        <w:rPr>
          <w:rFonts w:hint="eastAsia" w:eastAsia="仿宋_GB2312"/>
          <w:color w:val="auto"/>
          <w:sz w:val="32"/>
          <w:szCs w:val="32"/>
          <w:highlight w:val="none"/>
        </w:rPr>
        <w:t>分别</w:t>
      </w:r>
      <w:r>
        <w:rPr>
          <w:rFonts w:hint="eastAsia" w:eastAsia="仿宋_GB2312"/>
          <w:color w:val="auto"/>
          <w:sz w:val="32"/>
          <w:szCs w:val="32"/>
          <w:highlight w:val="none"/>
          <w:lang w:eastAsia="zh-CN"/>
        </w:rPr>
        <w:t>最高</w:t>
      </w:r>
      <w:r>
        <w:rPr>
          <w:rFonts w:eastAsia="仿宋_GB2312"/>
          <w:color w:val="auto"/>
          <w:sz w:val="32"/>
          <w:szCs w:val="32"/>
          <w:highlight w:val="none"/>
        </w:rPr>
        <w:t>给予</w:t>
      </w:r>
      <w:r>
        <w:rPr>
          <w:rFonts w:hint="eastAsia" w:eastAsia="仿宋_GB2312"/>
          <w:color w:val="auto"/>
          <w:sz w:val="32"/>
          <w:szCs w:val="32"/>
          <w:highlight w:val="none"/>
        </w:rPr>
        <w:t>100</w:t>
      </w:r>
      <w:r>
        <w:rPr>
          <w:rFonts w:eastAsia="仿宋_GB2312"/>
          <w:color w:val="auto"/>
          <w:sz w:val="32"/>
          <w:szCs w:val="32"/>
          <w:highlight w:val="none"/>
        </w:rPr>
        <w:t>万元奖励。对新获批省级工程技术研究中心、企业技术中心、工程研究中心的</w:t>
      </w:r>
      <w:r>
        <w:rPr>
          <w:rFonts w:hint="eastAsia" w:eastAsia="仿宋_GB2312"/>
          <w:color w:val="auto"/>
          <w:sz w:val="32"/>
          <w:szCs w:val="32"/>
          <w:highlight w:val="none"/>
        </w:rPr>
        <w:t>分别</w:t>
      </w:r>
      <w:r>
        <w:rPr>
          <w:rFonts w:hint="eastAsia" w:eastAsia="仿宋_GB2312"/>
          <w:color w:val="auto"/>
          <w:sz w:val="32"/>
          <w:szCs w:val="32"/>
          <w:highlight w:val="none"/>
          <w:lang w:eastAsia="zh-CN"/>
        </w:rPr>
        <w:t>最高</w:t>
      </w:r>
      <w:r>
        <w:rPr>
          <w:rFonts w:eastAsia="仿宋_GB2312"/>
          <w:color w:val="auto"/>
          <w:sz w:val="32"/>
          <w:szCs w:val="32"/>
          <w:highlight w:val="none"/>
        </w:rPr>
        <w:t>给予</w:t>
      </w:r>
      <w:r>
        <w:rPr>
          <w:rFonts w:hint="eastAsia" w:eastAsia="仿宋_GB2312"/>
          <w:color w:val="auto"/>
          <w:sz w:val="32"/>
          <w:szCs w:val="32"/>
          <w:highlight w:val="none"/>
        </w:rPr>
        <w:t>20</w:t>
      </w:r>
      <w:r>
        <w:rPr>
          <w:rFonts w:eastAsia="仿宋_GB2312"/>
          <w:color w:val="auto"/>
          <w:sz w:val="32"/>
          <w:szCs w:val="32"/>
          <w:highlight w:val="none"/>
        </w:rPr>
        <w:t>万元奖励。对研发平台加盟为江苏省产业技术研究院所的，另给予</w:t>
      </w:r>
      <w:r>
        <w:rPr>
          <w:rFonts w:hint="eastAsia" w:eastAsia="仿宋_GB2312"/>
          <w:color w:val="auto"/>
          <w:sz w:val="32"/>
          <w:szCs w:val="32"/>
          <w:highlight w:val="none"/>
        </w:rPr>
        <w:t>累计不超过</w:t>
      </w:r>
      <w:r>
        <w:rPr>
          <w:rFonts w:eastAsia="仿宋_GB2312"/>
          <w:color w:val="auto"/>
          <w:sz w:val="32"/>
          <w:szCs w:val="32"/>
          <w:highlight w:val="none"/>
        </w:rPr>
        <w:t>500万元奖励。</w:t>
      </w:r>
    </w:p>
    <w:p>
      <w:pPr>
        <w:pStyle w:val="16"/>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rPr>
          <w:rFonts w:hint="default" w:ascii="Times New Roman" w:hAnsi="Times New Roman" w:eastAsia="方正楷体_GBK" w:cs="Times New Roman"/>
          <w:b/>
          <w:bCs/>
          <w:color w:val="auto"/>
          <w:sz w:val="32"/>
          <w:szCs w:val="32"/>
          <w:highlight w:val="none"/>
          <w:lang w:val="en-US" w:eastAsia="zh-CN"/>
        </w:rPr>
      </w:pPr>
      <w:r>
        <w:rPr>
          <w:rFonts w:hint="eastAsia" w:eastAsia="方正楷体_GBK" w:cs="Times New Roman"/>
          <w:b/>
          <w:bCs/>
          <w:color w:val="auto"/>
          <w:sz w:val="32"/>
          <w:szCs w:val="32"/>
          <w:highlight w:val="none"/>
          <w:lang w:val="en-US" w:eastAsia="zh-CN"/>
        </w:rPr>
        <w:t>2、支持</w:t>
      </w:r>
      <w:r>
        <w:rPr>
          <w:rFonts w:hint="default" w:ascii="Times New Roman" w:hAnsi="Times New Roman" w:eastAsia="方正楷体_GBK" w:cs="Times New Roman"/>
          <w:b/>
          <w:bCs/>
          <w:color w:val="auto"/>
          <w:sz w:val="32"/>
          <w:szCs w:val="32"/>
          <w:highlight w:val="none"/>
          <w:lang w:val="en-US" w:eastAsia="zh-CN"/>
        </w:rPr>
        <w:t>条件</w:t>
      </w:r>
    </w:p>
    <w:p>
      <w:pPr>
        <w:pStyle w:val="18"/>
        <w:keepNext w:val="0"/>
        <w:keepLines w:val="0"/>
        <w:pageBreakBefore w:val="0"/>
        <w:numPr>
          <w:ilvl w:val="0"/>
          <w:numId w:val="0"/>
        </w:numPr>
        <w:kinsoku/>
        <w:wordWrap/>
        <w:overflowPunct/>
        <w:topLinePunct w:val="0"/>
        <w:autoSpaceDE/>
        <w:autoSpaceDN/>
        <w:bidi w:val="0"/>
        <w:adjustRightInd/>
        <w:snapToGrid/>
        <w:spacing w:line="560" w:lineRule="exact"/>
        <w:ind w:leftChars="200"/>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 xml:space="preserve"> 2023年</w:t>
      </w:r>
      <w:r>
        <w:rPr>
          <w:rFonts w:hint="eastAsia" w:eastAsia="仿宋_GB2312" w:cs="Times New Roman"/>
          <w:b w:val="0"/>
          <w:bCs w:val="0"/>
          <w:kern w:val="2"/>
          <w:sz w:val="32"/>
          <w:szCs w:val="32"/>
          <w:highlight w:val="none"/>
          <w:lang w:val="en-US" w:eastAsia="zh-CN" w:bidi="ar-SA"/>
        </w:rPr>
        <w:t>首次获得相关认定的企业(载体)。</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3、</w:t>
      </w:r>
      <w:r>
        <w:rPr>
          <w:rFonts w:hint="eastAsia" w:eastAsia="方正楷体_GBK" w:cs="Times New Roman"/>
          <w:b/>
          <w:bCs/>
          <w:sz w:val="32"/>
          <w:szCs w:val="32"/>
          <w:highlight w:val="none"/>
          <w:lang w:val="en-US" w:eastAsia="zh-CN"/>
        </w:rPr>
        <w:t>支持</w:t>
      </w:r>
      <w:r>
        <w:rPr>
          <w:rFonts w:hint="default" w:ascii="Times New Roman" w:hAnsi="Times New Roman" w:eastAsia="方正楷体_GBK" w:cs="Times New Roman"/>
          <w:b/>
          <w:bCs/>
          <w:sz w:val="32"/>
          <w:szCs w:val="32"/>
          <w:highlight w:val="none"/>
          <w:lang w:val="en-US" w:eastAsia="zh-CN"/>
        </w:rPr>
        <w:t>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sz w:val="32"/>
          <w:szCs w:val="32"/>
          <w:highlight w:val="none"/>
          <w:lang w:val="en-US" w:eastAsia="zh-CN"/>
        </w:rPr>
        <w:t>为免申报项目，以认定文件为准</w:t>
      </w:r>
      <w:r>
        <w:rPr>
          <w:rFonts w:hint="eastAsia" w:eastAsia="仿宋_GB2312" w:cs="Times New Roman"/>
          <w:b w:val="0"/>
          <w:bCs w:val="0"/>
          <w:sz w:val="32"/>
          <w:szCs w:val="32"/>
          <w:highlight w:val="none"/>
          <w:lang w:val="en-US" w:eastAsia="zh-CN"/>
        </w:rPr>
        <w:t>。各地需上报汇总表，企业</w:t>
      </w:r>
      <w:r>
        <w:rPr>
          <w:rFonts w:hint="default" w:ascii="Times New Roman" w:hAnsi="Times New Roman" w:eastAsia="仿宋_GB2312" w:cs="Times New Roman"/>
          <w:b w:val="0"/>
          <w:bCs w:val="0"/>
          <w:sz w:val="32"/>
          <w:szCs w:val="32"/>
          <w:highlight w:val="none"/>
          <w:lang w:val="en-US" w:eastAsia="zh-CN"/>
        </w:rPr>
        <w:t>无需提供申报材料。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4、联系人与联系方式</w:t>
      </w:r>
    </w:p>
    <w:p>
      <w:pPr>
        <w:pStyle w:val="16"/>
        <w:keepNext w:val="0"/>
        <w:keepLines w:val="0"/>
        <w:pageBreakBefore w:val="0"/>
        <w:kinsoku/>
        <w:wordWrap/>
        <w:overflowPunct/>
        <w:topLinePunct w:val="0"/>
        <w:autoSpaceDE/>
        <w:autoSpaceDN/>
        <w:bidi w:val="0"/>
        <w:adjustRightInd/>
        <w:snapToGrid/>
        <w:spacing w:after="0" w:line="560" w:lineRule="exact"/>
        <w:ind w:left="0" w:leftChars="0" w:firstLine="596" w:firstLineChars="200"/>
        <w:rPr>
          <w:rFonts w:hint="eastAsia" w:eastAsia="仿宋_GB2312" w:cs="Times New Roman"/>
          <w:bCs/>
          <w:spacing w:val="-11"/>
          <w:sz w:val="32"/>
          <w:szCs w:val="32"/>
          <w:highlight w:val="none"/>
          <w:lang w:val="en-US" w:eastAsia="zh-CN"/>
        </w:rPr>
      </w:pPr>
      <w:r>
        <w:rPr>
          <w:rFonts w:hint="eastAsia" w:eastAsia="仿宋_GB2312" w:cs="Times New Roman"/>
          <w:bCs/>
          <w:spacing w:val="-11"/>
          <w:sz w:val="32"/>
          <w:szCs w:val="32"/>
          <w:highlight w:val="none"/>
          <w:lang w:eastAsia="zh-CN"/>
        </w:rPr>
        <w:t>市发改委工业高技处</w:t>
      </w:r>
      <w:r>
        <w:rPr>
          <w:rFonts w:hint="eastAsia" w:eastAsia="仿宋_GB2312" w:cs="Times New Roman"/>
          <w:bCs/>
          <w:spacing w:val="-11"/>
          <w:sz w:val="32"/>
          <w:szCs w:val="32"/>
          <w:highlight w:val="none"/>
          <w:lang w:val="en-US" w:eastAsia="zh-CN"/>
        </w:rPr>
        <w:t xml:space="preserve">    罗时江   83932727</w:t>
      </w:r>
    </w:p>
    <w:p>
      <w:pPr>
        <w:keepNext w:val="0"/>
        <w:keepLines w:val="0"/>
        <w:pageBreakBefore w:val="0"/>
        <w:widowControl/>
        <w:kinsoku/>
        <w:wordWrap/>
        <w:overflowPunct/>
        <w:topLinePunct w:val="0"/>
        <w:autoSpaceDE/>
        <w:autoSpaceDN/>
        <w:bidi w:val="0"/>
        <w:adjustRightInd/>
        <w:snapToGrid/>
        <w:spacing w:line="560" w:lineRule="exact"/>
        <w:ind w:firstLine="596" w:firstLineChars="200"/>
        <w:jc w:val="left"/>
        <w:rPr>
          <w:rFonts w:eastAsia="仿宋_GB2312"/>
          <w:bCs/>
          <w:spacing w:val="-11"/>
          <w:sz w:val="32"/>
          <w:szCs w:val="32"/>
          <w:highlight w:val="none"/>
        </w:rPr>
      </w:pPr>
      <w:r>
        <w:rPr>
          <w:rFonts w:eastAsia="仿宋_GB2312"/>
          <w:bCs/>
          <w:spacing w:val="-11"/>
          <w:sz w:val="32"/>
          <w:szCs w:val="32"/>
          <w:highlight w:val="none"/>
        </w:rPr>
        <w:t>市</w:t>
      </w:r>
      <w:r>
        <w:rPr>
          <w:rFonts w:hint="eastAsia" w:eastAsia="仿宋_GB2312"/>
          <w:bCs/>
          <w:spacing w:val="-11"/>
          <w:sz w:val="32"/>
          <w:szCs w:val="32"/>
          <w:highlight w:val="none"/>
        </w:rPr>
        <w:t xml:space="preserve">科技局科研成果处 </w:t>
      </w:r>
      <w:r>
        <w:rPr>
          <w:rFonts w:hint="eastAsia" w:eastAsia="仿宋_GB2312"/>
          <w:bCs/>
          <w:spacing w:val="-11"/>
          <w:sz w:val="32"/>
          <w:szCs w:val="32"/>
          <w:highlight w:val="none"/>
          <w:lang w:val="en-US" w:eastAsia="zh-CN"/>
        </w:rPr>
        <w:t xml:space="preserve">   </w:t>
      </w:r>
      <w:r>
        <w:rPr>
          <w:rFonts w:hint="eastAsia" w:eastAsia="仿宋_GB2312"/>
          <w:bCs/>
          <w:spacing w:val="-11"/>
          <w:sz w:val="32"/>
          <w:szCs w:val="32"/>
          <w:highlight w:val="none"/>
        </w:rPr>
        <w:t xml:space="preserve">许洪源  </w:t>
      </w:r>
      <w:r>
        <w:rPr>
          <w:rFonts w:hint="eastAsia" w:eastAsia="仿宋_GB2312"/>
          <w:bCs/>
          <w:spacing w:val="-11"/>
          <w:sz w:val="32"/>
          <w:szCs w:val="32"/>
          <w:highlight w:val="none"/>
          <w:lang w:val="en-US" w:eastAsia="zh-CN"/>
        </w:rPr>
        <w:t xml:space="preserve"> </w:t>
      </w:r>
      <w:r>
        <w:rPr>
          <w:rFonts w:hint="eastAsia" w:eastAsia="仿宋_GB2312"/>
          <w:bCs/>
          <w:spacing w:val="-11"/>
          <w:sz w:val="32"/>
          <w:szCs w:val="32"/>
          <w:highlight w:val="none"/>
        </w:rPr>
        <w:t>83665061</w:t>
      </w:r>
    </w:p>
    <w:p>
      <w:pPr>
        <w:keepNext w:val="0"/>
        <w:keepLines w:val="0"/>
        <w:pageBreakBefore w:val="0"/>
        <w:widowControl/>
        <w:kinsoku/>
        <w:wordWrap/>
        <w:overflowPunct/>
        <w:topLinePunct w:val="0"/>
        <w:autoSpaceDE/>
        <w:autoSpaceDN/>
        <w:bidi w:val="0"/>
        <w:adjustRightInd/>
        <w:snapToGrid/>
        <w:spacing w:line="560" w:lineRule="exact"/>
        <w:ind w:firstLine="596" w:firstLineChars="200"/>
        <w:jc w:val="left"/>
        <w:rPr>
          <w:rFonts w:hint="default" w:eastAsia="仿宋_GB2312" w:cs="Times New Roman"/>
          <w:bCs/>
          <w:spacing w:val="-11"/>
          <w:sz w:val="32"/>
          <w:szCs w:val="32"/>
          <w:highlight w:val="none"/>
          <w:lang w:val="en-US" w:eastAsia="zh-CN"/>
        </w:rPr>
      </w:pPr>
      <w:r>
        <w:rPr>
          <w:rFonts w:hint="eastAsia" w:eastAsia="仿宋_GB2312" w:cs="Times New Roman"/>
          <w:bCs/>
          <w:spacing w:val="-11"/>
          <w:sz w:val="32"/>
          <w:szCs w:val="32"/>
          <w:highlight w:val="none"/>
          <w:lang w:eastAsia="zh-CN"/>
        </w:rPr>
        <w:t>市工信局技术创新处</w:t>
      </w:r>
      <w:r>
        <w:rPr>
          <w:rFonts w:hint="eastAsia" w:eastAsia="仿宋_GB2312" w:cs="Times New Roman"/>
          <w:bCs/>
          <w:spacing w:val="-11"/>
          <w:sz w:val="32"/>
          <w:szCs w:val="32"/>
          <w:highlight w:val="none"/>
          <w:lang w:val="en-US" w:eastAsia="zh-CN"/>
        </w:rPr>
        <w:t xml:space="preserve">    丁姝钰   83750682</w:t>
      </w:r>
    </w:p>
    <w:p>
      <w:pPr>
        <w:pStyle w:val="18"/>
        <w:ind w:left="0" w:leftChars="0" w:firstLine="0" w:firstLineChars="0"/>
        <w:rPr>
          <w:rFonts w:hint="eastAsia" w:eastAsia="黑体"/>
          <w:sz w:val="32"/>
          <w:szCs w:val="32"/>
          <w:highlight w:val="none"/>
          <w:lang w:val="en-US" w:eastAsia="zh-CN"/>
        </w:rPr>
      </w:pPr>
    </w:p>
    <w:p>
      <w:pPr>
        <w:pStyle w:val="18"/>
        <w:ind w:left="0" w:leftChars="0" w:firstLine="0" w:firstLineChars="0"/>
        <w:rPr>
          <w:rFonts w:hint="eastAsia" w:eastAsia="黑体"/>
          <w:sz w:val="32"/>
          <w:szCs w:val="32"/>
          <w:highlight w:val="none"/>
          <w:lang w:val="en-US" w:eastAsia="zh-CN"/>
        </w:rPr>
      </w:pPr>
    </w:p>
    <w:p>
      <w:pPr>
        <w:pStyle w:val="18"/>
        <w:ind w:left="0" w:leftChars="0" w:firstLine="0" w:firstLineChars="0"/>
        <w:rPr>
          <w:rFonts w:hint="eastAsia" w:eastAsia="黑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（十六）公共服务平台标杆创建类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1、支持标准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对新建成的国家级、省级科技公共服务平台分别</w:t>
      </w:r>
      <w:r>
        <w:rPr>
          <w:rFonts w:hint="eastAsia" w:eastAsia="仿宋_GB2312"/>
          <w:sz w:val="32"/>
          <w:szCs w:val="32"/>
          <w:highlight w:val="none"/>
        </w:rPr>
        <w:t>最高</w:t>
      </w:r>
      <w:r>
        <w:rPr>
          <w:rFonts w:hint="default" w:ascii="Times New Roman" w:hAnsi="Times New Roman" w:eastAsia="仿宋_GB2312" w:cs="Times New Roman"/>
          <w:b w:val="0"/>
          <w:bCs w:val="0"/>
          <w:sz w:val="32"/>
          <w:szCs w:val="32"/>
          <w:highlight w:val="none"/>
          <w:lang w:val="en-US" w:eastAsia="zh-CN"/>
        </w:rPr>
        <w:t>给予100万元、50万元奖励。对获批国家中小企业公共服务示范平台的，奖励100万元。对获批省五星、四星、三星级平台的，分别奖励</w:t>
      </w:r>
      <w:r>
        <w:rPr>
          <w:rFonts w:hint="eastAsia" w:eastAsia="仿宋_GB2312" w:cs="Times New Roman"/>
          <w:b w:val="0"/>
          <w:bCs w:val="0"/>
          <w:sz w:val="32"/>
          <w:szCs w:val="32"/>
          <w:highlight w:val="none"/>
          <w:lang w:val="en-US" w:eastAsia="zh-CN"/>
        </w:rPr>
        <w:t>50</w:t>
      </w:r>
      <w:r>
        <w:rPr>
          <w:rFonts w:hint="default" w:ascii="Times New Roman" w:hAnsi="Times New Roman" w:eastAsia="仿宋_GB2312" w:cs="Times New Roman"/>
          <w:b w:val="0"/>
          <w:bCs w:val="0"/>
          <w:sz w:val="32"/>
          <w:szCs w:val="32"/>
          <w:highlight w:val="none"/>
          <w:lang w:val="en-US" w:eastAsia="zh-CN"/>
        </w:rPr>
        <w:t>万元、</w:t>
      </w:r>
      <w:r>
        <w:rPr>
          <w:rFonts w:hint="eastAsia" w:eastAsia="仿宋_GB2312" w:cs="Times New Roman"/>
          <w:b w:val="0"/>
          <w:bCs w:val="0"/>
          <w:sz w:val="32"/>
          <w:szCs w:val="32"/>
          <w:highlight w:val="none"/>
          <w:lang w:val="en-US" w:eastAsia="zh-CN"/>
        </w:rPr>
        <w:t>30</w:t>
      </w:r>
      <w:r>
        <w:rPr>
          <w:rFonts w:hint="default" w:ascii="Times New Roman" w:hAnsi="Times New Roman" w:eastAsia="仿宋_GB2312" w:cs="Times New Roman"/>
          <w:b w:val="0"/>
          <w:bCs w:val="0"/>
          <w:sz w:val="32"/>
          <w:szCs w:val="32"/>
          <w:highlight w:val="none"/>
          <w:lang w:val="en-US" w:eastAsia="zh-CN"/>
        </w:rPr>
        <w:t>万元、</w:t>
      </w:r>
      <w:r>
        <w:rPr>
          <w:rFonts w:hint="eastAsia" w:eastAsia="仿宋_GB2312" w:cs="Times New Roman"/>
          <w:b w:val="0"/>
          <w:bCs w:val="0"/>
          <w:sz w:val="32"/>
          <w:szCs w:val="32"/>
          <w:highlight w:val="none"/>
          <w:lang w:val="en-US" w:eastAsia="zh-CN"/>
        </w:rPr>
        <w:t>20</w:t>
      </w:r>
      <w:r>
        <w:rPr>
          <w:rFonts w:hint="default" w:ascii="Times New Roman" w:hAnsi="Times New Roman" w:eastAsia="仿宋_GB2312" w:cs="Times New Roman"/>
          <w:b w:val="0"/>
          <w:bCs w:val="0"/>
          <w:sz w:val="32"/>
          <w:szCs w:val="32"/>
          <w:highlight w:val="none"/>
          <w:lang w:val="en-US" w:eastAsia="zh-CN"/>
        </w:rPr>
        <w:t>万元。</w:t>
      </w:r>
    </w:p>
    <w:p>
      <w:pPr>
        <w:pStyle w:val="16"/>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rPr>
          <w:rFonts w:hint="default" w:ascii="Times New Roman" w:hAnsi="Times New Roman" w:eastAsia="方正楷体_GBK" w:cs="Times New Roman"/>
          <w:b/>
          <w:bCs/>
          <w:sz w:val="32"/>
          <w:szCs w:val="32"/>
          <w:highlight w:val="none"/>
          <w:lang w:val="en-US" w:eastAsia="zh-CN"/>
        </w:rPr>
      </w:pPr>
      <w:r>
        <w:rPr>
          <w:rFonts w:hint="eastAsia" w:eastAsia="方正楷体_GBK" w:cs="Times New Roman"/>
          <w:b/>
          <w:bCs/>
          <w:sz w:val="32"/>
          <w:szCs w:val="32"/>
          <w:highlight w:val="none"/>
          <w:lang w:val="en-US" w:eastAsia="zh-CN"/>
        </w:rPr>
        <w:t>2、支持</w:t>
      </w:r>
      <w:r>
        <w:rPr>
          <w:rFonts w:hint="default" w:ascii="Times New Roman" w:hAnsi="Times New Roman" w:eastAsia="方正楷体_GBK" w:cs="Times New Roman"/>
          <w:b/>
          <w:bCs/>
          <w:sz w:val="32"/>
          <w:szCs w:val="32"/>
          <w:highlight w:val="none"/>
          <w:lang w:val="en-US" w:eastAsia="zh-CN"/>
        </w:rPr>
        <w:t>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2023年</w:t>
      </w:r>
      <w:r>
        <w:rPr>
          <w:rFonts w:hint="eastAsia" w:eastAsia="仿宋_GB2312" w:cs="Times New Roman"/>
          <w:b w:val="0"/>
          <w:bCs w:val="0"/>
          <w:sz w:val="32"/>
          <w:szCs w:val="32"/>
          <w:highlight w:val="none"/>
          <w:lang w:val="en-US" w:eastAsia="zh-CN"/>
        </w:rPr>
        <w:t>首次</w:t>
      </w:r>
      <w:r>
        <w:rPr>
          <w:rFonts w:hint="eastAsia" w:ascii="Times New Roman" w:hAnsi="Times New Roman" w:eastAsia="仿宋_GB2312" w:cs="Times New Roman"/>
          <w:b w:val="0"/>
          <w:bCs w:val="0"/>
          <w:sz w:val="32"/>
          <w:szCs w:val="32"/>
          <w:highlight w:val="none"/>
          <w:lang w:val="en-US" w:eastAsia="zh-CN"/>
        </w:rPr>
        <w:t>获得</w:t>
      </w:r>
      <w:r>
        <w:rPr>
          <w:rFonts w:hint="eastAsia" w:eastAsia="仿宋_GB2312" w:cs="Times New Roman"/>
          <w:b w:val="0"/>
          <w:bCs w:val="0"/>
          <w:sz w:val="32"/>
          <w:szCs w:val="32"/>
          <w:highlight w:val="none"/>
          <w:lang w:val="en-US" w:eastAsia="zh-CN"/>
        </w:rPr>
        <w:t>相关认定的平台。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3、</w:t>
      </w:r>
      <w:r>
        <w:rPr>
          <w:rFonts w:hint="eastAsia" w:eastAsia="方正楷体_GBK" w:cs="Times New Roman"/>
          <w:b/>
          <w:bCs/>
          <w:sz w:val="32"/>
          <w:szCs w:val="32"/>
          <w:highlight w:val="none"/>
          <w:lang w:val="en-US" w:eastAsia="zh-CN"/>
        </w:rPr>
        <w:t>支持</w:t>
      </w:r>
      <w:r>
        <w:rPr>
          <w:rFonts w:hint="default" w:ascii="Times New Roman" w:hAnsi="Times New Roman" w:eastAsia="方正楷体_GBK" w:cs="Times New Roman"/>
          <w:b/>
          <w:bCs/>
          <w:sz w:val="32"/>
          <w:szCs w:val="32"/>
          <w:highlight w:val="none"/>
          <w:lang w:val="en-US" w:eastAsia="zh-CN"/>
        </w:rPr>
        <w:t>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sz w:val="32"/>
          <w:szCs w:val="32"/>
          <w:highlight w:val="none"/>
          <w:lang w:val="en-US" w:eastAsia="zh-CN"/>
        </w:rPr>
        <w:t>为免申报项目，以认定文件为准</w:t>
      </w:r>
      <w:r>
        <w:rPr>
          <w:rFonts w:hint="eastAsia" w:ascii="Times New Roman" w:hAnsi="Times New Roman" w:eastAsia="仿宋_GB2312" w:cs="Times New Roman"/>
          <w:b w:val="0"/>
          <w:bCs w:val="0"/>
          <w:sz w:val="32"/>
          <w:szCs w:val="32"/>
          <w:highlight w:val="none"/>
          <w:lang w:val="en-US" w:eastAsia="zh-CN"/>
        </w:rPr>
        <w:t>，各地需上报汇总表，企业</w:t>
      </w:r>
      <w:r>
        <w:rPr>
          <w:rFonts w:hint="default" w:ascii="Times New Roman" w:hAnsi="Times New Roman" w:eastAsia="仿宋_GB2312" w:cs="Times New Roman"/>
          <w:b w:val="0"/>
          <w:bCs w:val="0"/>
          <w:sz w:val="32"/>
          <w:szCs w:val="32"/>
          <w:highlight w:val="none"/>
          <w:lang w:val="en-US" w:eastAsia="zh-CN"/>
        </w:rPr>
        <w:t>无需提供申报材料。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4、联系人与联系方式</w:t>
      </w:r>
    </w:p>
    <w:p>
      <w:pPr>
        <w:keepNext w:val="0"/>
        <w:keepLines w:val="0"/>
        <w:pageBreakBefore w:val="0"/>
        <w:widowControl/>
        <w:kinsoku/>
        <w:wordWrap/>
        <w:overflowPunct/>
        <w:topLinePunct w:val="0"/>
        <w:autoSpaceDE/>
        <w:autoSpaceDN/>
        <w:bidi w:val="0"/>
        <w:adjustRightInd/>
        <w:snapToGrid/>
        <w:spacing w:line="560" w:lineRule="exact"/>
        <w:ind w:firstLine="596" w:firstLineChars="200"/>
        <w:jc w:val="left"/>
        <w:rPr>
          <w:rFonts w:eastAsia="仿宋_GB2312"/>
          <w:bCs/>
          <w:spacing w:val="-11"/>
          <w:sz w:val="32"/>
          <w:szCs w:val="32"/>
          <w:highlight w:val="none"/>
        </w:rPr>
      </w:pPr>
      <w:r>
        <w:rPr>
          <w:rFonts w:eastAsia="仿宋_GB2312"/>
          <w:bCs/>
          <w:spacing w:val="-11"/>
          <w:sz w:val="32"/>
          <w:szCs w:val="32"/>
          <w:highlight w:val="none"/>
        </w:rPr>
        <w:t>市</w:t>
      </w:r>
      <w:r>
        <w:rPr>
          <w:rFonts w:hint="eastAsia" w:eastAsia="仿宋_GB2312"/>
          <w:bCs/>
          <w:spacing w:val="-11"/>
          <w:sz w:val="32"/>
          <w:szCs w:val="32"/>
          <w:highlight w:val="none"/>
        </w:rPr>
        <w:t xml:space="preserve">科技局科研成果处 </w:t>
      </w:r>
      <w:r>
        <w:rPr>
          <w:rFonts w:hint="eastAsia" w:eastAsia="仿宋_GB2312"/>
          <w:bCs/>
          <w:spacing w:val="-11"/>
          <w:sz w:val="32"/>
          <w:szCs w:val="32"/>
          <w:highlight w:val="none"/>
          <w:lang w:val="en-US" w:eastAsia="zh-CN"/>
        </w:rPr>
        <w:t xml:space="preserve">      </w:t>
      </w:r>
      <w:r>
        <w:rPr>
          <w:rFonts w:hint="eastAsia" w:eastAsia="仿宋_GB2312"/>
          <w:bCs/>
          <w:spacing w:val="-11"/>
          <w:sz w:val="32"/>
          <w:szCs w:val="32"/>
          <w:highlight w:val="none"/>
        </w:rPr>
        <w:t>许洪源  83665061</w:t>
      </w:r>
    </w:p>
    <w:p>
      <w:pPr>
        <w:keepNext w:val="0"/>
        <w:keepLines w:val="0"/>
        <w:pageBreakBefore w:val="0"/>
        <w:widowControl/>
        <w:kinsoku/>
        <w:wordWrap/>
        <w:overflowPunct/>
        <w:topLinePunct w:val="0"/>
        <w:autoSpaceDE/>
        <w:autoSpaceDN/>
        <w:bidi w:val="0"/>
        <w:adjustRightInd/>
        <w:snapToGrid/>
        <w:spacing w:line="560" w:lineRule="exact"/>
        <w:ind w:firstLine="596" w:firstLineChars="200"/>
        <w:jc w:val="left"/>
        <w:rPr>
          <w:rFonts w:hint="eastAsia" w:eastAsia="仿宋_GB2312" w:cs="Times New Roman"/>
          <w:bCs/>
          <w:spacing w:val="-11"/>
          <w:sz w:val="32"/>
          <w:szCs w:val="32"/>
          <w:highlight w:val="none"/>
          <w:lang w:val="en-US" w:eastAsia="zh-CN"/>
        </w:rPr>
      </w:pPr>
      <w:r>
        <w:rPr>
          <w:rFonts w:hint="default" w:ascii="Times New Roman" w:hAnsi="Times New Roman" w:eastAsia="仿宋_GB2312" w:cs="Times New Roman"/>
          <w:bCs/>
          <w:spacing w:val="-11"/>
          <w:sz w:val="32"/>
          <w:szCs w:val="32"/>
          <w:highlight w:val="none"/>
        </w:rPr>
        <w:t>市</w:t>
      </w:r>
      <w:r>
        <w:rPr>
          <w:rFonts w:hint="default" w:ascii="Times New Roman" w:hAnsi="Times New Roman" w:eastAsia="仿宋_GB2312" w:cs="Times New Roman"/>
          <w:bCs/>
          <w:spacing w:val="-11"/>
          <w:sz w:val="32"/>
          <w:szCs w:val="32"/>
          <w:highlight w:val="none"/>
          <w:lang w:eastAsia="zh-CN"/>
        </w:rPr>
        <w:t>工信局</w:t>
      </w:r>
      <w:r>
        <w:rPr>
          <w:rFonts w:hint="eastAsia" w:eastAsia="仿宋_GB2312" w:cs="Times New Roman"/>
          <w:bCs/>
          <w:spacing w:val="-11"/>
          <w:sz w:val="32"/>
          <w:szCs w:val="32"/>
          <w:highlight w:val="none"/>
          <w:lang w:eastAsia="zh-CN"/>
        </w:rPr>
        <w:t>服务体系建设处</w:t>
      </w:r>
      <w:r>
        <w:rPr>
          <w:rFonts w:hint="eastAsia" w:eastAsia="仿宋_GB2312" w:cs="Times New Roman"/>
          <w:bCs/>
          <w:spacing w:val="-11"/>
          <w:sz w:val="32"/>
          <w:szCs w:val="32"/>
          <w:highlight w:val="none"/>
          <w:lang w:val="en-US" w:eastAsia="zh-CN"/>
        </w:rPr>
        <w:t xml:space="preserve">   孙  健  83750677</w:t>
      </w:r>
    </w:p>
    <w:p>
      <w:pPr>
        <w:pStyle w:val="16"/>
        <w:ind w:left="0" w:leftChars="0" w:firstLine="0" w:firstLineChars="0"/>
        <w:rPr>
          <w:rFonts w:hint="default"/>
          <w:highlight w:val="none"/>
          <w:lang w:val="en-US" w:eastAsia="zh-CN"/>
        </w:rPr>
      </w:pPr>
      <w:r>
        <w:rPr>
          <w:rFonts w:hint="eastAsia"/>
          <w:highlight w:val="none"/>
          <w:lang w:val="en-US" w:eastAsia="zh-CN"/>
        </w:rPr>
        <w:t xml:space="preserve">  </w:t>
      </w:r>
      <w:r>
        <w:rPr>
          <w:rFonts w:hint="eastAsia" w:ascii="Times New Roman" w:hAnsi="Times New Roman" w:eastAsia="仿宋_GB2312" w:cs="Times New Roman"/>
          <w:bCs/>
          <w:spacing w:val="-11"/>
          <w:kern w:val="2"/>
          <w:sz w:val="32"/>
          <w:szCs w:val="32"/>
          <w:highlight w:val="none"/>
          <w:lang w:val="en-US" w:eastAsia="zh-CN" w:bidi="ar-SA"/>
        </w:rPr>
        <w:t xml:space="preserve">  </w:t>
      </w: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pStyle w:val="16"/>
        <w:ind w:left="0" w:leftChars="0" w:firstLine="0" w:firstLineChars="0"/>
        <w:rPr>
          <w:rFonts w:hint="eastAsia"/>
          <w:highlight w:val="none"/>
          <w:lang w:val="en-US" w:eastAsia="zh-CN"/>
        </w:rPr>
      </w:pPr>
    </w:p>
    <w:p>
      <w:pPr>
        <w:pStyle w:val="18"/>
        <w:rPr>
          <w:rFonts w:hint="eastAsia"/>
          <w:highlight w:val="none"/>
          <w:lang w:val="en-US" w:eastAsia="zh-CN"/>
        </w:rPr>
      </w:pPr>
    </w:p>
    <w:p>
      <w:pPr>
        <w:pStyle w:val="18"/>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（十七）生产性服务业标杆创建类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1、支持标准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对新认定的国家级、省级服务型制造示范企业（平台）、工业设计中心，分别给予50万元、20万元奖励。对获得工信部、省工信厅举办的工业设计大赛最高奖项的分别给予50万元、20万元奖励。</w:t>
      </w:r>
    </w:p>
    <w:p>
      <w:pPr>
        <w:pStyle w:val="16"/>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rPr>
          <w:rFonts w:hint="default" w:ascii="Times New Roman" w:hAnsi="Times New Roman" w:eastAsia="方正楷体_GBK" w:cs="Times New Roman"/>
          <w:b/>
          <w:bCs/>
          <w:sz w:val="32"/>
          <w:szCs w:val="32"/>
          <w:highlight w:val="none"/>
          <w:lang w:val="en-US" w:eastAsia="zh-CN"/>
        </w:rPr>
      </w:pPr>
      <w:r>
        <w:rPr>
          <w:rFonts w:hint="eastAsia" w:eastAsia="方正楷体_GBK" w:cs="Times New Roman"/>
          <w:b/>
          <w:bCs/>
          <w:sz w:val="32"/>
          <w:szCs w:val="32"/>
          <w:highlight w:val="none"/>
          <w:lang w:val="en-US" w:eastAsia="zh-CN"/>
        </w:rPr>
        <w:t>2、支持</w:t>
      </w:r>
      <w:r>
        <w:rPr>
          <w:rFonts w:hint="default" w:ascii="Times New Roman" w:hAnsi="Times New Roman" w:eastAsia="方正楷体_GBK" w:cs="Times New Roman"/>
          <w:b/>
          <w:bCs/>
          <w:sz w:val="32"/>
          <w:szCs w:val="32"/>
          <w:highlight w:val="none"/>
          <w:lang w:val="en-US" w:eastAsia="zh-CN"/>
        </w:rPr>
        <w:t>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2023年首次获得相关认定</w:t>
      </w:r>
      <w:r>
        <w:rPr>
          <w:rFonts w:hint="eastAsia" w:eastAsia="仿宋_GB2312" w:cs="Times New Roman"/>
          <w:b w:val="0"/>
          <w:bCs w:val="0"/>
          <w:sz w:val="32"/>
          <w:szCs w:val="32"/>
          <w:highlight w:val="none"/>
          <w:lang w:val="en-US" w:eastAsia="zh-CN"/>
        </w:rPr>
        <w:t>及奖项</w:t>
      </w:r>
      <w:r>
        <w:rPr>
          <w:rFonts w:hint="eastAsia" w:ascii="Times New Roman" w:hAnsi="Times New Roman" w:eastAsia="仿宋_GB2312" w:cs="Times New Roman"/>
          <w:b w:val="0"/>
          <w:bCs w:val="0"/>
          <w:sz w:val="32"/>
          <w:szCs w:val="32"/>
          <w:highlight w:val="none"/>
          <w:lang w:val="en-US" w:eastAsia="zh-CN"/>
        </w:rPr>
        <w:t>的企业。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3、</w:t>
      </w:r>
      <w:r>
        <w:rPr>
          <w:rFonts w:hint="eastAsia" w:eastAsia="方正楷体_GBK" w:cs="Times New Roman"/>
          <w:b/>
          <w:bCs/>
          <w:sz w:val="32"/>
          <w:szCs w:val="32"/>
          <w:highlight w:val="none"/>
          <w:lang w:val="en-US" w:eastAsia="zh-CN"/>
        </w:rPr>
        <w:t>支持</w:t>
      </w:r>
      <w:r>
        <w:rPr>
          <w:rFonts w:hint="default" w:ascii="Times New Roman" w:hAnsi="Times New Roman" w:eastAsia="方正楷体_GBK" w:cs="Times New Roman"/>
          <w:b/>
          <w:bCs/>
          <w:sz w:val="32"/>
          <w:szCs w:val="32"/>
          <w:highlight w:val="none"/>
          <w:lang w:val="en-US" w:eastAsia="zh-CN"/>
        </w:rPr>
        <w:t>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sz w:val="32"/>
          <w:szCs w:val="32"/>
          <w:highlight w:val="none"/>
          <w:lang w:val="en-US" w:eastAsia="zh-CN"/>
        </w:rPr>
        <w:t>为免申报项目，以认定文件为准</w:t>
      </w:r>
      <w:r>
        <w:rPr>
          <w:rFonts w:hint="eastAsia" w:ascii="Times New Roman" w:hAnsi="Times New Roman" w:eastAsia="仿宋_GB2312" w:cs="Times New Roman"/>
          <w:b w:val="0"/>
          <w:bCs w:val="0"/>
          <w:sz w:val="32"/>
          <w:szCs w:val="32"/>
          <w:highlight w:val="none"/>
          <w:lang w:val="en-US" w:eastAsia="zh-CN"/>
        </w:rPr>
        <w:t>，各地需上报汇总表，企业</w:t>
      </w:r>
      <w:r>
        <w:rPr>
          <w:rFonts w:hint="default" w:ascii="Times New Roman" w:hAnsi="Times New Roman" w:eastAsia="仿宋_GB2312" w:cs="Times New Roman"/>
          <w:b w:val="0"/>
          <w:bCs w:val="0"/>
          <w:sz w:val="32"/>
          <w:szCs w:val="32"/>
          <w:highlight w:val="none"/>
          <w:lang w:val="en-US" w:eastAsia="zh-CN"/>
        </w:rPr>
        <w:t>无需提供申报材料。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4、联系人与联系方式</w:t>
      </w:r>
    </w:p>
    <w:p>
      <w:pPr>
        <w:keepNext w:val="0"/>
        <w:keepLines w:val="0"/>
        <w:pageBreakBefore w:val="0"/>
        <w:widowControl/>
        <w:kinsoku/>
        <w:wordWrap/>
        <w:overflowPunct/>
        <w:topLinePunct w:val="0"/>
        <w:autoSpaceDE/>
        <w:autoSpaceDN/>
        <w:bidi w:val="0"/>
        <w:adjustRightInd/>
        <w:snapToGrid/>
        <w:spacing w:line="560" w:lineRule="exact"/>
        <w:ind w:firstLine="596" w:firstLineChars="200"/>
        <w:jc w:val="left"/>
        <w:rPr>
          <w:rFonts w:hint="eastAsia" w:eastAsia="仿宋_GB2312" w:cs="Times New Roman"/>
          <w:bCs/>
          <w:spacing w:val="-11"/>
          <w:sz w:val="32"/>
          <w:szCs w:val="32"/>
          <w:highlight w:val="none"/>
          <w:lang w:val="en-US" w:eastAsia="zh-CN"/>
        </w:rPr>
      </w:pPr>
      <w:r>
        <w:rPr>
          <w:rFonts w:hint="eastAsia" w:eastAsia="仿宋_GB2312" w:cs="Times New Roman"/>
          <w:bCs/>
          <w:spacing w:val="-11"/>
          <w:sz w:val="32"/>
          <w:szCs w:val="32"/>
          <w:highlight w:val="none"/>
          <w:lang w:eastAsia="zh-CN"/>
        </w:rPr>
        <w:t>联系人：</w:t>
      </w:r>
      <w:r>
        <w:rPr>
          <w:rFonts w:hint="default" w:ascii="Times New Roman" w:hAnsi="Times New Roman" w:eastAsia="仿宋_GB2312" w:cs="Times New Roman"/>
          <w:bCs/>
          <w:spacing w:val="-11"/>
          <w:sz w:val="32"/>
          <w:szCs w:val="32"/>
          <w:highlight w:val="none"/>
        </w:rPr>
        <w:t>市</w:t>
      </w:r>
      <w:r>
        <w:rPr>
          <w:rFonts w:hint="default" w:ascii="Times New Roman" w:hAnsi="Times New Roman" w:eastAsia="仿宋_GB2312" w:cs="Times New Roman"/>
          <w:bCs/>
          <w:spacing w:val="-11"/>
          <w:sz w:val="32"/>
          <w:szCs w:val="32"/>
          <w:highlight w:val="none"/>
          <w:lang w:eastAsia="zh-CN"/>
        </w:rPr>
        <w:t>工信局</w:t>
      </w:r>
      <w:r>
        <w:rPr>
          <w:rFonts w:hint="eastAsia" w:eastAsia="仿宋_GB2312" w:cs="Times New Roman"/>
          <w:bCs/>
          <w:spacing w:val="-11"/>
          <w:sz w:val="32"/>
          <w:szCs w:val="32"/>
          <w:highlight w:val="none"/>
          <w:lang w:eastAsia="zh-CN"/>
        </w:rPr>
        <w:t>生产服务业处</w:t>
      </w:r>
      <w:r>
        <w:rPr>
          <w:rFonts w:hint="eastAsia" w:eastAsia="仿宋_GB2312" w:cs="Times New Roman"/>
          <w:bCs/>
          <w:spacing w:val="-11"/>
          <w:sz w:val="32"/>
          <w:szCs w:val="32"/>
          <w:highlight w:val="none"/>
          <w:lang w:val="en-US" w:eastAsia="zh-CN"/>
        </w:rPr>
        <w:t xml:space="preserve">     李元权   </w:t>
      </w:r>
    </w:p>
    <w:p>
      <w:pPr>
        <w:keepNext w:val="0"/>
        <w:keepLines w:val="0"/>
        <w:pageBreakBefore w:val="0"/>
        <w:widowControl/>
        <w:kinsoku/>
        <w:wordWrap/>
        <w:overflowPunct/>
        <w:topLinePunct w:val="0"/>
        <w:autoSpaceDE/>
        <w:autoSpaceDN/>
        <w:bidi w:val="0"/>
        <w:adjustRightInd/>
        <w:snapToGrid/>
        <w:spacing w:line="560" w:lineRule="exact"/>
        <w:ind w:firstLine="596" w:firstLineChars="200"/>
        <w:jc w:val="left"/>
        <w:rPr>
          <w:rFonts w:hint="default" w:ascii="Times New Roman" w:hAnsi="Times New Roman" w:eastAsia="仿宋_GB2312" w:cs="Times New Roman"/>
          <w:bCs/>
          <w:sz w:val="32"/>
          <w:szCs w:val="32"/>
          <w:highlight w:val="none"/>
          <w:lang w:val="en-US" w:eastAsia="zh-CN"/>
        </w:rPr>
      </w:pPr>
      <w:r>
        <w:rPr>
          <w:rFonts w:hint="eastAsia" w:eastAsia="仿宋_GB2312" w:cs="Times New Roman"/>
          <w:bCs/>
          <w:spacing w:val="-11"/>
          <w:sz w:val="32"/>
          <w:szCs w:val="32"/>
          <w:highlight w:val="none"/>
          <w:lang w:val="en-US" w:eastAsia="zh-CN"/>
        </w:rPr>
        <w:t>联系方式：</w:t>
      </w:r>
      <w:r>
        <w:rPr>
          <w:rFonts w:hint="eastAsia" w:eastAsia="仿宋_GB2312" w:cs="Times New Roman"/>
          <w:bCs/>
          <w:sz w:val="32"/>
          <w:szCs w:val="32"/>
          <w:highlight w:val="none"/>
          <w:lang w:val="en-US" w:eastAsia="zh-CN"/>
        </w:rPr>
        <w:t>83750195</w:t>
      </w: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numPr>
          <w:ilvl w:val="0"/>
          <w:numId w:val="0"/>
        </w:numPr>
        <w:spacing w:line="600" w:lineRule="exact"/>
        <w:rPr>
          <w:rFonts w:hint="eastAsia" w:ascii="Times New Roman" w:hAnsi="Times New Roman" w:eastAsia="黑体" w:cs="Times New Roman"/>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2312" w:cs="Times New Roman"/>
          <w:b/>
          <w:bCs/>
          <w:sz w:val="32"/>
          <w:szCs w:val="32"/>
          <w:highlight w:val="none"/>
          <w:lang w:eastAsia="zh-CN"/>
        </w:rPr>
      </w:pPr>
      <w:r>
        <w:rPr>
          <w:rFonts w:hint="default" w:ascii="Times New Roman" w:hAnsi="Times New Roman" w:eastAsia="方正楷体_GB2312" w:cs="Times New Roman"/>
          <w:b/>
          <w:bCs/>
          <w:sz w:val="32"/>
          <w:szCs w:val="32"/>
          <w:highlight w:val="none"/>
        </w:rPr>
        <w:t>（</w:t>
      </w:r>
      <w:r>
        <w:rPr>
          <w:rFonts w:hint="default" w:ascii="Times New Roman" w:hAnsi="Times New Roman" w:eastAsia="方正楷体_GB2312" w:cs="Times New Roman"/>
          <w:b/>
          <w:bCs/>
          <w:sz w:val="32"/>
          <w:szCs w:val="32"/>
          <w:highlight w:val="none"/>
          <w:lang w:eastAsia="zh-CN"/>
        </w:rPr>
        <w:t>十八</w:t>
      </w:r>
      <w:r>
        <w:rPr>
          <w:rFonts w:hint="default" w:ascii="Times New Roman" w:hAnsi="Times New Roman" w:eastAsia="方正楷体_GB2312" w:cs="Times New Roman"/>
          <w:b/>
          <w:bCs/>
          <w:sz w:val="32"/>
          <w:szCs w:val="32"/>
          <w:highlight w:val="none"/>
        </w:rPr>
        <w:t>）新型研发机构绩效评价奖补</w:t>
      </w:r>
      <w:r>
        <w:rPr>
          <w:rFonts w:hint="default" w:ascii="Times New Roman" w:hAnsi="Times New Roman" w:eastAsia="方正楷体_GB2312" w:cs="Times New Roman"/>
          <w:b/>
          <w:bCs/>
          <w:sz w:val="32"/>
          <w:szCs w:val="32"/>
          <w:highlight w:val="none"/>
          <w:lang w:eastAsia="zh-CN"/>
        </w:rPr>
        <w:t>类</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sz w:val="30"/>
          <w:szCs w:val="30"/>
          <w:highlight w:val="none"/>
        </w:rPr>
      </w:pPr>
      <w:r>
        <w:rPr>
          <w:rFonts w:hint="default" w:ascii="Times New Roman" w:hAnsi="Times New Roman" w:eastAsia="楷体" w:cs="Times New Roman"/>
          <w:b/>
          <w:bCs/>
          <w:sz w:val="30"/>
          <w:szCs w:val="30"/>
          <w:highlight w:val="none"/>
        </w:rPr>
        <w:t>1、支持标准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绩效评价分优秀、良好、合格、不合格四个等次，对优秀且贡献突出的给予资金补助；对绩效评价不合格的，限期进行整改；对连续两年不合格或不参与绩效评价的新型研发机构，取消备案，不再享受相关政策。市级层面签约引进或共建的新型研发机构须按要求申请备案，列入市级新型研发机构名单后参加绩效评价工作。</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outlineLvl w:val="1"/>
        <w:rPr>
          <w:rFonts w:hint="eastAsia" w:ascii="Times New Roman" w:hAnsi="Times New Roman" w:eastAsia="楷体" w:cs="Times New Roman"/>
          <w:b/>
          <w:bCs/>
          <w:sz w:val="30"/>
          <w:szCs w:val="30"/>
          <w:highlight w:val="none"/>
          <w:lang w:eastAsia="zh-CN"/>
        </w:rPr>
      </w:pPr>
      <w:r>
        <w:rPr>
          <w:rFonts w:hint="default" w:ascii="Times New Roman" w:hAnsi="Times New Roman" w:eastAsia="楷体" w:cs="Times New Roman"/>
          <w:b/>
          <w:bCs/>
          <w:sz w:val="30"/>
          <w:szCs w:val="30"/>
          <w:highlight w:val="none"/>
        </w:rPr>
        <w:t>2、</w:t>
      </w:r>
      <w:r>
        <w:rPr>
          <w:rFonts w:hint="eastAsia" w:eastAsia="楷体" w:cs="Times New Roman"/>
          <w:b/>
          <w:bCs/>
          <w:sz w:val="30"/>
          <w:szCs w:val="30"/>
          <w:highlight w:val="none"/>
          <w:lang w:eastAsia="zh-CN"/>
        </w:rPr>
        <w:t>支持条件</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市科技局对已备案的市级新型研发机构开展绩效评价工作，绩效评价也可委托第三方机构进行。各县区（园区）可参照本办法组织对辖区内新型研发机构开展绩效评价工作。</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3、申报方式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已备案新型研发机构根据具体通知提交申报材料，由市科技局组织专家评价。</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bCs/>
          <w:spacing w:val="-11"/>
          <w:sz w:val="32"/>
          <w:szCs w:val="32"/>
          <w:highlight w:val="none"/>
        </w:rPr>
      </w:pPr>
      <w:r>
        <w:rPr>
          <w:rFonts w:hint="eastAsia" w:eastAsia="楷体" w:cs="Times New Roman"/>
          <w:b/>
          <w:bCs/>
          <w:sz w:val="30"/>
          <w:szCs w:val="30"/>
          <w:highlight w:val="none"/>
          <w:lang w:val="en-US" w:eastAsia="zh-CN"/>
        </w:rPr>
        <w:t>4、</w:t>
      </w:r>
      <w:r>
        <w:rPr>
          <w:rFonts w:hint="default" w:ascii="Times New Roman" w:hAnsi="Times New Roman" w:eastAsia="楷体" w:cs="Times New Roman"/>
          <w:b/>
          <w:bCs/>
          <w:sz w:val="30"/>
          <w:szCs w:val="30"/>
          <w:highlight w:val="none"/>
        </w:rPr>
        <w:t>联系人与联系方式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联系人：市科技局科研机构与成果处  许洪源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联系电话：83665061  </w:t>
      </w: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default" w:ascii="Times New Roman" w:hAnsi="Times New Roman" w:eastAsia="方正楷体_GBK" w:cs="Times New Roman"/>
          <w:b/>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（十九）科技创业载体绩效评价奖补类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1、支持标准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绩效评价分优秀、良好、合格、不合格四个等次，对绩效优秀的给予资金补助；对绩效评价不合格的，限期进行整改；对连续两年不合格或不参与绩效评价的科创载体，取消市级备案资格。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rPr>
        <w:t>2、</w:t>
      </w:r>
      <w:r>
        <w:rPr>
          <w:rFonts w:hint="eastAsia" w:eastAsia="方正楷体_GBK" w:cs="Times New Roman"/>
          <w:b/>
          <w:bCs/>
          <w:sz w:val="32"/>
          <w:szCs w:val="32"/>
          <w:highlight w:val="none"/>
          <w:lang w:eastAsia="zh-CN"/>
        </w:rPr>
        <w:t>支持条件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市科技局对已备案的市级及以上科技创业载体开展绩效评价工作。全市各级科技企业孵化器、众创空间、科创综合体（包括科创飞地）均需参与绩效评价工作。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3、申报方式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各科技创业载体</w:t>
      </w:r>
      <w:r>
        <w:rPr>
          <w:rFonts w:hint="default" w:ascii="Times New Roman" w:hAnsi="Times New Roman" w:eastAsia="仿宋_GB2312" w:cs="Times New Roman"/>
          <w:sz w:val="32"/>
          <w:szCs w:val="32"/>
          <w:highlight w:val="none"/>
        </w:rPr>
        <w:t>根据具体通知</w:t>
      </w:r>
      <w:r>
        <w:rPr>
          <w:rFonts w:hint="default" w:ascii="Times New Roman" w:hAnsi="Times New Roman" w:eastAsia="仿宋_GB2312" w:cs="Times New Roman"/>
          <w:bCs/>
          <w:sz w:val="32"/>
          <w:szCs w:val="32"/>
          <w:highlight w:val="none"/>
        </w:rPr>
        <w:t>提交申报材料，由市科技局组织开展绩效评价工作，并结合评价结果给予支持。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4、联系人与联系方式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联系人：市科技局高新技术处  孙远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联系电话：83658822  </w:t>
      </w: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numPr>
          <w:ilvl w:val="0"/>
          <w:numId w:val="0"/>
        </w:numPr>
        <w:spacing w:line="600" w:lineRule="exact"/>
        <w:rPr>
          <w:rFonts w:hint="eastAsia" w:ascii="方正楷体_GBK" w:hAnsi="方正楷体_GBK" w:eastAsia="方正楷体_GBK" w:cs="方正楷体_GBK"/>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highlight w:val="none"/>
          <w:lang w:eastAsia="zh-CN"/>
        </w:rPr>
      </w:pPr>
      <w:r>
        <w:rPr>
          <w:rFonts w:hint="default" w:ascii="Times New Roman" w:hAnsi="Times New Roman" w:eastAsia="方正楷体_GBK" w:cs="Times New Roman"/>
          <w:b/>
          <w:bCs/>
          <w:sz w:val="32"/>
          <w:szCs w:val="32"/>
          <w:highlight w:val="none"/>
          <w:lang w:val="en-US" w:eastAsia="zh-CN"/>
        </w:rPr>
        <w:t>（二十）园区载体标杆创建类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1、支持标准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新获批的国家级、省级高新区，分别最高给予300万元、200万元奖励。新获批的国家级、省级火炬特色产业基地、科技产业园区、科技企业孵化器（加速器），分别最高给予100万元、40万元奖励</w:t>
      </w:r>
      <w:r>
        <w:rPr>
          <w:rFonts w:hint="eastAsia"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新获批的国家级、省级双创示范基地、众创空间、众创社区、众创集聚区分别最高给予30万元、10万元奖励。新获批国家、省级小型微型企业创业创新示范基地的，分别给予100万元、30万元奖励。新获批国家级、省级绿色园区的，分别</w:t>
      </w:r>
      <w:r>
        <w:rPr>
          <w:rFonts w:hint="eastAsia" w:eastAsia="仿宋_GB2312" w:cs="Times New Roman"/>
          <w:b w:val="0"/>
          <w:bCs w:val="0"/>
          <w:sz w:val="32"/>
          <w:szCs w:val="32"/>
          <w:highlight w:val="none"/>
          <w:lang w:val="en-US" w:eastAsia="zh-CN"/>
        </w:rPr>
        <w:t>给予</w:t>
      </w:r>
      <w:r>
        <w:rPr>
          <w:rFonts w:hint="default" w:ascii="Times New Roman" w:hAnsi="Times New Roman" w:eastAsia="仿宋_GB2312" w:cs="Times New Roman"/>
          <w:b w:val="0"/>
          <w:bCs w:val="0"/>
          <w:sz w:val="32"/>
          <w:szCs w:val="32"/>
          <w:highlight w:val="none"/>
          <w:lang w:val="en-US" w:eastAsia="zh-CN"/>
        </w:rPr>
        <w:t>100万元、50万元奖励。</w:t>
      </w:r>
    </w:p>
    <w:p>
      <w:pPr>
        <w:pStyle w:val="16"/>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2、支持条件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2023年</w:t>
      </w:r>
      <w:r>
        <w:rPr>
          <w:rFonts w:hint="eastAsia" w:eastAsia="仿宋_GB2312" w:cs="Times New Roman"/>
          <w:b w:val="0"/>
          <w:bCs w:val="0"/>
          <w:sz w:val="32"/>
          <w:szCs w:val="32"/>
          <w:highlight w:val="none"/>
          <w:lang w:val="en-US" w:eastAsia="zh-CN"/>
        </w:rPr>
        <w:t>首次</w:t>
      </w:r>
      <w:r>
        <w:rPr>
          <w:rFonts w:hint="default" w:ascii="Times New Roman" w:hAnsi="Times New Roman" w:eastAsia="仿宋_GB2312" w:cs="Times New Roman"/>
          <w:b w:val="0"/>
          <w:bCs w:val="0"/>
          <w:sz w:val="32"/>
          <w:szCs w:val="32"/>
          <w:highlight w:val="none"/>
          <w:lang w:val="en-US" w:eastAsia="zh-CN"/>
        </w:rPr>
        <w:t>获得相关认定的</w:t>
      </w:r>
      <w:r>
        <w:rPr>
          <w:rFonts w:hint="eastAsia" w:eastAsia="仿宋_GB2312" w:cs="Times New Roman"/>
          <w:b w:val="0"/>
          <w:bCs w:val="0"/>
          <w:sz w:val="32"/>
          <w:szCs w:val="32"/>
          <w:highlight w:val="none"/>
          <w:lang w:val="en-US" w:eastAsia="zh-CN"/>
        </w:rPr>
        <w:t>载体</w:t>
      </w:r>
      <w:r>
        <w:rPr>
          <w:rFonts w:hint="default" w:ascii="Times New Roman" w:hAnsi="Times New Roman" w:eastAsia="仿宋_GB2312" w:cs="Times New Roman"/>
          <w:b w:val="0"/>
          <w:bCs w:val="0"/>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3、支持方式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sz w:val="32"/>
          <w:szCs w:val="32"/>
          <w:highlight w:val="none"/>
          <w:lang w:val="en-US" w:eastAsia="zh-CN"/>
        </w:rPr>
        <w:t>为免申报项目，以认定文件为准</w:t>
      </w:r>
      <w:r>
        <w:rPr>
          <w:rFonts w:hint="eastAsia" w:ascii="Times New Roman" w:hAnsi="Times New Roman" w:eastAsia="仿宋_GB2312" w:cs="Times New Roman"/>
          <w:b w:val="0"/>
          <w:bCs w:val="0"/>
          <w:sz w:val="32"/>
          <w:szCs w:val="32"/>
          <w:highlight w:val="none"/>
          <w:lang w:val="en-US" w:eastAsia="zh-CN"/>
        </w:rPr>
        <w:t>，各地需上报汇总表，企业</w:t>
      </w:r>
      <w:r>
        <w:rPr>
          <w:rFonts w:hint="default" w:ascii="Times New Roman" w:hAnsi="Times New Roman" w:eastAsia="仿宋_GB2312" w:cs="Times New Roman"/>
          <w:b w:val="0"/>
          <w:bCs w:val="0"/>
          <w:sz w:val="32"/>
          <w:szCs w:val="32"/>
          <w:highlight w:val="none"/>
          <w:lang w:val="en-US" w:eastAsia="zh-CN"/>
        </w:rPr>
        <w:t>无需提供申报材料。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4、联系人与联系方式</w:t>
      </w:r>
    </w:p>
    <w:p>
      <w:pPr>
        <w:keepNext w:val="0"/>
        <w:keepLines w:val="0"/>
        <w:pageBreakBefore w:val="0"/>
        <w:widowControl/>
        <w:kinsoku/>
        <w:wordWrap/>
        <w:overflowPunct/>
        <w:topLinePunct w:val="0"/>
        <w:autoSpaceDE/>
        <w:autoSpaceDN/>
        <w:bidi w:val="0"/>
        <w:adjustRightInd/>
        <w:snapToGrid/>
        <w:spacing w:line="560" w:lineRule="exact"/>
        <w:ind w:left="638" w:leftChars="304"/>
        <w:jc w:val="left"/>
        <w:rPr>
          <w:rFonts w:hint="default" w:ascii="Times New Roman" w:hAnsi="Times New Roman" w:eastAsia="仿宋_GB2312" w:cs="Times New Roman"/>
          <w:bCs/>
          <w:spacing w:val="-11"/>
          <w:sz w:val="32"/>
          <w:szCs w:val="32"/>
          <w:highlight w:val="none"/>
        </w:rPr>
      </w:pPr>
      <w:r>
        <w:rPr>
          <w:rFonts w:hint="default" w:ascii="Times New Roman" w:hAnsi="Times New Roman" w:eastAsia="仿宋_GB2312" w:cs="Times New Roman"/>
          <w:bCs/>
          <w:spacing w:val="-11"/>
          <w:sz w:val="32"/>
          <w:szCs w:val="32"/>
          <w:highlight w:val="none"/>
        </w:rPr>
        <w:t xml:space="preserve">市科技局高新技术处        孙  远  83658822  </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left"/>
        <w:rPr>
          <w:rFonts w:hint="default" w:ascii="Times New Roman" w:hAnsi="Times New Roman" w:eastAsia="仿宋_GB2312" w:cs="Times New Roman"/>
          <w:bCs/>
          <w:spacing w:val="-11"/>
          <w:sz w:val="32"/>
          <w:szCs w:val="32"/>
          <w:highlight w:val="none"/>
          <w:lang w:val="en-US" w:eastAsia="zh-CN"/>
        </w:rPr>
      </w:pPr>
      <w:r>
        <w:rPr>
          <w:rFonts w:hint="default" w:ascii="Times New Roman" w:hAnsi="Times New Roman" w:eastAsia="仿宋_GB2312" w:cs="Times New Roman"/>
          <w:bCs/>
          <w:spacing w:val="-11"/>
          <w:sz w:val="32"/>
          <w:szCs w:val="32"/>
          <w:highlight w:val="none"/>
        </w:rPr>
        <w:t>市</w:t>
      </w:r>
      <w:r>
        <w:rPr>
          <w:rFonts w:hint="default" w:ascii="Times New Roman" w:hAnsi="Times New Roman" w:eastAsia="仿宋_GB2312" w:cs="Times New Roman"/>
          <w:bCs/>
          <w:spacing w:val="-11"/>
          <w:sz w:val="32"/>
          <w:szCs w:val="32"/>
          <w:highlight w:val="none"/>
          <w:lang w:eastAsia="zh-CN"/>
        </w:rPr>
        <w:t>工信局服务体系建设处</w:t>
      </w:r>
      <w:r>
        <w:rPr>
          <w:rFonts w:hint="default" w:ascii="Times New Roman" w:hAnsi="Times New Roman" w:eastAsia="仿宋_GB2312" w:cs="Times New Roman"/>
          <w:bCs/>
          <w:spacing w:val="-11"/>
          <w:sz w:val="32"/>
          <w:szCs w:val="32"/>
          <w:highlight w:val="none"/>
          <w:lang w:val="en-US" w:eastAsia="zh-CN"/>
        </w:rPr>
        <w:t xml:space="preserve">    孙  健  83750677</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left"/>
        <w:rPr>
          <w:rFonts w:hint="default" w:ascii="Times New Roman" w:hAnsi="Times New Roman" w:eastAsia="仿宋_GB2312" w:cs="Times New Roman"/>
          <w:bCs/>
          <w:spacing w:val="-11"/>
          <w:sz w:val="32"/>
          <w:szCs w:val="32"/>
          <w:highlight w:val="none"/>
          <w:lang w:val="en-US" w:eastAsia="zh-CN"/>
        </w:rPr>
      </w:pPr>
      <w:r>
        <w:rPr>
          <w:rFonts w:hint="default" w:ascii="Times New Roman" w:hAnsi="Times New Roman" w:eastAsia="仿宋_GB2312" w:cs="Times New Roman"/>
          <w:bCs/>
          <w:spacing w:val="-11"/>
          <w:sz w:val="32"/>
          <w:szCs w:val="32"/>
          <w:highlight w:val="none"/>
          <w:lang w:val="en-US" w:eastAsia="zh-CN"/>
        </w:rPr>
        <w:t>市工信局节能与综合利用处  王锦锦  83750678</w:t>
      </w:r>
    </w:p>
    <w:p>
      <w:pPr>
        <w:spacing w:line="560" w:lineRule="exact"/>
        <w:rPr>
          <w:rFonts w:eastAsia="黑体"/>
          <w:color w:val="000000"/>
          <w:sz w:val="32"/>
          <w:szCs w:val="32"/>
          <w:highlight w:val="none"/>
        </w:rPr>
      </w:pPr>
    </w:p>
    <w:p>
      <w:pPr>
        <w:rPr>
          <w:rFonts w:hint="eastAsia" w:eastAsia="仿宋_GB2312"/>
          <w:b/>
          <w:bCs/>
          <w:sz w:val="32"/>
          <w:szCs w:val="32"/>
          <w:highlight w:val="none"/>
          <w:lang w:eastAsia="zh-CN"/>
        </w:rPr>
      </w:pPr>
    </w:p>
    <w:p>
      <w:pPr>
        <w:rPr>
          <w:rFonts w:hint="eastAsia" w:eastAsia="仿宋_GB2312"/>
          <w:b/>
          <w:bCs/>
          <w:sz w:val="32"/>
          <w:szCs w:val="32"/>
          <w:highlight w:val="none"/>
          <w:lang w:eastAsia="zh-CN"/>
        </w:rPr>
      </w:pPr>
    </w:p>
    <w:p>
      <w:pPr>
        <w:rPr>
          <w:rFonts w:hint="eastAsia" w:eastAsia="仿宋_GB2312"/>
          <w:b/>
          <w:bCs/>
          <w:sz w:val="32"/>
          <w:szCs w:val="32"/>
          <w:highlight w:val="none"/>
          <w:lang w:eastAsia="zh-CN"/>
        </w:rPr>
        <w:sectPr>
          <w:headerReference r:id="rId13" w:type="default"/>
          <w:footerReference r:id="rId14" w:type="default"/>
          <w:pgSz w:w="11905" w:h="16838"/>
          <w:pgMar w:top="1440" w:right="1797" w:bottom="1440" w:left="1797" w:header="850" w:footer="992" w:gutter="0"/>
          <w:pgNumType w:fmt="numberInDash"/>
          <w:cols w:space="0" w:num="1"/>
          <w:rtlGutter w:val="0"/>
          <w:docGrid w:type="lines" w:linePitch="325" w:charSpace="0"/>
        </w:sectPr>
      </w:pPr>
    </w:p>
    <w:p>
      <w:pPr>
        <w:spacing w:line="560" w:lineRule="exact"/>
        <w:rPr>
          <w:rFonts w:eastAsia="黑体"/>
          <w:color w:val="000000"/>
          <w:sz w:val="32"/>
          <w:szCs w:val="32"/>
          <w:highlight w:val="none"/>
        </w:rPr>
      </w:pPr>
      <w:r>
        <w:rPr>
          <w:rFonts w:eastAsia="黑体"/>
          <w:color w:val="000000"/>
          <w:sz w:val="32"/>
          <w:szCs w:val="32"/>
          <w:highlight w:val="none"/>
        </w:rPr>
        <w:t>附件2</w:t>
      </w:r>
    </w:p>
    <w:p>
      <w:pPr>
        <w:spacing w:line="560" w:lineRule="exact"/>
        <w:jc w:val="center"/>
        <w:outlineLvl w:val="0"/>
        <w:rPr>
          <w:rFonts w:eastAsia="仿宋_GB2312"/>
          <w:color w:val="000000"/>
          <w:sz w:val="32"/>
          <w:szCs w:val="32"/>
          <w:highlight w:val="none"/>
        </w:rPr>
      </w:pPr>
      <w:r>
        <w:rPr>
          <w:rFonts w:eastAsia="方正小标宋_GBK"/>
          <w:color w:val="000000"/>
          <w:kern w:val="0"/>
          <w:sz w:val="40"/>
          <w:szCs w:val="40"/>
          <w:highlight w:val="none"/>
        </w:rPr>
        <w:t>202</w:t>
      </w:r>
      <w:r>
        <w:rPr>
          <w:rFonts w:hint="eastAsia" w:eastAsia="方正小标宋_GBK"/>
          <w:color w:val="000000"/>
          <w:kern w:val="0"/>
          <w:sz w:val="40"/>
          <w:szCs w:val="40"/>
          <w:highlight w:val="none"/>
          <w:lang w:val="en-US" w:eastAsia="zh-CN"/>
        </w:rPr>
        <w:t>4</w:t>
      </w:r>
      <w:r>
        <w:rPr>
          <w:rFonts w:eastAsia="方正小标宋_GBK"/>
          <w:color w:val="000000"/>
          <w:kern w:val="0"/>
          <w:sz w:val="40"/>
          <w:szCs w:val="40"/>
          <w:highlight w:val="none"/>
        </w:rPr>
        <w:t>年淮安市</w:t>
      </w:r>
      <w:r>
        <w:rPr>
          <w:rFonts w:hint="eastAsia" w:eastAsia="方正小标宋_GBK"/>
          <w:color w:val="000000"/>
          <w:kern w:val="0"/>
          <w:sz w:val="40"/>
          <w:szCs w:val="40"/>
          <w:highlight w:val="none"/>
        </w:rPr>
        <w:t>工业强市发展专项引导资金（非认定类）</w:t>
      </w:r>
      <w:r>
        <w:rPr>
          <w:rFonts w:eastAsia="方正小标宋_GBK"/>
          <w:color w:val="000000"/>
          <w:kern w:val="0"/>
          <w:sz w:val="40"/>
          <w:szCs w:val="40"/>
          <w:highlight w:val="none"/>
        </w:rPr>
        <w:t>项目</w:t>
      </w:r>
      <w:r>
        <w:rPr>
          <w:rFonts w:hint="eastAsia" w:eastAsia="方正小标宋_GBK"/>
          <w:color w:val="000000"/>
          <w:kern w:val="0"/>
          <w:sz w:val="40"/>
          <w:szCs w:val="40"/>
          <w:highlight w:val="none"/>
        </w:rPr>
        <w:t>申报</w:t>
      </w:r>
      <w:r>
        <w:rPr>
          <w:rFonts w:eastAsia="方正小标宋_GBK"/>
          <w:color w:val="000000"/>
          <w:kern w:val="0"/>
          <w:sz w:val="40"/>
          <w:szCs w:val="40"/>
          <w:highlight w:val="none"/>
        </w:rPr>
        <w:t>汇总表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567"/>
        <w:gridCol w:w="1035"/>
        <w:gridCol w:w="927"/>
        <w:gridCol w:w="1075"/>
        <w:gridCol w:w="1075"/>
        <w:gridCol w:w="1225"/>
        <w:gridCol w:w="1126"/>
        <w:gridCol w:w="1265"/>
        <w:gridCol w:w="1061"/>
        <w:gridCol w:w="715"/>
        <w:gridCol w:w="77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45" w:type="pct"/>
            <w:vMerge w:val="restart"/>
            <w:vAlign w:val="center"/>
          </w:tcPr>
          <w:p>
            <w:pPr>
              <w:widowControl/>
              <w:spacing w:line="240" w:lineRule="exact"/>
              <w:jc w:val="center"/>
              <w:rPr>
                <w:color w:val="000000"/>
                <w:kern w:val="0"/>
                <w:sz w:val="20"/>
                <w:highlight w:val="none"/>
              </w:rPr>
            </w:pPr>
            <w:r>
              <w:rPr>
                <w:color w:val="000000"/>
                <w:kern w:val="0"/>
                <w:sz w:val="20"/>
                <w:highlight w:val="none"/>
              </w:rPr>
              <w:t>项目类别</w:t>
            </w:r>
          </w:p>
        </w:tc>
        <w:tc>
          <w:tcPr>
            <w:tcW w:w="200" w:type="pct"/>
            <w:vMerge w:val="restart"/>
            <w:vAlign w:val="center"/>
          </w:tcPr>
          <w:p>
            <w:pPr>
              <w:widowControl/>
              <w:spacing w:line="240" w:lineRule="exact"/>
              <w:jc w:val="center"/>
              <w:rPr>
                <w:color w:val="000000"/>
                <w:kern w:val="0"/>
                <w:sz w:val="20"/>
                <w:highlight w:val="none"/>
              </w:rPr>
            </w:pPr>
            <w:r>
              <w:rPr>
                <w:color w:val="000000"/>
                <w:kern w:val="0"/>
                <w:sz w:val="20"/>
                <w:highlight w:val="none"/>
              </w:rPr>
              <w:t>序号</w:t>
            </w:r>
          </w:p>
        </w:tc>
        <w:tc>
          <w:tcPr>
            <w:tcW w:w="365" w:type="pct"/>
            <w:vMerge w:val="restart"/>
            <w:vAlign w:val="center"/>
          </w:tcPr>
          <w:p>
            <w:pPr>
              <w:widowControl/>
              <w:spacing w:line="240" w:lineRule="exact"/>
              <w:jc w:val="center"/>
              <w:rPr>
                <w:color w:val="000000"/>
                <w:kern w:val="0"/>
                <w:sz w:val="20"/>
                <w:highlight w:val="none"/>
              </w:rPr>
            </w:pPr>
            <w:r>
              <w:rPr>
                <w:color w:val="000000"/>
                <w:kern w:val="0"/>
                <w:sz w:val="20"/>
                <w:highlight w:val="none"/>
              </w:rPr>
              <w:t>项目申报单位名称</w:t>
            </w:r>
          </w:p>
        </w:tc>
        <w:tc>
          <w:tcPr>
            <w:tcW w:w="327" w:type="pct"/>
            <w:vMerge w:val="restart"/>
            <w:vAlign w:val="center"/>
          </w:tcPr>
          <w:p>
            <w:pPr>
              <w:widowControl/>
              <w:spacing w:line="240" w:lineRule="exact"/>
              <w:jc w:val="center"/>
              <w:rPr>
                <w:color w:val="000000"/>
                <w:kern w:val="0"/>
                <w:sz w:val="20"/>
                <w:highlight w:val="none"/>
              </w:rPr>
            </w:pPr>
            <w:r>
              <w:rPr>
                <w:rFonts w:hint="eastAsia"/>
                <w:color w:val="000000"/>
                <w:kern w:val="0"/>
                <w:sz w:val="20"/>
                <w:highlight w:val="none"/>
              </w:rPr>
              <w:t>统一社会信用代码</w:t>
            </w:r>
          </w:p>
        </w:tc>
        <w:tc>
          <w:tcPr>
            <w:tcW w:w="2407" w:type="pct"/>
            <w:gridSpan w:val="6"/>
            <w:vAlign w:val="center"/>
          </w:tcPr>
          <w:p>
            <w:pPr>
              <w:widowControl/>
              <w:spacing w:line="240" w:lineRule="exact"/>
              <w:jc w:val="center"/>
              <w:rPr>
                <w:color w:val="000000"/>
                <w:kern w:val="0"/>
                <w:sz w:val="20"/>
                <w:highlight w:val="none"/>
              </w:rPr>
            </w:pPr>
            <w:r>
              <w:rPr>
                <w:color w:val="000000"/>
                <w:kern w:val="0"/>
                <w:sz w:val="20"/>
                <w:highlight w:val="none"/>
              </w:rPr>
              <w:t>项目申报单位20</w:t>
            </w:r>
            <w:r>
              <w:rPr>
                <w:rFonts w:hint="eastAsia"/>
                <w:color w:val="000000"/>
                <w:kern w:val="0"/>
                <w:sz w:val="20"/>
                <w:highlight w:val="none"/>
              </w:rPr>
              <w:t>2</w:t>
            </w:r>
            <w:r>
              <w:rPr>
                <w:rFonts w:hint="eastAsia"/>
                <w:color w:val="000000"/>
                <w:kern w:val="0"/>
                <w:sz w:val="20"/>
                <w:highlight w:val="none"/>
                <w:lang w:val="en-US" w:eastAsia="zh-CN"/>
              </w:rPr>
              <w:t>3</w:t>
            </w:r>
            <w:r>
              <w:rPr>
                <w:color w:val="000000"/>
                <w:kern w:val="0"/>
                <w:sz w:val="20"/>
                <w:highlight w:val="none"/>
              </w:rPr>
              <w:t>年基本情况</w:t>
            </w:r>
          </w:p>
        </w:tc>
        <w:tc>
          <w:tcPr>
            <w:tcW w:w="954" w:type="pct"/>
            <w:gridSpan w:val="3"/>
            <w:vAlign w:val="center"/>
          </w:tcPr>
          <w:p>
            <w:pPr>
              <w:widowControl/>
              <w:spacing w:line="240" w:lineRule="exact"/>
              <w:jc w:val="center"/>
              <w:rPr>
                <w:color w:val="000000"/>
                <w:kern w:val="0"/>
                <w:sz w:val="20"/>
                <w:highlight w:val="none"/>
              </w:rPr>
            </w:pPr>
            <w:r>
              <w:rPr>
                <w:color w:val="000000"/>
                <w:kern w:val="0"/>
                <w:sz w:val="20"/>
                <w:highlight w:val="none"/>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trPr>
        <w:tc>
          <w:tcPr>
            <w:tcW w:w="745" w:type="pct"/>
            <w:vMerge w:val="continue"/>
            <w:vAlign w:val="center"/>
          </w:tcPr>
          <w:p>
            <w:pPr>
              <w:widowControl/>
              <w:spacing w:line="240" w:lineRule="exact"/>
              <w:jc w:val="left"/>
              <w:rPr>
                <w:color w:val="000000"/>
                <w:kern w:val="0"/>
                <w:sz w:val="20"/>
                <w:highlight w:val="none"/>
              </w:rPr>
            </w:pPr>
          </w:p>
        </w:tc>
        <w:tc>
          <w:tcPr>
            <w:tcW w:w="200" w:type="pct"/>
            <w:vMerge w:val="continue"/>
            <w:vAlign w:val="center"/>
          </w:tcPr>
          <w:p>
            <w:pPr>
              <w:widowControl/>
              <w:spacing w:line="240" w:lineRule="exact"/>
              <w:jc w:val="left"/>
              <w:rPr>
                <w:color w:val="000000"/>
                <w:kern w:val="0"/>
                <w:sz w:val="20"/>
                <w:highlight w:val="none"/>
              </w:rPr>
            </w:pPr>
          </w:p>
        </w:tc>
        <w:tc>
          <w:tcPr>
            <w:tcW w:w="365" w:type="pct"/>
            <w:vMerge w:val="continue"/>
            <w:vAlign w:val="center"/>
          </w:tcPr>
          <w:p>
            <w:pPr>
              <w:widowControl/>
              <w:spacing w:line="240" w:lineRule="exact"/>
              <w:jc w:val="center"/>
              <w:rPr>
                <w:color w:val="000000"/>
                <w:kern w:val="0"/>
                <w:sz w:val="20"/>
                <w:highlight w:val="none"/>
              </w:rPr>
            </w:pPr>
          </w:p>
        </w:tc>
        <w:tc>
          <w:tcPr>
            <w:tcW w:w="327" w:type="pct"/>
            <w:vMerge w:val="continue"/>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r>
              <w:rPr>
                <w:color w:val="000000"/>
                <w:kern w:val="0"/>
                <w:sz w:val="20"/>
                <w:highlight w:val="none"/>
              </w:rPr>
              <w:t>项目申报单位所在地</w:t>
            </w:r>
          </w:p>
        </w:tc>
        <w:tc>
          <w:tcPr>
            <w:tcW w:w="379" w:type="pct"/>
            <w:vAlign w:val="center"/>
          </w:tcPr>
          <w:p>
            <w:pPr>
              <w:widowControl/>
              <w:spacing w:line="240" w:lineRule="exact"/>
              <w:jc w:val="center"/>
              <w:rPr>
                <w:color w:val="000000"/>
                <w:kern w:val="0"/>
                <w:sz w:val="20"/>
                <w:highlight w:val="none"/>
              </w:rPr>
            </w:pPr>
            <w:r>
              <w:rPr>
                <w:color w:val="000000"/>
                <w:kern w:val="0"/>
                <w:sz w:val="20"/>
                <w:highlight w:val="none"/>
              </w:rPr>
              <w:t>所有制类型</w:t>
            </w:r>
          </w:p>
        </w:tc>
        <w:tc>
          <w:tcPr>
            <w:tcW w:w="432" w:type="pct"/>
            <w:vAlign w:val="center"/>
          </w:tcPr>
          <w:p>
            <w:pPr>
              <w:widowControl/>
              <w:spacing w:line="240" w:lineRule="exact"/>
              <w:jc w:val="center"/>
              <w:rPr>
                <w:color w:val="000000"/>
                <w:kern w:val="0"/>
                <w:sz w:val="20"/>
                <w:highlight w:val="none"/>
              </w:rPr>
            </w:pPr>
            <w:r>
              <w:rPr>
                <w:color w:val="000000"/>
                <w:kern w:val="0"/>
                <w:sz w:val="20"/>
                <w:highlight w:val="none"/>
              </w:rPr>
              <w:t>总资产（万元）</w:t>
            </w:r>
          </w:p>
        </w:tc>
        <w:tc>
          <w:tcPr>
            <w:tcW w:w="397" w:type="pct"/>
            <w:vAlign w:val="center"/>
          </w:tcPr>
          <w:p>
            <w:pPr>
              <w:widowControl/>
              <w:spacing w:line="240" w:lineRule="exact"/>
              <w:jc w:val="center"/>
              <w:rPr>
                <w:color w:val="000000"/>
                <w:kern w:val="0"/>
                <w:sz w:val="20"/>
                <w:highlight w:val="none"/>
              </w:rPr>
            </w:pPr>
            <w:r>
              <w:rPr>
                <w:color w:val="000000"/>
                <w:kern w:val="0"/>
                <w:sz w:val="20"/>
                <w:highlight w:val="none"/>
              </w:rPr>
              <w:t>营业收入（万元）</w:t>
            </w:r>
          </w:p>
        </w:tc>
        <w:tc>
          <w:tcPr>
            <w:tcW w:w="446" w:type="pct"/>
            <w:vAlign w:val="center"/>
          </w:tcPr>
          <w:p>
            <w:pPr>
              <w:widowControl/>
              <w:spacing w:line="240" w:lineRule="exact"/>
              <w:jc w:val="center"/>
              <w:rPr>
                <w:color w:val="000000"/>
                <w:kern w:val="0"/>
                <w:sz w:val="20"/>
                <w:highlight w:val="none"/>
              </w:rPr>
            </w:pPr>
            <w:r>
              <w:rPr>
                <w:color w:val="000000"/>
                <w:kern w:val="0"/>
                <w:sz w:val="20"/>
                <w:highlight w:val="none"/>
              </w:rPr>
              <w:t>入库税金（万元）</w:t>
            </w:r>
          </w:p>
        </w:tc>
        <w:tc>
          <w:tcPr>
            <w:tcW w:w="373" w:type="pct"/>
            <w:vAlign w:val="center"/>
          </w:tcPr>
          <w:p>
            <w:pPr>
              <w:widowControl/>
              <w:spacing w:line="240" w:lineRule="exact"/>
              <w:jc w:val="center"/>
              <w:rPr>
                <w:color w:val="000000"/>
                <w:kern w:val="0"/>
                <w:sz w:val="20"/>
                <w:highlight w:val="none"/>
              </w:rPr>
            </w:pPr>
            <w:r>
              <w:rPr>
                <w:color w:val="000000"/>
                <w:kern w:val="0"/>
                <w:sz w:val="20"/>
                <w:highlight w:val="none"/>
              </w:rPr>
              <w:t>利润总额（万元）</w:t>
            </w:r>
          </w:p>
        </w:tc>
        <w:tc>
          <w:tcPr>
            <w:tcW w:w="252" w:type="pct"/>
            <w:vAlign w:val="center"/>
          </w:tcPr>
          <w:p>
            <w:pPr>
              <w:widowControl/>
              <w:spacing w:line="240" w:lineRule="exact"/>
              <w:jc w:val="center"/>
              <w:rPr>
                <w:color w:val="000000"/>
                <w:kern w:val="0"/>
                <w:sz w:val="20"/>
                <w:highlight w:val="none"/>
              </w:rPr>
            </w:pPr>
            <w:r>
              <w:rPr>
                <w:color w:val="000000"/>
                <w:kern w:val="0"/>
                <w:sz w:val="20"/>
                <w:highlight w:val="none"/>
              </w:rPr>
              <w:t>项目名称</w:t>
            </w:r>
          </w:p>
        </w:tc>
        <w:tc>
          <w:tcPr>
            <w:tcW w:w="274" w:type="pct"/>
            <w:vAlign w:val="center"/>
          </w:tcPr>
          <w:p>
            <w:pPr>
              <w:widowControl/>
              <w:spacing w:line="240" w:lineRule="exact"/>
              <w:jc w:val="center"/>
              <w:rPr>
                <w:color w:val="000000"/>
                <w:kern w:val="0"/>
                <w:sz w:val="20"/>
                <w:highlight w:val="none"/>
              </w:rPr>
            </w:pPr>
            <w:r>
              <w:rPr>
                <w:color w:val="000000"/>
                <w:kern w:val="0"/>
                <w:sz w:val="20"/>
                <w:highlight w:val="none"/>
              </w:rPr>
              <w:t>项目内容</w:t>
            </w:r>
          </w:p>
        </w:tc>
        <w:tc>
          <w:tcPr>
            <w:tcW w:w="428" w:type="pct"/>
            <w:vAlign w:val="center"/>
          </w:tcPr>
          <w:p>
            <w:pPr>
              <w:widowControl/>
              <w:spacing w:line="240" w:lineRule="exact"/>
              <w:jc w:val="center"/>
              <w:rPr>
                <w:color w:val="000000"/>
                <w:kern w:val="0"/>
                <w:sz w:val="20"/>
                <w:highlight w:val="none"/>
              </w:rPr>
            </w:pPr>
            <w:r>
              <w:rPr>
                <w:color w:val="000000"/>
                <w:kern w:val="0"/>
                <w:sz w:val="20"/>
                <w:highlight w:val="none"/>
              </w:rPr>
              <w:t>项目实施预期绩效目标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pct"/>
            <w:vMerge w:val="restart"/>
            <w:vAlign w:val="center"/>
          </w:tcPr>
          <w:p>
            <w:pPr>
              <w:widowControl/>
              <w:spacing w:line="240" w:lineRule="exact"/>
              <w:jc w:val="left"/>
              <w:rPr>
                <w:rFonts w:hint="eastAsia" w:eastAsia="宋体"/>
                <w:color w:val="000000"/>
                <w:kern w:val="0"/>
                <w:sz w:val="20"/>
                <w:highlight w:val="none"/>
                <w:lang w:eastAsia="zh-CN"/>
              </w:rPr>
            </w:pPr>
            <w:r>
              <w:rPr>
                <w:rFonts w:hint="eastAsia"/>
                <w:color w:val="000000"/>
                <w:kern w:val="0"/>
                <w:sz w:val="20"/>
                <w:highlight w:val="none"/>
                <w:lang w:eastAsia="zh-CN"/>
              </w:rPr>
              <w:t>设备补助类</w:t>
            </w:r>
          </w:p>
        </w:tc>
        <w:tc>
          <w:tcPr>
            <w:tcW w:w="200" w:type="pct"/>
            <w:vAlign w:val="center"/>
          </w:tcPr>
          <w:p>
            <w:pPr>
              <w:widowControl/>
              <w:spacing w:line="240" w:lineRule="exact"/>
              <w:jc w:val="left"/>
              <w:rPr>
                <w:color w:val="000000"/>
                <w:kern w:val="0"/>
                <w:sz w:val="20"/>
                <w:highlight w:val="none"/>
              </w:rPr>
            </w:pPr>
          </w:p>
        </w:tc>
        <w:tc>
          <w:tcPr>
            <w:tcW w:w="365" w:type="pct"/>
            <w:vAlign w:val="center"/>
          </w:tcPr>
          <w:p>
            <w:pPr>
              <w:widowControl/>
              <w:spacing w:line="240" w:lineRule="exact"/>
              <w:jc w:val="center"/>
              <w:rPr>
                <w:color w:val="000000"/>
                <w:kern w:val="0"/>
                <w:sz w:val="20"/>
                <w:highlight w:val="none"/>
              </w:rPr>
            </w:pPr>
          </w:p>
        </w:tc>
        <w:tc>
          <w:tcPr>
            <w:tcW w:w="327"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432" w:type="pct"/>
            <w:vAlign w:val="center"/>
          </w:tcPr>
          <w:p>
            <w:pPr>
              <w:widowControl/>
              <w:spacing w:line="240" w:lineRule="exact"/>
              <w:jc w:val="center"/>
              <w:rPr>
                <w:color w:val="000000"/>
                <w:kern w:val="0"/>
                <w:sz w:val="20"/>
                <w:highlight w:val="none"/>
              </w:rPr>
            </w:pPr>
          </w:p>
        </w:tc>
        <w:tc>
          <w:tcPr>
            <w:tcW w:w="397" w:type="pct"/>
            <w:vAlign w:val="center"/>
          </w:tcPr>
          <w:p>
            <w:pPr>
              <w:widowControl/>
              <w:spacing w:line="240" w:lineRule="exact"/>
              <w:jc w:val="center"/>
              <w:rPr>
                <w:color w:val="000000"/>
                <w:kern w:val="0"/>
                <w:sz w:val="20"/>
                <w:highlight w:val="none"/>
              </w:rPr>
            </w:pPr>
          </w:p>
        </w:tc>
        <w:tc>
          <w:tcPr>
            <w:tcW w:w="446" w:type="pct"/>
            <w:vAlign w:val="center"/>
          </w:tcPr>
          <w:p>
            <w:pPr>
              <w:widowControl/>
              <w:spacing w:line="240" w:lineRule="exact"/>
              <w:jc w:val="center"/>
              <w:rPr>
                <w:color w:val="000000"/>
                <w:kern w:val="0"/>
                <w:sz w:val="20"/>
                <w:highlight w:val="none"/>
              </w:rPr>
            </w:pPr>
          </w:p>
        </w:tc>
        <w:tc>
          <w:tcPr>
            <w:tcW w:w="373" w:type="pct"/>
            <w:vAlign w:val="center"/>
          </w:tcPr>
          <w:p>
            <w:pPr>
              <w:widowControl/>
              <w:spacing w:line="240" w:lineRule="exact"/>
              <w:jc w:val="center"/>
              <w:rPr>
                <w:color w:val="000000"/>
                <w:kern w:val="0"/>
                <w:sz w:val="20"/>
                <w:highlight w:val="none"/>
              </w:rPr>
            </w:pPr>
          </w:p>
        </w:tc>
        <w:tc>
          <w:tcPr>
            <w:tcW w:w="252" w:type="pct"/>
            <w:vAlign w:val="center"/>
          </w:tcPr>
          <w:p>
            <w:pPr>
              <w:widowControl/>
              <w:spacing w:line="240" w:lineRule="exact"/>
              <w:jc w:val="center"/>
              <w:rPr>
                <w:color w:val="000000"/>
                <w:kern w:val="0"/>
                <w:sz w:val="20"/>
                <w:highlight w:val="none"/>
              </w:rPr>
            </w:pPr>
          </w:p>
        </w:tc>
        <w:tc>
          <w:tcPr>
            <w:tcW w:w="274" w:type="pct"/>
            <w:vAlign w:val="center"/>
          </w:tcPr>
          <w:p>
            <w:pPr>
              <w:widowControl/>
              <w:spacing w:line="240" w:lineRule="exact"/>
              <w:jc w:val="center"/>
              <w:rPr>
                <w:color w:val="000000"/>
                <w:kern w:val="0"/>
                <w:sz w:val="20"/>
                <w:highlight w:val="none"/>
              </w:rPr>
            </w:pPr>
          </w:p>
        </w:tc>
        <w:tc>
          <w:tcPr>
            <w:tcW w:w="428" w:type="pct"/>
            <w:vAlign w:val="center"/>
          </w:tcPr>
          <w:p>
            <w:pPr>
              <w:widowControl/>
              <w:spacing w:line="240" w:lineRule="exact"/>
              <w:jc w:val="center"/>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5" w:type="pct"/>
            <w:vMerge w:val="continue"/>
            <w:vAlign w:val="center"/>
          </w:tcPr>
          <w:p>
            <w:pPr>
              <w:widowControl/>
              <w:spacing w:line="240" w:lineRule="exact"/>
              <w:jc w:val="left"/>
              <w:rPr>
                <w:color w:val="000000"/>
                <w:kern w:val="0"/>
                <w:sz w:val="20"/>
                <w:highlight w:val="none"/>
              </w:rPr>
            </w:pPr>
          </w:p>
        </w:tc>
        <w:tc>
          <w:tcPr>
            <w:tcW w:w="200" w:type="pct"/>
            <w:vAlign w:val="center"/>
          </w:tcPr>
          <w:p>
            <w:pPr>
              <w:widowControl/>
              <w:spacing w:line="240" w:lineRule="exact"/>
              <w:jc w:val="left"/>
              <w:rPr>
                <w:color w:val="000000"/>
                <w:kern w:val="0"/>
                <w:sz w:val="20"/>
                <w:highlight w:val="none"/>
              </w:rPr>
            </w:pPr>
          </w:p>
        </w:tc>
        <w:tc>
          <w:tcPr>
            <w:tcW w:w="365" w:type="pct"/>
            <w:vAlign w:val="center"/>
          </w:tcPr>
          <w:p>
            <w:pPr>
              <w:widowControl/>
              <w:spacing w:line="240" w:lineRule="exact"/>
              <w:jc w:val="center"/>
              <w:rPr>
                <w:color w:val="000000"/>
                <w:kern w:val="0"/>
                <w:sz w:val="20"/>
                <w:highlight w:val="none"/>
              </w:rPr>
            </w:pPr>
          </w:p>
        </w:tc>
        <w:tc>
          <w:tcPr>
            <w:tcW w:w="327"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432" w:type="pct"/>
            <w:vAlign w:val="center"/>
          </w:tcPr>
          <w:p>
            <w:pPr>
              <w:widowControl/>
              <w:spacing w:line="240" w:lineRule="exact"/>
              <w:jc w:val="center"/>
              <w:rPr>
                <w:color w:val="000000"/>
                <w:kern w:val="0"/>
                <w:sz w:val="20"/>
                <w:highlight w:val="none"/>
              </w:rPr>
            </w:pPr>
          </w:p>
        </w:tc>
        <w:tc>
          <w:tcPr>
            <w:tcW w:w="397" w:type="pct"/>
            <w:vAlign w:val="center"/>
          </w:tcPr>
          <w:p>
            <w:pPr>
              <w:widowControl/>
              <w:spacing w:line="240" w:lineRule="exact"/>
              <w:jc w:val="center"/>
              <w:rPr>
                <w:color w:val="000000"/>
                <w:kern w:val="0"/>
                <w:sz w:val="20"/>
                <w:highlight w:val="none"/>
              </w:rPr>
            </w:pPr>
          </w:p>
        </w:tc>
        <w:tc>
          <w:tcPr>
            <w:tcW w:w="446" w:type="pct"/>
            <w:vAlign w:val="center"/>
          </w:tcPr>
          <w:p>
            <w:pPr>
              <w:widowControl/>
              <w:spacing w:line="240" w:lineRule="exact"/>
              <w:jc w:val="center"/>
              <w:rPr>
                <w:color w:val="000000"/>
                <w:kern w:val="0"/>
                <w:sz w:val="20"/>
                <w:highlight w:val="none"/>
              </w:rPr>
            </w:pPr>
          </w:p>
        </w:tc>
        <w:tc>
          <w:tcPr>
            <w:tcW w:w="373" w:type="pct"/>
            <w:vAlign w:val="center"/>
          </w:tcPr>
          <w:p>
            <w:pPr>
              <w:widowControl/>
              <w:spacing w:line="240" w:lineRule="exact"/>
              <w:jc w:val="center"/>
              <w:rPr>
                <w:color w:val="000000"/>
                <w:kern w:val="0"/>
                <w:sz w:val="20"/>
                <w:highlight w:val="none"/>
              </w:rPr>
            </w:pPr>
          </w:p>
        </w:tc>
        <w:tc>
          <w:tcPr>
            <w:tcW w:w="252" w:type="pct"/>
            <w:vAlign w:val="center"/>
          </w:tcPr>
          <w:p>
            <w:pPr>
              <w:widowControl/>
              <w:spacing w:line="240" w:lineRule="exact"/>
              <w:jc w:val="center"/>
              <w:rPr>
                <w:color w:val="000000"/>
                <w:kern w:val="0"/>
                <w:sz w:val="20"/>
                <w:highlight w:val="none"/>
              </w:rPr>
            </w:pPr>
          </w:p>
        </w:tc>
        <w:tc>
          <w:tcPr>
            <w:tcW w:w="274" w:type="pct"/>
            <w:vAlign w:val="center"/>
          </w:tcPr>
          <w:p>
            <w:pPr>
              <w:widowControl/>
              <w:spacing w:line="240" w:lineRule="exact"/>
              <w:jc w:val="center"/>
              <w:rPr>
                <w:color w:val="000000"/>
                <w:kern w:val="0"/>
                <w:sz w:val="20"/>
                <w:highlight w:val="none"/>
              </w:rPr>
            </w:pPr>
          </w:p>
        </w:tc>
        <w:tc>
          <w:tcPr>
            <w:tcW w:w="428" w:type="pct"/>
            <w:vAlign w:val="center"/>
          </w:tcPr>
          <w:p>
            <w:pPr>
              <w:widowControl/>
              <w:spacing w:line="240" w:lineRule="exact"/>
              <w:jc w:val="center"/>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pct"/>
            <w:vMerge w:val="restart"/>
            <w:vAlign w:val="center"/>
          </w:tcPr>
          <w:p>
            <w:pPr>
              <w:widowControl/>
              <w:spacing w:line="240" w:lineRule="exact"/>
              <w:jc w:val="left"/>
              <w:rPr>
                <w:rFonts w:hint="eastAsia" w:eastAsia="宋体"/>
                <w:color w:val="000000"/>
                <w:kern w:val="0"/>
                <w:sz w:val="20"/>
                <w:highlight w:val="none"/>
                <w:lang w:eastAsia="zh-CN"/>
              </w:rPr>
            </w:pPr>
            <w:r>
              <w:rPr>
                <w:rFonts w:hint="eastAsia"/>
                <w:color w:val="000000"/>
                <w:kern w:val="0"/>
                <w:sz w:val="20"/>
                <w:highlight w:val="none"/>
                <w:lang w:eastAsia="zh-CN"/>
              </w:rPr>
              <w:t>新建项目投入类</w:t>
            </w:r>
          </w:p>
        </w:tc>
        <w:tc>
          <w:tcPr>
            <w:tcW w:w="200" w:type="pct"/>
            <w:vAlign w:val="center"/>
          </w:tcPr>
          <w:p>
            <w:pPr>
              <w:widowControl/>
              <w:spacing w:line="240" w:lineRule="exact"/>
              <w:jc w:val="left"/>
              <w:rPr>
                <w:color w:val="000000"/>
                <w:kern w:val="0"/>
                <w:sz w:val="20"/>
                <w:highlight w:val="none"/>
              </w:rPr>
            </w:pPr>
          </w:p>
        </w:tc>
        <w:tc>
          <w:tcPr>
            <w:tcW w:w="365" w:type="pct"/>
            <w:vAlign w:val="center"/>
          </w:tcPr>
          <w:p>
            <w:pPr>
              <w:widowControl/>
              <w:spacing w:line="240" w:lineRule="exact"/>
              <w:jc w:val="center"/>
              <w:rPr>
                <w:color w:val="000000"/>
                <w:kern w:val="0"/>
                <w:sz w:val="20"/>
                <w:highlight w:val="none"/>
              </w:rPr>
            </w:pPr>
          </w:p>
        </w:tc>
        <w:tc>
          <w:tcPr>
            <w:tcW w:w="327"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432" w:type="pct"/>
            <w:vAlign w:val="center"/>
          </w:tcPr>
          <w:p>
            <w:pPr>
              <w:widowControl/>
              <w:spacing w:line="240" w:lineRule="exact"/>
              <w:jc w:val="center"/>
              <w:rPr>
                <w:color w:val="000000"/>
                <w:kern w:val="0"/>
                <w:sz w:val="20"/>
                <w:highlight w:val="none"/>
              </w:rPr>
            </w:pPr>
          </w:p>
        </w:tc>
        <w:tc>
          <w:tcPr>
            <w:tcW w:w="397" w:type="pct"/>
            <w:vAlign w:val="center"/>
          </w:tcPr>
          <w:p>
            <w:pPr>
              <w:widowControl/>
              <w:spacing w:line="240" w:lineRule="exact"/>
              <w:jc w:val="center"/>
              <w:rPr>
                <w:color w:val="000000"/>
                <w:kern w:val="0"/>
                <w:sz w:val="20"/>
                <w:highlight w:val="none"/>
              </w:rPr>
            </w:pPr>
          </w:p>
        </w:tc>
        <w:tc>
          <w:tcPr>
            <w:tcW w:w="446" w:type="pct"/>
            <w:vAlign w:val="center"/>
          </w:tcPr>
          <w:p>
            <w:pPr>
              <w:widowControl/>
              <w:spacing w:line="240" w:lineRule="exact"/>
              <w:jc w:val="center"/>
              <w:rPr>
                <w:color w:val="000000"/>
                <w:kern w:val="0"/>
                <w:sz w:val="20"/>
                <w:highlight w:val="none"/>
              </w:rPr>
            </w:pPr>
          </w:p>
        </w:tc>
        <w:tc>
          <w:tcPr>
            <w:tcW w:w="373" w:type="pct"/>
            <w:vAlign w:val="center"/>
          </w:tcPr>
          <w:p>
            <w:pPr>
              <w:widowControl/>
              <w:spacing w:line="240" w:lineRule="exact"/>
              <w:jc w:val="center"/>
              <w:rPr>
                <w:color w:val="000000"/>
                <w:kern w:val="0"/>
                <w:sz w:val="20"/>
                <w:highlight w:val="none"/>
              </w:rPr>
            </w:pPr>
          </w:p>
        </w:tc>
        <w:tc>
          <w:tcPr>
            <w:tcW w:w="252" w:type="pct"/>
            <w:vAlign w:val="center"/>
          </w:tcPr>
          <w:p>
            <w:pPr>
              <w:widowControl/>
              <w:spacing w:line="240" w:lineRule="exact"/>
              <w:jc w:val="center"/>
              <w:rPr>
                <w:color w:val="000000"/>
                <w:kern w:val="0"/>
                <w:sz w:val="20"/>
                <w:highlight w:val="none"/>
              </w:rPr>
            </w:pPr>
          </w:p>
        </w:tc>
        <w:tc>
          <w:tcPr>
            <w:tcW w:w="274" w:type="pct"/>
            <w:vAlign w:val="center"/>
          </w:tcPr>
          <w:p>
            <w:pPr>
              <w:widowControl/>
              <w:spacing w:line="240" w:lineRule="exact"/>
              <w:jc w:val="center"/>
              <w:rPr>
                <w:color w:val="000000"/>
                <w:kern w:val="0"/>
                <w:sz w:val="20"/>
                <w:highlight w:val="none"/>
              </w:rPr>
            </w:pPr>
          </w:p>
        </w:tc>
        <w:tc>
          <w:tcPr>
            <w:tcW w:w="428" w:type="pct"/>
            <w:vAlign w:val="center"/>
          </w:tcPr>
          <w:p>
            <w:pPr>
              <w:widowControl/>
              <w:spacing w:line="240" w:lineRule="exact"/>
              <w:jc w:val="center"/>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pct"/>
            <w:vMerge w:val="continue"/>
            <w:vAlign w:val="center"/>
          </w:tcPr>
          <w:p>
            <w:pPr>
              <w:widowControl/>
              <w:spacing w:line="240" w:lineRule="exact"/>
              <w:jc w:val="left"/>
              <w:rPr>
                <w:rFonts w:hint="eastAsia"/>
                <w:color w:val="000000"/>
                <w:kern w:val="0"/>
                <w:sz w:val="20"/>
                <w:highlight w:val="none"/>
                <w:lang w:eastAsia="zh-CN"/>
              </w:rPr>
            </w:pPr>
          </w:p>
        </w:tc>
        <w:tc>
          <w:tcPr>
            <w:tcW w:w="200" w:type="pct"/>
            <w:vAlign w:val="center"/>
          </w:tcPr>
          <w:p>
            <w:pPr>
              <w:widowControl/>
              <w:spacing w:line="240" w:lineRule="exact"/>
              <w:jc w:val="left"/>
              <w:rPr>
                <w:color w:val="000000"/>
                <w:kern w:val="0"/>
                <w:sz w:val="20"/>
                <w:highlight w:val="none"/>
              </w:rPr>
            </w:pPr>
          </w:p>
        </w:tc>
        <w:tc>
          <w:tcPr>
            <w:tcW w:w="365" w:type="pct"/>
            <w:vAlign w:val="center"/>
          </w:tcPr>
          <w:p>
            <w:pPr>
              <w:widowControl/>
              <w:spacing w:line="240" w:lineRule="exact"/>
              <w:jc w:val="center"/>
              <w:rPr>
                <w:color w:val="000000"/>
                <w:kern w:val="0"/>
                <w:sz w:val="20"/>
                <w:highlight w:val="none"/>
              </w:rPr>
            </w:pPr>
          </w:p>
        </w:tc>
        <w:tc>
          <w:tcPr>
            <w:tcW w:w="327"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432" w:type="pct"/>
            <w:vAlign w:val="center"/>
          </w:tcPr>
          <w:p>
            <w:pPr>
              <w:widowControl/>
              <w:spacing w:line="240" w:lineRule="exact"/>
              <w:jc w:val="center"/>
              <w:rPr>
                <w:color w:val="000000"/>
                <w:kern w:val="0"/>
                <w:sz w:val="20"/>
                <w:highlight w:val="none"/>
              </w:rPr>
            </w:pPr>
          </w:p>
        </w:tc>
        <w:tc>
          <w:tcPr>
            <w:tcW w:w="397" w:type="pct"/>
            <w:vAlign w:val="center"/>
          </w:tcPr>
          <w:p>
            <w:pPr>
              <w:widowControl/>
              <w:spacing w:line="240" w:lineRule="exact"/>
              <w:jc w:val="center"/>
              <w:rPr>
                <w:color w:val="000000"/>
                <w:kern w:val="0"/>
                <w:sz w:val="20"/>
                <w:highlight w:val="none"/>
              </w:rPr>
            </w:pPr>
          </w:p>
        </w:tc>
        <w:tc>
          <w:tcPr>
            <w:tcW w:w="446" w:type="pct"/>
            <w:vAlign w:val="center"/>
          </w:tcPr>
          <w:p>
            <w:pPr>
              <w:widowControl/>
              <w:spacing w:line="240" w:lineRule="exact"/>
              <w:jc w:val="center"/>
              <w:rPr>
                <w:color w:val="000000"/>
                <w:kern w:val="0"/>
                <w:sz w:val="20"/>
                <w:highlight w:val="none"/>
              </w:rPr>
            </w:pPr>
          </w:p>
        </w:tc>
        <w:tc>
          <w:tcPr>
            <w:tcW w:w="373" w:type="pct"/>
            <w:vAlign w:val="center"/>
          </w:tcPr>
          <w:p>
            <w:pPr>
              <w:widowControl/>
              <w:spacing w:line="240" w:lineRule="exact"/>
              <w:jc w:val="center"/>
              <w:rPr>
                <w:color w:val="000000"/>
                <w:kern w:val="0"/>
                <w:sz w:val="20"/>
                <w:highlight w:val="none"/>
              </w:rPr>
            </w:pPr>
          </w:p>
        </w:tc>
        <w:tc>
          <w:tcPr>
            <w:tcW w:w="252" w:type="pct"/>
            <w:vAlign w:val="center"/>
          </w:tcPr>
          <w:p>
            <w:pPr>
              <w:widowControl/>
              <w:spacing w:line="240" w:lineRule="exact"/>
              <w:jc w:val="center"/>
              <w:rPr>
                <w:color w:val="000000"/>
                <w:kern w:val="0"/>
                <w:sz w:val="20"/>
                <w:highlight w:val="none"/>
              </w:rPr>
            </w:pPr>
          </w:p>
        </w:tc>
        <w:tc>
          <w:tcPr>
            <w:tcW w:w="274" w:type="pct"/>
            <w:vAlign w:val="center"/>
          </w:tcPr>
          <w:p>
            <w:pPr>
              <w:widowControl/>
              <w:spacing w:line="240" w:lineRule="exact"/>
              <w:jc w:val="center"/>
              <w:rPr>
                <w:color w:val="000000"/>
                <w:kern w:val="0"/>
                <w:sz w:val="20"/>
                <w:highlight w:val="none"/>
              </w:rPr>
            </w:pPr>
          </w:p>
        </w:tc>
        <w:tc>
          <w:tcPr>
            <w:tcW w:w="428" w:type="pct"/>
            <w:vAlign w:val="center"/>
          </w:tcPr>
          <w:p>
            <w:pPr>
              <w:widowControl/>
              <w:spacing w:line="240" w:lineRule="exact"/>
              <w:jc w:val="center"/>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pct"/>
            <w:vMerge w:val="restart"/>
            <w:vAlign w:val="center"/>
          </w:tcPr>
          <w:p>
            <w:pPr>
              <w:widowControl/>
              <w:spacing w:line="240" w:lineRule="exact"/>
              <w:jc w:val="left"/>
              <w:rPr>
                <w:rFonts w:hint="eastAsia" w:eastAsia="宋体"/>
                <w:color w:val="000000"/>
                <w:kern w:val="0"/>
                <w:sz w:val="20"/>
                <w:highlight w:val="none"/>
                <w:lang w:eastAsia="zh-CN"/>
              </w:rPr>
            </w:pPr>
            <w:r>
              <w:rPr>
                <w:rFonts w:hint="eastAsia"/>
                <w:color w:val="000000"/>
                <w:kern w:val="0"/>
                <w:sz w:val="20"/>
                <w:highlight w:val="none"/>
                <w:lang w:val="en-US" w:eastAsia="zh-CN"/>
              </w:rPr>
              <w:t>...</w:t>
            </w:r>
          </w:p>
        </w:tc>
        <w:tc>
          <w:tcPr>
            <w:tcW w:w="200" w:type="pct"/>
            <w:vAlign w:val="center"/>
          </w:tcPr>
          <w:p>
            <w:pPr>
              <w:widowControl/>
              <w:spacing w:line="240" w:lineRule="exact"/>
              <w:jc w:val="left"/>
              <w:rPr>
                <w:color w:val="000000"/>
                <w:kern w:val="0"/>
                <w:sz w:val="20"/>
                <w:highlight w:val="none"/>
              </w:rPr>
            </w:pPr>
          </w:p>
        </w:tc>
        <w:tc>
          <w:tcPr>
            <w:tcW w:w="365" w:type="pct"/>
            <w:vAlign w:val="center"/>
          </w:tcPr>
          <w:p>
            <w:pPr>
              <w:widowControl/>
              <w:spacing w:line="240" w:lineRule="exact"/>
              <w:jc w:val="center"/>
              <w:rPr>
                <w:color w:val="000000"/>
                <w:kern w:val="0"/>
                <w:sz w:val="20"/>
                <w:highlight w:val="none"/>
              </w:rPr>
            </w:pPr>
          </w:p>
        </w:tc>
        <w:tc>
          <w:tcPr>
            <w:tcW w:w="327"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432" w:type="pct"/>
            <w:vAlign w:val="center"/>
          </w:tcPr>
          <w:p>
            <w:pPr>
              <w:widowControl/>
              <w:spacing w:line="240" w:lineRule="exact"/>
              <w:jc w:val="center"/>
              <w:rPr>
                <w:color w:val="000000"/>
                <w:kern w:val="0"/>
                <w:sz w:val="20"/>
                <w:highlight w:val="none"/>
              </w:rPr>
            </w:pPr>
          </w:p>
        </w:tc>
        <w:tc>
          <w:tcPr>
            <w:tcW w:w="397" w:type="pct"/>
            <w:vAlign w:val="center"/>
          </w:tcPr>
          <w:p>
            <w:pPr>
              <w:widowControl/>
              <w:spacing w:line="240" w:lineRule="exact"/>
              <w:jc w:val="center"/>
              <w:rPr>
                <w:color w:val="000000"/>
                <w:kern w:val="0"/>
                <w:sz w:val="20"/>
                <w:highlight w:val="none"/>
              </w:rPr>
            </w:pPr>
          </w:p>
        </w:tc>
        <w:tc>
          <w:tcPr>
            <w:tcW w:w="446" w:type="pct"/>
            <w:vAlign w:val="center"/>
          </w:tcPr>
          <w:p>
            <w:pPr>
              <w:widowControl/>
              <w:spacing w:line="240" w:lineRule="exact"/>
              <w:jc w:val="center"/>
              <w:rPr>
                <w:color w:val="000000"/>
                <w:kern w:val="0"/>
                <w:sz w:val="20"/>
                <w:highlight w:val="none"/>
              </w:rPr>
            </w:pPr>
          </w:p>
        </w:tc>
        <w:tc>
          <w:tcPr>
            <w:tcW w:w="373" w:type="pct"/>
            <w:vAlign w:val="center"/>
          </w:tcPr>
          <w:p>
            <w:pPr>
              <w:widowControl/>
              <w:spacing w:line="240" w:lineRule="exact"/>
              <w:jc w:val="center"/>
              <w:rPr>
                <w:color w:val="000000"/>
                <w:kern w:val="0"/>
                <w:sz w:val="20"/>
                <w:highlight w:val="none"/>
              </w:rPr>
            </w:pPr>
          </w:p>
        </w:tc>
        <w:tc>
          <w:tcPr>
            <w:tcW w:w="252" w:type="pct"/>
            <w:vAlign w:val="center"/>
          </w:tcPr>
          <w:p>
            <w:pPr>
              <w:widowControl/>
              <w:spacing w:line="240" w:lineRule="exact"/>
              <w:jc w:val="center"/>
              <w:rPr>
                <w:color w:val="000000"/>
                <w:kern w:val="0"/>
                <w:sz w:val="20"/>
                <w:highlight w:val="none"/>
              </w:rPr>
            </w:pPr>
          </w:p>
        </w:tc>
        <w:tc>
          <w:tcPr>
            <w:tcW w:w="274" w:type="pct"/>
            <w:vAlign w:val="center"/>
          </w:tcPr>
          <w:p>
            <w:pPr>
              <w:widowControl/>
              <w:spacing w:line="240" w:lineRule="exact"/>
              <w:jc w:val="center"/>
              <w:rPr>
                <w:color w:val="000000"/>
                <w:kern w:val="0"/>
                <w:sz w:val="20"/>
                <w:highlight w:val="none"/>
              </w:rPr>
            </w:pPr>
          </w:p>
        </w:tc>
        <w:tc>
          <w:tcPr>
            <w:tcW w:w="428" w:type="pct"/>
            <w:vAlign w:val="center"/>
          </w:tcPr>
          <w:p>
            <w:pPr>
              <w:widowControl/>
              <w:spacing w:line="240" w:lineRule="exact"/>
              <w:jc w:val="center"/>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45" w:type="pct"/>
            <w:vMerge w:val="continue"/>
            <w:vAlign w:val="center"/>
          </w:tcPr>
          <w:p>
            <w:pPr>
              <w:widowControl/>
              <w:spacing w:line="240" w:lineRule="exact"/>
              <w:jc w:val="left"/>
              <w:rPr>
                <w:color w:val="000000"/>
                <w:kern w:val="0"/>
                <w:sz w:val="20"/>
                <w:highlight w:val="none"/>
              </w:rPr>
            </w:pPr>
          </w:p>
        </w:tc>
        <w:tc>
          <w:tcPr>
            <w:tcW w:w="200" w:type="pct"/>
            <w:vAlign w:val="center"/>
          </w:tcPr>
          <w:p>
            <w:pPr>
              <w:widowControl/>
              <w:spacing w:line="240" w:lineRule="exact"/>
              <w:jc w:val="left"/>
              <w:rPr>
                <w:color w:val="000000"/>
                <w:kern w:val="0"/>
                <w:sz w:val="20"/>
                <w:highlight w:val="none"/>
              </w:rPr>
            </w:pPr>
          </w:p>
        </w:tc>
        <w:tc>
          <w:tcPr>
            <w:tcW w:w="365" w:type="pct"/>
            <w:vAlign w:val="center"/>
          </w:tcPr>
          <w:p>
            <w:pPr>
              <w:widowControl/>
              <w:spacing w:line="240" w:lineRule="exact"/>
              <w:jc w:val="center"/>
              <w:rPr>
                <w:color w:val="000000"/>
                <w:kern w:val="0"/>
                <w:sz w:val="20"/>
                <w:highlight w:val="none"/>
              </w:rPr>
            </w:pPr>
          </w:p>
        </w:tc>
        <w:tc>
          <w:tcPr>
            <w:tcW w:w="327"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432" w:type="pct"/>
            <w:vAlign w:val="center"/>
          </w:tcPr>
          <w:p>
            <w:pPr>
              <w:widowControl/>
              <w:spacing w:line="240" w:lineRule="exact"/>
              <w:jc w:val="center"/>
              <w:rPr>
                <w:color w:val="000000"/>
                <w:kern w:val="0"/>
                <w:sz w:val="20"/>
                <w:highlight w:val="none"/>
              </w:rPr>
            </w:pPr>
          </w:p>
        </w:tc>
        <w:tc>
          <w:tcPr>
            <w:tcW w:w="397" w:type="pct"/>
            <w:vAlign w:val="center"/>
          </w:tcPr>
          <w:p>
            <w:pPr>
              <w:widowControl/>
              <w:spacing w:line="240" w:lineRule="exact"/>
              <w:jc w:val="center"/>
              <w:rPr>
                <w:color w:val="000000"/>
                <w:kern w:val="0"/>
                <w:sz w:val="20"/>
                <w:highlight w:val="none"/>
              </w:rPr>
            </w:pPr>
          </w:p>
        </w:tc>
        <w:tc>
          <w:tcPr>
            <w:tcW w:w="446" w:type="pct"/>
            <w:vAlign w:val="center"/>
          </w:tcPr>
          <w:p>
            <w:pPr>
              <w:widowControl/>
              <w:spacing w:line="240" w:lineRule="exact"/>
              <w:jc w:val="center"/>
              <w:rPr>
                <w:color w:val="000000"/>
                <w:kern w:val="0"/>
                <w:sz w:val="20"/>
                <w:highlight w:val="none"/>
              </w:rPr>
            </w:pPr>
          </w:p>
        </w:tc>
        <w:tc>
          <w:tcPr>
            <w:tcW w:w="373" w:type="pct"/>
            <w:vAlign w:val="center"/>
          </w:tcPr>
          <w:p>
            <w:pPr>
              <w:widowControl/>
              <w:spacing w:line="240" w:lineRule="exact"/>
              <w:jc w:val="center"/>
              <w:rPr>
                <w:color w:val="000000"/>
                <w:kern w:val="0"/>
                <w:sz w:val="20"/>
                <w:highlight w:val="none"/>
              </w:rPr>
            </w:pPr>
          </w:p>
        </w:tc>
        <w:tc>
          <w:tcPr>
            <w:tcW w:w="252" w:type="pct"/>
            <w:vAlign w:val="center"/>
          </w:tcPr>
          <w:p>
            <w:pPr>
              <w:widowControl/>
              <w:spacing w:line="240" w:lineRule="exact"/>
              <w:jc w:val="center"/>
              <w:rPr>
                <w:color w:val="000000"/>
                <w:kern w:val="0"/>
                <w:sz w:val="20"/>
                <w:highlight w:val="none"/>
              </w:rPr>
            </w:pPr>
          </w:p>
        </w:tc>
        <w:tc>
          <w:tcPr>
            <w:tcW w:w="274" w:type="pct"/>
            <w:vAlign w:val="center"/>
          </w:tcPr>
          <w:p>
            <w:pPr>
              <w:widowControl/>
              <w:spacing w:line="240" w:lineRule="exact"/>
              <w:jc w:val="center"/>
              <w:rPr>
                <w:color w:val="000000"/>
                <w:kern w:val="0"/>
                <w:sz w:val="20"/>
                <w:highlight w:val="none"/>
              </w:rPr>
            </w:pPr>
          </w:p>
        </w:tc>
        <w:tc>
          <w:tcPr>
            <w:tcW w:w="428" w:type="pct"/>
            <w:vAlign w:val="center"/>
          </w:tcPr>
          <w:p>
            <w:pPr>
              <w:widowControl/>
              <w:spacing w:line="240" w:lineRule="exact"/>
              <w:jc w:val="center"/>
              <w:rPr>
                <w:color w:val="000000"/>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45" w:type="pct"/>
            <w:vAlign w:val="center"/>
          </w:tcPr>
          <w:p>
            <w:pPr>
              <w:widowControl/>
              <w:spacing w:line="240" w:lineRule="exact"/>
              <w:jc w:val="left"/>
              <w:rPr>
                <w:rFonts w:hint="default" w:eastAsia="宋体"/>
                <w:color w:val="000000"/>
                <w:kern w:val="0"/>
                <w:sz w:val="20"/>
                <w:highlight w:val="none"/>
                <w:lang w:val="en-US" w:eastAsia="zh-CN"/>
              </w:rPr>
            </w:pPr>
            <w:r>
              <w:rPr>
                <w:rFonts w:hint="eastAsia"/>
                <w:color w:val="000000"/>
                <w:kern w:val="0"/>
                <w:sz w:val="20"/>
                <w:highlight w:val="none"/>
                <w:lang w:val="en-US" w:eastAsia="zh-CN"/>
              </w:rPr>
              <w:t>...</w:t>
            </w:r>
          </w:p>
        </w:tc>
        <w:tc>
          <w:tcPr>
            <w:tcW w:w="200" w:type="pct"/>
            <w:vAlign w:val="center"/>
          </w:tcPr>
          <w:p>
            <w:pPr>
              <w:widowControl/>
              <w:spacing w:line="240" w:lineRule="exact"/>
              <w:jc w:val="left"/>
              <w:rPr>
                <w:color w:val="000000"/>
                <w:kern w:val="0"/>
                <w:sz w:val="20"/>
                <w:highlight w:val="none"/>
              </w:rPr>
            </w:pPr>
          </w:p>
        </w:tc>
        <w:tc>
          <w:tcPr>
            <w:tcW w:w="365" w:type="pct"/>
            <w:vAlign w:val="center"/>
          </w:tcPr>
          <w:p>
            <w:pPr>
              <w:widowControl/>
              <w:spacing w:line="240" w:lineRule="exact"/>
              <w:jc w:val="center"/>
              <w:rPr>
                <w:color w:val="000000"/>
                <w:kern w:val="0"/>
                <w:sz w:val="20"/>
                <w:highlight w:val="none"/>
              </w:rPr>
            </w:pPr>
          </w:p>
        </w:tc>
        <w:tc>
          <w:tcPr>
            <w:tcW w:w="327"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379" w:type="pct"/>
            <w:vAlign w:val="center"/>
          </w:tcPr>
          <w:p>
            <w:pPr>
              <w:widowControl/>
              <w:spacing w:line="240" w:lineRule="exact"/>
              <w:jc w:val="center"/>
              <w:rPr>
                <w:color w:val="000000"/>
                <w:kern w:val="0"/>
                <w:sz w:val="20"/>
                <w:highlight w:val="none"/>
              </w:rPr>
            </w:pPr>
          </w:p>
        </w:tc>
        <w:tc>
          <w:tcPr>
            <w:tcW w:w="432" w:type="pct"/>
            <w:vAlign w:val="center"/>
          </w:tcPr>
          <w:p>
            <w:pPr>
              <w:widowControl/>
              <w:spacing w:line="240" w:lineRule="exact"/>
              <w:jc w:val="center"/>
              <w:rPr>
                <w:color w:val="000000"/>
                <w:kern w:val="0"/>
                <w:sz w:val="20"/>
                <w:highlight w:val="none"/>
              </w:rPr>
            </w:pPr>
          </w:p>
        </w:tc>
        <w:tc>
          <w:tcPr>
            <w:tcW w:w="397" w:type="pct"/>
            <w:vAlign w:val="center"/>
          </w:tcPr>
          <w:p>
            <w:pPr>
              <w:widowControl/>
              <w:spacing w:line="240" w:lineRule="exact"/>
              <w:jc w:val="center"/>
              <w:rPr>
                <w:color w:val="000000"/>
                <w:kern w:val="0"/>
                <w:sz w:val="20"/>
                <w:highlight w:val="none"/>
              </w:rPr>
            </w:pPr>
          </w:p>
        </w:tc>
        <w:tc>
          <w:tcPr>
            <w:tcW w:w="446" w:type="pct"/>
            <w:vAlign w:val="center"/>
          </w:tcPr>
          <w:p>
            <w:pPr>
              <w:widowControl/>
              <w:spacing w:line="240" w:lineRule="exact"/>
              <w:jc w:val="center"/>
              <w:rPr>
                <w:color w:val="000000"/>
                <w:kern w:val="0"/>
                <w:sz w:val="20"/>
                <w:highlight w:val="none"/>
              </w:rPr>
            </w:pPr>
          </w:p>
        </w:tc>
        <w:tc>
          <w:tcPr>
            <w:tcW w:w="373" w:type="pct"/>
            <w:vAlign w:val="center"/>
          </w:tcPr>
          <w:p>
            <w:pPr>
              <w:widowControl/>
              <w:spacing w:line="240" w:lineRule="exact"/>
              <w:jc w:val="center"/>
              <w:rPr>
                <w:color w:val="000000"/>
                <w:kern w:val="0"/>
                <w:sz w:val="20"/>
                <w:highlight w:val="none"/>
              </w:rPr>
            </w:pPr>
          </w:p>
        </w:tc>
        <w:tc>
          <w:tcPr>
            <w:tcW w:w="252" w:type="pct"/>
            <w:vAlign w:val="center"/>
          </w:tcPr>
          <w:p>
            <w:pPr>
              <w:widowControl/>
              <w:spacing w:line="240" w:lineRule="exact"/>
              <w:jc w:val="center"/>
              <w:rPr>
                <w:color w:val="000000"/>
                <w:kern w:val="0"/>
                <w:sz w:val="20"/>
                <w:highlight w:val="none"/>
              </w:rPr>
            </w:pPr>
          </w:p>
        </w:tc>
        <w:tc>
          <w:tcPr>
            <w:tcW w:w="274" w:type="pct"/>
            <w:vAlign w:val="center"/>
          </w:tcPr>
          <w:p>
            <w:pPr>
              <w:widowControl/>
              <w:spacing w:line="240" w:lineRule="exact"/>
              <w:jc w:val="center"/>
              <w:rPr>
                <w:color w:val="000000"/>
                <w:kern w:val="0"/>
                <w:sz w:val="20"/>
                <w:highlight w:val="none"/>
              </w:rPr>
            </w:pPr>
          </w:p>
        </w:tc>
        <w:tc>
          <w:tcPr>
            <w:tcW w:w="428" w:type="pct"/>
            <w:vAlign w:val="center"/>
          </w:tcPr>
          <w:p>
            <w:pPr>
              <w:widowControl/>
              <w:spacing w:line="240" w:lineRule="exact"/>
              <w:jc w:val="center"/>
              <w:rPr>
                <w:color w:val="000000"/>
                <w:kern w:val="0"/>
                <w:sz w:val="20"/>
                <w:highlight w:val="none"/>
              </w:rPr>
            </w:pPr>
          </w:p>
        </w:tc>
      </w:tr>
    </w:tbl>
    <w:p>
      <w:pPr>
        <w:spacing w:line="600" w:lineRule="exact"/>
        <w:rPr>
          <w:rFonts w:eastAsia="黑体"/>
          <w:color w:val="000000"/>
          <w:sz w:val="28"/>
          <w:szCs w:val="28"/>
          <w:highlight w:val="none"/>
        </w:rPr>
      </w:pPr>
      <w:r>
        <w:rPr>
          <w:rFonts w:eastAsia="黑体"/>
          <w:color w:val="000000"/>
          <w:sz w:val="28"/>
          <w:szCs w:val="28"/>
          <w:highlight w:val="none"/>
        </w:rPr>
        <w:t xml:space="preserve">       </w:t>
      </w:r>
      <w:r>
        <w:rPr>
          <w:rFonts w:hint="eastAsia" w:eastAsia="黑体"/>
          <w:color w:val="000000"/>
          <w:sz w:val="28"/>
          <w:szCs w:val="28"/>
          <w:highlight w:val="none"/>
        </w:rPr>
        <w:t xml:space="preserve">县区（园区）主管部门盖章：     </w:t>
      </w:r>
      <w:r>
        <w:rPr>
          <w:rFonts w:eastAsia="黑体"/>
          <w:color w:val="000000"/>
          <w:sz w:val="28"/>
          <w:szCs w:val="28"/>
          <w:highlight w:val="none"/>
        </w:rPr>
        <w:t xml:space="preserve">              </w:t>
      </w:r>
      <w:r>
        <w:rPr>
          <w:rFonts w:hint="eastAsia" w:eastAsia="黑体"/>
          <w:color w:val="000000"/>
          <w:sz w:val="28"/>
          <w:szCs w:val="28"/>
          <w:highlight w:val="none"/>
        </w:rPr>
        <w:t xml:space="preserve">       </w:t>
      </w:r>
      <w:r>
        <w:rPr>
          <w:rFonts w:eastAsia="黑体"/>
          <w:color w:val="000000"/>
          <w:sz w:val="28"/>
          <w:szCs w:val="28"/>
          <w:highlight w:val="none"/>
        </w:rPr>
        <w:t xml:space="preserve">  </w:t>
      </w:r>
      <w:r>
        <w:rPr>
          <w:rFonts w:hint="eastAsia" w:eastAsia="黑体"/>
          <w:color w:val="000000"/>
          <w:sz w:val="28"/>
          <w:szCs w:val="28"/>
          <w:highlight w:val="none"/>
        </w:rPr>
        <w:t xml:space="preserve">  县区（园区）财政部门盖</w:t>
      </w:r>
      <w:r>
        <w:rPr>
          <w:rFonts w:hint="eastAsia" w:eastAsia="黑体"/>
          <w:color w:val="000000"/>
          <w:sz w:val="28"/>
          <w:szCs w:val="28"/>
          <w:highlight w:val="none"/>
          <w:lang w:eastAsia="zh-CN"/>
        </w:rPr>
        <w:t>章：</w:t>
      </w:r>
    </w:p>
    <w:p>
      <w:pPr>
        <w:spacing w:line="460" w:lineRule="exact"/>
        <w:rPr>
          <w:rFonts w:eastAsia="仿宋_GB2312"/>
          <w:color w:val="000000"/>
          <w:sz w:val="28"/>
          <w:szCs w:val="28"/>
          <w:highlight w:val="none"/>
        </w:rPr>
      </w:pPr>
      <w:r>
        <w:rPr>
          <w:rFonts w:eastAsia="仿宋_GB2312"/>
          <w:color w:val="000000"/>
          <w:sz w:val="28"/>
          <w:szCs w:val="28"/>
          <w:highlight w:val="none"/>
        </w:rPr>
        <w:t>注：1. “项目申报单位所在地”填至XX县（区）。</w:t>
      </w:r>
    </w:p>
    <w:p>
      <w:pPr>
        <w:spacing w:line="460" w:lineRule="exact"/>
        <w:ind w:firstLine="570"/>
        <w:rPr>
          <w:rFonts w:eastAsia="仿宋_GB2312"/>
          <w:color w:val="000000"/>
          <w:sz w:val="28"/>
          <w:szCs w:val="28"/>
          <w:highlight w:val="none"/>
        </w:rPr>
      </w:pPr>
      <w:r>
        <w:rPr>
          <w:rFonts w:eastAsia="仿宋_GB2312"/>
          <w:color w:val="000000"/>
          <w:sz w:val="28"/>
          <w:szCs w:val="28"/>
          <w:highlight w:val="none"/>
        </w:rPr>
        <w:t>2. “所有制类型”按登记注册类型填写。</w:t>
      </w:r>
    </w:p>
    <w:p>
      <w:pPr>
        <w:rPr>
          <w:rFonts w:eastAsia="仿宋_GB2312"/>
          <w:sz w:val="32"/>
          <w:szCs w:val="32"/>
          <w:highlight w:val="none"/>
        </w:rPr>
      </w:pPr>
    </w:p>
    <w:p>
      <w:pPr>
        <w:spacing w:line="560" w:lineRule="exact"/>
        <w:rPr>
          <w:rFonts w:eastAsia="黑体"/>
          <w:color w:val="000000"/>
          <w:sz w:val="32"/>
          <w:szCs w:val="32"/>
          <w:highlight w:val="none"/>
        </w:rPr>
      </w:pPr>
    </w:p>
    <w:p>
      <w:pPr>
        <w:spacing w:line="560" w:lineRule="exact"/>
        <w:rPr>
          <w:rFonts w:eastAsia="黑体"/>
          <w:color w:val="000000"/>
          <w:sz w:val="32"/>
          <w:szCs w:val="32"/>
          <w:highlight w:val="none"/>
        </w:rPr>
      </w:pPr>
      <w:r>
        <w:rPr>
          <w:rFonts w:eastAsia="黑体"/>
          <w:color w:val="000000"/>
          <w:sz w:val="32"/>
          <w:szCs w:val="32"/>
          <w:highlight w:val="none"/>
        </w:rPr>
        <w:t>附件</w:t>
      </w:r>
      <w:r>
        <w:rPr>
          <w:rFonts w:hint="eastAsia" w:eastAsia="黑体"/>
          <w:color w:val="000000"/>
          <w:sz w:val="32"/>
          <w:szCs w:val="32"/>
          <w:highlight w:val="none"/>
        </w:rPr>
        <w:t>3</w:t>
      </w:r>
    </w:p>
    <w:p>
      <w:pPr>
        <w:spacing w:line="560" w:lineRule="exact"/>
        <w:jc w:val="center"/>
        <w:outlineLvl w:val="0"/>
        <w:rPr>
          <w:rFonts w:hint="default" w:ascii="Times New Roman" w:hAnsi="Times New Roman" w:eastAsia="方正小标宋_GBK" w:cs="Times New Roman"/>
          <w:color w:val="000000"/>
          <w:kern w:val="0"/>
          <w:sz w:val="40"/>
          <w:szCs w:val="40"/>
          <w:highlight w:val="none"/>
          <w:lang w:val="en-US" w:eastAsia="zh-CN"/>
        </w:rPr>
      </w:pPr>
      <w:r>
        <w:rPr>
          <w:rFonts w:hint="default" w:ascii="Times New Roman" w:hAnsi="Times New Roman" w:eastAsia="方正小标宋_GBK" w:cs="Times New Roman"/>
          <w:color w:val="000000"/>
          <w:kern w:val="0"/>
          <w:sz w:val="40"/>
          <w:szCs w:val="40"/>
          <w:highlight w:val="none"/>
          <w:lang w:val="en-US" w:eastAsia="zh-CN"/>
        </w:rPr>
        <w:t>2024年淮安市工业强市发展专项引导资金（认定奖励类）项目申报汇总表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052"/>
        <w:gridCol w:w="1298"/>
        <w:gridCol w:w="2651"/>
        <w:gridCol w:w="2021"/>
        <w:gridCol w:w="1454"/>
        <w:gridCol w:w="1375"/>
        <w:gridCol w:w="1315"/>
        <w:gridCol w:w="1021"/>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 w:type="pct"/>
            <w:vMerge w:val="restart"/>
            <w:vAlign w:val="center"/>
          </w:tcPr>
          <w:p>
            <w:pPr>
              <w:spacing w:line="480" w:lineRule="exact"/>
              <w:jc w:val="center"/>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序号</w:t>
            </w:r>
          </w:p>
        </w:tc>
        <w:tc>
          <w:tcPr>
            <w:tcW w:w="371" w:type="pct"/>
            <w:vMerge w:val="restart"/>
            <w:vAlign w:val="center"/>
          </w:tcPr>
          <w:p>
            <w:pPr>
              <w:spacing w:line="520" w:lineRule="exact"/>
              <w:jc w:val="center"/>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企业名称</w:t>
            </w:r>
          </w:p>
        </w:tc>
        <w:tc>
          <w:tcPr>
            <w:tcW w:w="458"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统一社会信用代码</w:t>
            </w:r>
          </w:p>
        </w:tc>
        <w:tc>
          <w:tcPr>
            <w:tcW w:w="935" w:type="pct"/>
            <w:vMerge w:val="restart"/>
            <w:vAlign w:val="center"/>
          </w:tcPr>
          <w:p>
            <w:pPr>
              <w:spacing w:line="520" w:lineRule="exact"/>
              <w:jc w:val="center"/>
              <w:rPr>
                <w:rFonts w:hint="default" w:ascii="Times New Roman" w:hAnsi="Times New Roman" w:cs="Times New Roman" w:eastAsiaTheme="minorEastAsia"/>
                <w:b/>
                <w:bCs/>
                <w:sz w:val="20"/>
                <w:szCs w:val="20"/>
                <w:highlight w:val="none"/>
                <w:lang w:val="en-US" w:eastAsia="zh-CN"/>
              </w:rPr>
            </w:pPr>
            <w:r>
              <w:rPr>
                <w:rFonts w:hint="default" w:ascii="Times New Roman" w:hAnsi="Times New Roman" w:cs="Times New Roman" w:eastAsiaTheme="minorEastAsia"/>
                <w:b/>
                <w:bCs/>
                <w:sz w:val="20"/>
                <w:szCs w:val="20"/>
                <w:highlight w:val="none"/>
              </w:rPr>
              <w:t>项目</w:t>
            </w:r>
            <w:r>
              <w:rPr>
                <w:rFonts w:hint="default" w:ascii="Times New Roman" w:hAnsi="Times New Roman" w:cs="Times New Roman" w:eastAsiaTheme="minorEastAsia"/>
                <w:b/>
                <w:bCs/>
                <w:sz w:val="20"/>
                <w:szCs w:val="20"/>
                <w:highlight w:val="none"/>
                <w:lang w:eastAsia="zh-CN"/>
              </w:rPr>
              <w:t>类别</w:t>
            </w:r>
          </w:p>
        </w:tc>
        <w:tc>
          <w:tcPr>
            <w:tcW w:w="713" w:type="pct"/>
            <w:vMerge w:val="restart"/>
            <w:vAlign w:val="center"/>
          </w:tcPr>
          <w:p>
            <w:pPr>
              <w:spacing w:line="520" w:lineRule="exact"/>
              <w:jc w:val="center"/>
              <w:rPr>
                <w:rFonts w:hint="default" w:ascii="Times New Roman" w:hAnsi="Times New Roman" w:cs="Times New Roman" w:eastAsiaTheme="minorEastAsia"/>
                <w:b/>
                <w:bCs/>
                <w:sz w:val="20"/>
                <w:szCs w:val="20"/>
                <w:highlight w:val="none"/>
                <w:lang w:eastAsia="zh-CN"/>
              </w:rPr>
            </w:pPr>
            <w:r>
              <w:rPr>
                <w:rFonts w:hint="default" w:ascii="Times New Roman" w:hAnsi="Times New Roman" w:cs="Times New Roman" w:eastAsiaTheme="minorEastAsia"/>
                <w:b/>
                <w:bCs/>
                <w:sz w:val="20"/>
                <w:szCs w:val="20"/>
                <w:highlight w:val="none"/>
                <w:lang w:eastAsia="zh-CN"/>
              </w:rPr>
              <w:t>项目名称</w:t>
            </w:r>
          </w:p>
        </w:tc>
        <w:tc>
          <w:tcPr>
            <w:tcW w:w="998" w:type="pct"/>
            <w:gridSpan w:val="2"/>
            <w:vAlign w:val="center"/>
          </w:tcPr>
          <w:p>
            <w:pPr>
              <w:spacing w:line="520" w:lineRule="exact"/>
              <w:jc w:val="center"/>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奖励金额（万元）</w:t>
            </w:r>
          </w:p>
        </w:tc>
        <w:tc>
          <w:tcPr>
            <w:tcW w:w="464" w:type="pct"/>
            <w:vMerge w:val="restart"/>
            <w:vAlign w:val="center"/>
          </w:tcPr>
          <w:p>
            <w:pPr>
              <w:spacing w:line="520" w:lineRule="exact"/>
              <w:jc w:val="center"/>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认定依据</w:t>
            </w:r>
          </w:p>
        </w:tc>
        <w:tc>
          <w:tcPr>
            <w:tcW w:w="360" w:type="pct"/>
            <w:vMerge w:val="restart"/>
            <w:vAlign w:val="center"/>
          </w:tcPr>
          <w:p>
            <w:pPr>
              <w:spacing w:line="520" w:lineRule="exact"/>
              <w:jc w:val="center"/>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所属县区</w:t>
            </w:r>
          </w:p>
        </w:tc>
        <w:tc>
          <w:tcPr>
            <w:tcW w:w="526" w:type="pct"/>
            <w:vMerge w:val="restart"/>
            <w:vAlign w:val="center"/>
          </w:tcPr>
          <w:p>
            <w:pPr>
              <w:spacing w:line="520" w:lineRule="exact"/>
              <w:jc w:val="center"/>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所属部门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 w:type="pct"/>
            <w:vMerge w:val="continue"/>
          </w:tcPr>
          <w:p>
            <w:pPr>
              <w:spacing w:line="480" w:lineRule="exact"/>
              <w:jc w:val="center"/>
              <w:rPr>
                <w:rFonts w:hint="default" w:ascii="Times New Roman" w:hAnsi="Times New Roman" w:cs="Times New Roman" w:eastAsiaTheme="minorEastAsia"/>
                <w:b/>
                <w:bCs/>
                <w:sz w:val="20"/>
                <w:szCs w:val="20"/>
                <w:highlight w:val="none"/>
              </w:rPr>
            </w:pPr>
          </w:p>
        </w:tc>
        <w:tc>
          <w:tcPr>
            <w:tcW w:w="371" w:type="pct"/>
            <w:vMerge w:val="continue"/>
          </w:tcPr>
          <w:p>
            <w:pPr>
              <w:spacing w:line="520" w:lineRule="exact"/>
              <w:jc w:val="center"/>
              <w:rPr>
                <w:rFonts w:hint="default" w:ascii="Times New Roman" w:hAnsi="Times New Roman" w:cs="Times New Roman" w:eastAsiaTheme="minorEastAsia"/>
                <w:b/>
                <w:bCs/>
                <w:sz w:val="20"/>
                <w:szCs w:val="20"/>
                <w:highlight w:val="none"/>
              </w:rPr>
            </w:pPr>
          </w:p>
        </w:tc>
        <w:tc>
          <w:tcPr>
            <w:tcW w:w="458" w:type="pct"/>
            <w:vMerge w:val="continue"/>
          </w:tcPr>
          <w:p>
            <w:pPr>
              <w:spacing w:line="520" w:lineRule="exact"/>
              <w:jc w:val="center"/>
              <w:rPr>
                <w:rFonts w:hint="default" w:ascii="Times New Roman" w:hAnsi="Times New Roman" w:cs="Times New Roman" w:eastAsiaTheme="minorEastAsia"/>
                <w:b/>
                <w:bCs/>
                <w:sz w:val="20"/>
                <w:szCs w:val="20"/>
                <w:highlight w:val="none"/>
              </w:rPr>
            </w:pPr>
          </w:p>
        </w:tc>
        <w:tc>
          <w:tcPr>
            <w:tcW w:w="935" w:type="pct"/>
            <w:vMerge w:val="continue"/>
          </w:tcPr>
          <w:p>
            <w:pPr>
              <w:spacing w:line="520" w:lineRule="exact"/>
              <w:jc w:val="center"/>
              <w:rPr>
                <w:rFonts w:hint="default" w:ascii="Times New Roman" w:hAnsi="Times New Roman" w:cs="Times New Roman" w:eastAsiaTheme="minorEastAsia"/>
                <w:b/>
                <w:bCs/>
                <w:sz w:val="20"/>
                <w:szCs w:val="20"/>
                <w:highlight w:val="none"/>
              </w:rPr>
            </w:pPr>
          </w:p>
        </w:tc>
        <w:tc>
          <w:tcPr>
            <w:tcW w:w="713" w:type="pct"/>
            <w:vMerge w:val="continue"/>
          </w:tcPr>
          <w:p>
            <w:pPr>
              <w:spacing w:line="520" w:lineRule="exact"/>
              <w:jc w:val="center"/>
              <w:rPr>
                <w:rFonts w:hint="default" w:ascii="Times New Roman" w:hAnsi="Times New Roman" w:cs="Times New Roman" w:eastAsiaTheme="minorEastAsia"/>
                <w:b/>
                <w:bCs/>
                <w:sz w:val="20"/>
                <w:szCs w:val="20"/>
                <w:highlight w:val="none"/>
              </w:rPr>
            </w:pPr>
          </w:p>
        </w:tc>
        <w:tc>
          <w:tcPr>
            <w:tcW w:w="513" w:type="pct"/>
          </w:tcPr>
          <w:p>
            <w:pPr>
              <w:spacing w:line="520" w:lineRule="exact"/>
              <w:jc w:val="center"/>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其中：市财政</w:t>
            </w:r>
          </w:p>
        </w:tc>
        <w:tc>
          <w:tcPr>
            <w:tcW w:w="485" w:type="pct"/>
          </w:tcPr>
          <w:p>
            <w:pPr>
              <w:spacing w:line="520" w:lineRule="exact"/>
              <w:jc w:val="center"/>
              <w:rPr>
                <w:rFonts w:hint="default" w:ascii="Times New Roman" w:hAnsi="Times New Roman" w:cs="Times New Roman" w:eastAsiaTheme="minorEastAsia"/>
                <w:b/>
                <w:bCs/>
                <w:sz w:val="20"/>
                <w:szCs w:val="20"/>
                <w:highlight w:val="none"/>
              </w:rPr>
            </w:pPr>
            <w:r>
              <w:rPr>
                <w:rFonts w:hint="default" w:ascii="Times New Roman" w:hAnsi="Times New Roman" w:cs="Times New Roman" w:eastAsiaTheme="minorEastAsia"/>
                <w:b/>
                <w:bCs/>
                <w:sz w:val="20"/>
                <w:szCs w:val="20"/>
                <w:highlight w:val="none"/>
              </w:rPr>
              <w:t>县（区）财政</w:t>
            </w:r>
          </w:p>
        </w:tc>
        <w:tc>
          <w:tcPr>
            <w:tcW w:w="464" w:type="pct"/>
            <w:vMerge w:val="continue"/>
          </w:tcPr>
          <w:p>
            <w:pPr>
              <w:spacing w:line="520" w:lineRule="exact"/>
              <w:jc w:val="center"/>
              <w:rPr>
                <w:rFonts w:hint="default" w:ascii="Times New Roman" w:hAnsi="Times New Roman" w:cs="Times New Roman" w:eastAsiaTheme="minorEastAsia"/>
                <w:b/>
                <w:bCs/>
                <w:sz w:val="20"/>
                <w:szCs w:val="20"/>
                <w:highlight w:val="none"/>
              </w:rPr>
            </w:pPr>
          </w:p>
        </w:tc>
        <w:tc>
          <w:tcPr>
            <w:tcW w:w="360" w:type="pct"/>
            <w:vMerge w:val="continue"/>
          </w:tcPr>
          <w:p>
            <w:pPr>
              <w:spacing w:line="520" w:lineRule="exact"/>
              <w:jc w:val="center"/>
              <w:rPr>
                <w:rFonts w:hint="default" w:ascii="Times New Roman" w:hAnsi="Times New Roman" w:cs="Times New Roman" w:eastAsiaTheme="minorEastAsia"/>
                <w:b/>
                <w:bCs/>
                <w:sz w:val="20"/>
                <w:szCs w:val="20"/>
                <w:highlight w:val="none"/>
              </w:rPr>
            </w:pPr>
          </w:p>
        </w:tc>
        <w:tc>
          <w:tcPr>
            <w:tcW w:w="526" w:type="pct"/>
            <w:vMerge w:val="continue"/>
          </w:tcPr>
          <w:p>
            <w:pPr>
              <w:spacing w:line="520" w:lineRule="exact"/>
              <w:jc w:val="center"/>
              <w:rPr>
                <w:rFonts w:hint="default" w:ascii="Times New Roman" w:hAnsi="Times New Roman" w:cs="Times New Roman" w:eastAsiaTheme="minorEastAsia"/>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71" w:type="pct"/>
            <w:vAlign w:val="center"/>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1</w:t>
            </w:r>
          </w:p>
        </w:tc>
        <w:tc>
          <w:tcPr>
            <w:tcW w:w="371" w:type="pct"/>
            <w:vAlign w:val="center"/>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XXX</w:t>
            </w:r>
          </w:p>
        </w:tc>
        <w:tc>
          <w:tcPr>
            <w:tcW w:w="458" w:type="pct"/>
            <w:vAlign w:val="center"/>
          </w:tcPr>
          <w:p>
            <w:pPr>
              <w:spacing w:line="400" w:lineRule="exact"/>
              <w:jc w:val="center"/>
              <w:rPr>
                <w:rFonts w:hint="default" w:ascii="Times New Roman" w:hAnsi="Times New Roman" w:cs="Times New Roman" w:eastAsiaTheme="minorEastAsia"/>
                <w:sz w:val="20"/>
                <w:szCs w:val="20"/>
                <w:highlight w:val="none"/>
              </w:rPr>
            </w:pPr>
          </w:p>
        </w:tc>
        <w:tc>
          <w:tcPr>
            <w:tcW w:w="935" w:type="pct"/>
            <w:vAlign w:val="center"/>
          </w:tcPr>
          <w:p>
            <w:pPr>
              <w:spacing w:line="400" w:lineRule="exact"/>
              <w:jc w:val="center"/>
              <w:rPr>
                <w:rFonts w:hint="default" w:ascii="Times New Roman" w:hAnsi="Times New Roman" w:cs="Times New Roman" w:eastAsiaTheme="minorEastAsia"/>
                <w:sz w:val="20"/>
                <w:szCs w:val="20"/>
                <w:highlight w:val="none"/>
                <w:lang w:eastAsia="zh-CN"/>
              </w:rPr>
            </w:pPr>
            <w:r>
              <w:rPr>
                <w:rFonts w:hint="default" w:ascii="Times New Roman" w:hAnsi="Times New Roman" w:cs="Times New Roman" w:eastAsiaTheme="minorEastAsia"/>
                <w:sz w:val="20"/>
                <w:szCs w:val="20"/>
                <w:highlight w:val="none"/>
                <w:lang w:eastAsia="zh-CN"/>
              </w:rPr>
              <w:t>示例</w:t>
            </w:r>
            <w:r>
              <w:rPr>
                <w:rFonts w:hint="eastAsia" w:cs="Times New Roman" w:eastAsiaTheme="minorEastAsia"/>
                <w:sz w:val="20"/>
                <w:szCs w:val="20"/>
                <w:highlight w:val="none"/>
                <w:lang w:eastAsia="zh-CN"/>
              </w:rPr>
              <w:t>：企业跨档升级</w:t>
            </w:r>
            <w:r>
              <w:rPr>
                <w:rFonts w:hint="default" w:ascii="Times New Roman" w:hAnsi="Times New Roman" w:cs="Times New Roman" w:eastAsiaTheme="minorEastAsia"/>
                <w:sz w:val="20"/>
                <w:szCs w:val="20"/>
                <w:highlight w:val="none"/>
                <w:lang w:eastAsia="zh-CN"/>
              </w:rPr>
              <w:t>类</w:t>
            </w:r>
          </w:p>
        </w:tc>
        <w:tc>
          <w:tcPr>
            <w:tcW w:w="713" w:type="pct"/>
            <w:vAlign w:val="center"/>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示例：应税开票销售首次突破10亿元</w:t>
            </w:r>
          </w:p>
        </w:tc>
        <w:tc>
          <w:tcPr>
            <w:tcW w:w="513" w:type="pct"/>
            <w:vAlign w:val="center"/>
          </w:tcPr>
          <w:p>
            <w:pPr>
              <w:spacing w:line="400" w:lineRule="exact"/>
              <w:jc w:val="center"/>
              <w:rPr>
                <w:rFonts w:hint="default" w:ascii="Times New Roman" w:hAnsi="Times New Roman" w:cs="Times New Roman" w:eastAsiaTheme="minorEastAsia"/>
                <w:sz w:val="20"/>
                <w:szCs w:val="20"/>
                <w:highlight w:val="none"/>
              </w:rPr>
            </w:pPr>
          </w:p>
        </w:tc>
        <w:tc>
          <w:tcPr>
            <w:tcW w:w="485" w:type="pct"/>
            <w:vAlign w:val="center"/>
          </w:tcPr>
          <w:p>
            <w:pPr>
              <w:spacing w:line="400" w:lineRule="exact"/>
              <w:rPr>
                <w:rFonts w:hint="default" w:ascii="Times New Roman" w:hAnsi="Times New Roman" w:cs="Times New Roman" w:eastAsiaTheme="minorEastAsia"/>
                <w:sz w:val="20"/>
                <w:szCs w:val="20"/>
                <w:highlight w:val="none"/>
              </w:rPr>
            </w:pPr>
          </w:p>
        </w:tc>
        <w:tc>
          <w:tcPr>
            <w:tcW w:w="464" w:type="pct"/>
            <w:vAlign w:val="center"/>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认定文件（具体到文号）、证书或税务局数字等</w:t>
            </w:r>
          </w:p>
        </w:tc>
        <w:tc>
          <w:tcPr>
            <w:tcW w:w="360" w:type="pct"/>
            <w:vAlign w:val="center"/>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清江浦区</w:t>
            </w:r>
          </w:p>
        </w:tc>
        <w:tc>
          <w:tcPr>
            <w:tcW w:w="526" w:type="pct"/>
            <w:vAlign w:val="center"/>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1" w:type="pct"/>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2</w:t>
            </w:r>
          </w:p>
        </w:tc>
        <w:tc>
          <w:tcPr>
            <w:tcW w:w="371" w:type="pct"/>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XXX</w:t>
            </w:r>
          </w:p>
        </w:tc>
        <w:tc>
          <w:tcPr>
            <w:tcW w:w="458" w:type="pct"/>
          </w:tcPr>
          <w:p>
            <w:pPr>
              <w:spacing w:line="400" w:lineRule="exact"/>
              <w:jc w:val="center"/>
              <w:rPr>
                <w:rFonts w:hint="default" w:ascii="Times New Roman" w:hAnsi="Times New Roman" w:cs="Times New Roman" w:eastAsiaTheme="minorEastAsia"/>
                <w:sz w:val="20"/>
                <w:szCs w:val="20"/>
                <w:highlight w:val="none"/>
              </w:rPr>
            </w:pPr>
          </w:p>
        </w:tc>
        <w:tc>
          <w:tcPr>
            <w:tcW w:w="935" w:type="pct"/>
          </w:tcPr>
          <w:p>
            <w:pPr>
              <w:spacing w:line="400" w:lineRule="exact"/>
              <w:jc w:val="center"/>
              <w:rPr>
                <w:rFonts w:hint="default" w:ascii="Times New Roman" w:hAnsi="Times New Roman" w:cs="Times New Roman" w:eastAsiaTheme="minorEastAsia"/>
                <w:sz w:val="20"/>
                <w:szCs w:val="20"/>
                <w:highlight w:val="none"/>
                <w:lang w:eastAsia="zh-CN"/>
              </w:rPr>
            </w:pPr>
            <w:r>
              <w:rPr>
                <w:rFonts w:hint="default" w:ascii="Times New Roman" w:hAnsi="Times New Roman" w:cs="Times New Roman" w:eastAsiaTheme="minorEastAsia"/>
                <w:sz w:val="20"/>
                <w:szCs w:val="20"/>
                <w:highlight w:val="none"/>
              </w:rPr>
              <w:t>示例：</w:t>
            </w:r>
            <w:r>
              <w:rPr>
                <w:rFonts w:hint="default" w:ascii="Times New Roman" w:hAnsi="Times New Roman" w:cs="Times New Roman" w:eastAsiaTheme="minorEastAsia"/>
                <w:sz w:val="20"/>
                <w:szCs w:val="20"/>
                <w:highlight w:val="none"/>
                <w:lang w:eastAsia="zh-CN"/>
              </w:rPr>
              <w:t>上市企业培育类</w:t>
            </w:r>
          </w:p>
        </w:tc>
        <w:tc>
          <w:tcPr>
            <w:tcW w:w="713" w:type="pct"/>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示例：境外成功上市</w:t>
            </w:r>
          </w:p>
        </w:tc>
        <w:tc>
          <w:tcPr>
            <w:tcW w:w="513" w:type="pct"/>
          </w:tcPr>
          <w:p>
            <w:pPr>
              <w:spacing w:line="400" w:lineRule="exact"/>
              <w:jc w:val="center"/>
              <w:rPr>
                <w:rFonts w:hint="default" w:ascii="Times New Roman" w:hAnsi="Times New Roman" w:cs="Times New Roman" w:eastAsiaTheme="minorEastAsia"/>
                <w:sz w:val="20"/>
                <w:szCs w:val="20"/>
                <w:highlight w:val="none"/>
              </w:rPr>
            </w:pPr>
          </w:p>
        </w:tc>
        <w:tc>
          <w:tcPr>
            <w:tcW w:w="485" w:type="pct"/>
          </w:tcPr>
          <w:p>
            <w:pPr>
              <w:spacing w:line="400" w:lineRule="exact"/>
              <w:rPr>
                <w:rFonts w:hint="default" w:ascii="Times New Roman" w:hAnsi="Times New Roman" w:cs="Times New Roman" w:eastAsiaTheme="minorEastAsia"/>
                <w:sz w:val="20"/>
                <w:szCs w:val="20"/>
                <w:highlight w:val="none"/>
              </w:rPr>
            </w:pPr>
          </w:p>
        </w:tc>
        <w:tc>
          <w:tcPr>
            <w:tcW w:w="464" w:type="pct"/>
          </w:tcPr>
          <w:p>
            <w:pPr>
              <w:spacing w:line="400" w:lineRule="exact"/>
              <w:jc w:val="center"/>
              <w:rPr>
                <w:rFonts w:hint="default" w:ascii="Times New Roman" w:hAnsi="Times New Roman" w:cs="Times New Roman" w:eastAsiaTheme="minorEastAsia"/>
                <w:sz w:val="20"/>
                <w:szCs w:val="20"/>
                <w:highlight w:val="none"/>
              </w:rPr>
            </w:pPr>
          </w:p>
        </w:tc>
        <w:tc>
          <w:tcPr>
            <w:tcW w:w="360" w:type="pct"/>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淮阴区</w:t>
            </w:r>
          </w:p>
        </w:tc>
        <w:tc>
          <w:tcPr>
            <w:tcW w:w="526" w:type="pct"/>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 w:type="pct"/>
          </w:tcPr>
          <w:p>
            <w:pPr>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3</w:t>
            </w:r>
          </w:p>
        </w:tc>
        <w:tc>
          <w:tcPr>
            <w:tcW w:w="371" w:type="pct"/>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XXX</w:t>
            </w:r>
          </w:p>
        </w:tc>
        <w:tc>
          <w:tcPr>
            <w:tcW w:w="458" w:type="pct"/>
          </w:tcPr>
          <w:p>
            <w:pPr>
              <w:spacing w:line="400" w:lineRule="exact"/>
              <w:jc w:val="center"/>
              <w:rPr>
                <w:rFonts w:hint="default" w:ascii="Times New Roman" w:hAnsi="Times New Roman" w:cs="Times New Roman" w:eastAsiaTheme="minorEastAsia"/>
                <w:sz w:val="20"/>
                <w:szCs w:val="20"/>
                <w:highlight w:val="none"/>
              </w:rPr>
            </w:pPr>
          </w:p>
        </w:tc>
        <w:tc>
          <w:tcPr>
            <w:tcW w:w="935" w:type="pct"/>
          </w:tcPr>
          <w:p>
            <w:pPr>
              <w:spacing w:line="400" w:lineRule="exact"/>
              <w:jc w:val="center"/>
              <w:rPr>
                <w:rFonts w:hint="default" w:ascii="Times New Roman" w:hAnsi="Times New Roman" w:cs="Times New Roman" w:eastAsiaTheme="minorEastAsia"/>
                <w:sz w:val="20"/>
                <w:szCs w:val="20"/>
                <w:highlight w:val="none"/>
                <w:lang w:eastAsia="zh-CN"/>
              </w:rPr>
            </w:pPr>
            <w:r>
              <w:rPr>
                <w:rFonts w:hint="default" w:ascii="Times New Roman" w:hAnsi="Times New Roman" w:cs="Times New Roman" w:eastAsiaTheme="minorEastAsia"/>
                <w:sz w:val="20"/>
                <w:szCs w:val="20"/>
                <w:highlight w:val="none"/>
              </w:rPr>
              <w:t>示例：</w:t>
            </w:r>
            <w:r>
              <w:rPr>
                <w:rFonts w:hint="default" w:ascii="Times New Roman" w:hAnsi="Times New Roman" w:cs="Times New Roman" w:eastAsiaTheme="minorEastAsia"/>
                <w:sz w:val="20"/>
                <w:szCs w:val="20"/>
                <w:highlight w:val="none"/>
                <w:lang w:eastAsia="zh-CN"/>
              </w:rPr>
              <w:t>高科技企业标杆创建类</w:t>
            </w:r>
          </w:p>
        </w:tc>
        <w:tc>
          <w:tcPr>
            <w:tcW w:w="713" w:type="pct"/>
          </w:tcPr>
          <w:p>
            <w:pPr>
              <w:spacing w:line="400" w:lineRule="exact"/>
              <w:jc w:val="center"/>
              <w:rPr>
                <w:rFonts w:hint="default" w:ascii="Times New Roman" w:hAnsi="Times New Roman" w:cs="Times New Roman" w:eastAsiaTheme="minorEastAsia"/>
                <w:sz w:val="20"/>
                <w:szCs w:val="20"/>
                <w:highlight w:val="none"/>
                <w:lang w:eastAsia="zh-CN"/>
              </w:rPr>
            </w:pPr>
            <w:r>
              <w:rPr>
                <w:rFonts w:hint="default" w:ascii="Times New Roman" w:hAnsi="Times New Roman" w:cs="Times New Roman" w:eastAsiaTheme="minorEastAsia"/>
                <w:sz w:val="20"/>
                <w:szCs w:val="20"/>
                <w:highlight w:val="none"/>
                <w:lang w:eastAsia="zh-CN"/>
              </w:rPr>
              <w:t>示例：首次获评国家高新技术企业</w:t>
            </w:r>
          </w:p>
        </w:tc>
        <w:tc>
          <w:tcPr>
            <w:tcW w:w="513" w:type="pct"/>
          </w:tcPr>
          <w:p>
            <w:pPr>
              <w:spacing w:line="400" w:lineRule="exact"/>
              <w:jc w:val="center"/>
              <w:rPr>
                <w:rFonts w:hint="default" w:ascii="Times New Roman" w:hAnsi="Times New Roman" w:cs="Times New Roman" w:eastAsiaTheme="minorEastAsia"/>
                <w:sz w:val="20"/>
                <w:szCs w:val="20"/>
                <w:highlight w:val="none"/>
              </w:rPr>
            </w:pPr>
          </w:p>
        </w:tc>
        <w:tc>
          <w:tcPr>
            <w:tcW w:w="485" w:type="pct"/>
          </w:tcPr>
          <w:p>
            <w:pPr>
              <w:spacing w:line="400" w:lineRule="exact"/>
              <w:jc w:val="center"/>
              <w:rPr>
                <w:rFonts w:hint="default" w:ascii="Times New Roman" w:hAnsi="Times New Roman" w:cs="Times New Roman" w:eastAsiaTheme="minorEastAsia"/>
                <w:sz w:val="20"/>
                <w:szCs w:val="20"/>
                <w:highlight w:val="none"/>
              </w:rPr>
            </w:pPr>
          </w:p>
        </w:tc>
        <w:tc>
          <w:tcPr>
            <w:tcW w:w="464" w:type="pct"/>
          </w:tcPr>
          <w:p>
            <w:pPr>
              <w:spacing w:line="400" w:lineRule="exact"/>
              <w:jc w:val="center"/>
              <w:rPr>
                <w:rFonts w:hint="default" w:ascii="Times New Roman" w:hAnsi="Times New Roman" w:cs="Times New Roman" w:eastAsiaTheme="minorEastAsia"/>
                <w:sz w:val="20"/>
                <w:szCs w:val="20"/>
                <w:highlight w:val="none"/>
              </w:rPr>
            </w:pPr>
          </w:p>
        </w:tc>
        <w:tc>
          <w:tcPr>
            <w:tcW w:w="360" w:type="pct"/>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涟水县</w:t>
            </w:r>
          </w:p>
        </w:tc>
        <w:tc>
          <w:tcPr>
            <w:tcW w:w="526" w:type="pct"/>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 w:type="pct"/>
            <w:vAlign w:val="center"/>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4</w:t>
            </w:r>
          </w:p>
        </w:tc>
        <w:tc>
          <w:tcPr>
            <w:tcW w:w="371" w:type="pct"/>
            <w:vAlign w:val="center"/>
          </w:tcPr>
          <w:p>
            <w:pPr>
              <w:spacing w:line="400" w:lineRule="exact"/>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XXX</w:t>
            </w:r>
          </w:p>
        </w:tc>
        <w:tc>
          <w:tcPr>
            <w:tcW w:w="458" w:type="pct"/>
            <w:vAlign w:val="center"/>
          </w:tcPr>
          <w:p>
            <w:pPr>
              <w:spacing w:line="400" w:lineRule="exact"/>
              <w:jc w:val="center"/>
              <w:rPr>
                <w:rFonts w:hint="default" w:ascii="Times New Roman" w:hAnsi="Times New Roman" w:cs="Times New Roman" w:eastAsiaTheme="minorEastAsia"/>
                <w:sz w:val="20"/>
                <w:szCs w:val="20"/>
                <w:highlight w:val="none"/>
              </w:rPr>
            </w:pPr>
          </w:p>
        </w:tc>
        <w:tc>
          <w:tcPr>
            <w:tcW w:w="935" w:type="pct"/>
            <w:vAlign w:val="center"/>
          </w:tcPr>
          <w:p>
            <w:pPr>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示例：</w:t>
            </w:r>
            <w:r>
              <w:rPr>
                <w:rFonts w:hint="default" w:ascii="Times New Roman" w:hAnsi="Times New Roman" w:cs="Times New Roman" w:eastAsiaTheme="minorEastAsia"/>
                <w:sz w:val="20"/>
                <w:szCs w:val="20"/>
                <w:highlight w:val="none"/>
                <w:lang w:eastAsia="zh-CN"/>
              </w:rPr>
              <w:t>高科技企业标杆创建类</w:t>
            </w:r>
          </w:p>
        </w:tc>
        <w:tc>
          <w:tcPr>
            <w:tcW w:w="713" w:type="pct"/>
            <w:vAlign w:val="center"/>
          </w:tcPr>
          <w:p>
            <w:pPr>
              <w:jc w:val="center"/>
              <w:rPr>
                <w:rFonts w:hint="default" w:ascii="Times New Roman" w:hAnsi="Times New Roman" w:cs="Times New Roman" w:eastAsiaTheme="minorEastAsia"/>
                <w:sz w:val="20"/>
                <w:szCs w:val="20"/>
                <w:highlight w:val="none"/>
                <w:lang w:eastAsia="zh-CN"/>
              </w:rPr>
            </w:pPr>
            <w:r>
              <w:rPr>
                <w:rFonts w:hint="default" w:ascii="Times New Roman" w:hAnsi="Times New Roman" w:cs="Times New Roman" w:eastAsiaTheme="minorEastAsia"/>
                <w:sz w:val="20"/>
                <w:szCs w:val="20"/>
                <w:highlight w:val="none"/>
                <w:lang w:eastAsia="zh-CN"/>
              </w:rPr>
              <w:t>示例：市长质量奖</w:t>
            </w:r>
          </w:p>
        </w:tc>
        <w:tc>
          <w:tcPr>
            <w:tcW w:w="513" w:type="pct"/>
            <w:vAlign w:val="center"/>
          </w:tcPr>
          <w:p>
            <w:pPr>
              <w:jc w:val="center"/>
              <w:rPr>
                <w:rFonts w:hint="default" w:ascii="Times New Roman" w:hAnsi="Times New Roman" w:cs="Times New Roman" w:eastAsiaTheme="minorEastAsia"/>
                <w:sz w:val="20"/>
                <w:szCs w:val="20"/>
                <w:highlight w:val="none"/>
              </w:rPr>
            </w:pPr>
          </w:p>
        </w:tc>
        <w:tc>
          <w:tcPr>
            <w:tcW w:w="485" w:type="pct"/>
            <w:vAlign w:val="center"/>
          </w:tcPr>
          <w:p>
            <w:pPr>
              <w:jc w:val="center"/>
              <w:rPr>
                <w:rFonts w:hint="default" w:ascii="Times New Roman" w:hAnsi="Times New Roman" w:cs="Times New Roman" w:eastAsiaTheme="minorEastAsia"/>
                <w:sz w:val="20"/>
                <w:szCs w:val="20"/>
                <w:highlight w:val="none"/>
              </w:rPr>
            </w:pPr>
          </w:p>
        </w:tc>
        <w:tc>
          <w:tcPr>
            <w:tcW w:w="464" w:type="pct"/>
            <w:vAlign w:val="center"/>
          </w:tcPr>
          <w:p>
            <w:pPr>
              <w:jc w:val="center"/>
              <w:rPr>
                <w:rFonts w:hint="default" w:ascii="Times New Roman" w:hAnsi="Times New Roman" w:cs="Times New Roman" w:eastAsiaTheme="minorEastAsia"/>
                <w:sz w:val="20"/>
                <w:szCs w:val="20"/>
                <w:highlight w:val="none"/>
              </w:rPr>
            </w:pPr>
          </w:p>
        </w:tc>
        <w:tc>
          <w:tcPr>
            <w:tcW w:w="360" w:type="pct"/>
            <w:vAlign w:val="center"/>
          </w:tcPr>
          <w:p>
            <w:pPr>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淮安区</w:t>
            </w:r>
          </w:p>
        </w:tc>
        <w:tc>
          <w:tcPr>
            <w:tcW w:w="526" w:type="pct"/>
            <w:vAlign w:val="center"/>
          </w:tcPr>
          <w:p>
            <w:pPr>
              <w:jc w:val="center"/>
              <w:rPr>
                <w:rFonts w:hint="default" w:ascii="Times New Roman" w:hAnsi="Times New Roman" w:cs="Times New Roman" w:eastAsiaTheme="minorEastAsia"/>
                <w:sz w:val="20"/>
                <w:szCs w:val="20"/>
                <w:highlight w:val="none"/>
              </w:rPr>
            </w:pPr>
            <w:r>
              <w:rPr>
                <w:rFonts w:hint="default" w:ascii="Times New Roman" w:hAnsi="Times New Roman" w:cs="Times New Roman" w:eastAsiaTheme="minorEastAsia"/>
                <w:sz w:val="20"/>
                <w:szCs w:val="20"/>
                <w:highlight w:val="none"/>
              </w:rPr>
              <w:t>市场监管局</w:t>
            </w:r>
          </w:p>
        </w:tc>
      </w:tr>
    </w:tbl>
    <w:p>
      <w:pPr>
        <w:spacing w:line="600" w:lineRule="exact"/>
        <w:rPr>
          <w:rFonts w:hint="eastAsia" w:eastAsia="黑体"/>
          <w:color w:val="000000"/>
          <w:sz w:val="28"/>
          <w:szCs w:val="28"/>
          <w:highlight w:val="none"/>
          <w:lang w:eastAsia="zh-CN"/>
        </w:rPr>
        <w:sectPr>
          <w:pgSz w:w="16838" w:h="11905" w:orient="landscape"/>
          <w:pgMar w:top="1797" w:right="1440" w:bottom="1797" w:left="1440" w:header="850" w:footer="992" w:gutter="0"/>
          <w:pgNumType w:fmt="numberInDash"/>
          <w:cols w:space="0" w:num="1"/>
          <w:rtlGutter w:val="0"/>
          <w:docGrid w:type="lines" w:linePitch="332" w:charSpace="0"/>
        </w:sectPr>
      </w:pPr>
      <w:r>
        <w:rPr>
          <w:rFonts w:hint="eastAsia" w:eastAsia="黑体"/>
          <w:color w:val="000000"/>
          <w:sz w:val="28"/>
          <w:szCs w:val="28"/>
          <w:highlight w:val="none"/>
        </w:rPr>
        <w:t>县区（园区）主管部门盖章：                                   县区（园区）财政部门盖</w:t>
      </w:r>
      <w:r>
        <w:rPr>
          <w:rFonts w:hint="eastAsia" w:eastAsia="黑体"/>
          <w:color w:val="000000"/>
          <w:sz w:val="28"/>
          <w:szCs w:val="28"/>
          <w:highlight w:val="none"/>
          <w:lang w:eastAsia="zh-CN"/>
        </w:rPr>
        <w:t>章：</w:t>
      </w:r>
    </w:p>
    <w:p>
      <w:pPr>
        <w:spacing w:line="460" w:lineRule="exact"/>
        <w:rPr>
          <w:rFonts w:eastAsia="仿宋_GB2312"/>
          <w:color w:val="000000"/>
          <w:sz w:val="28"/>
          <w:szCs w:val="28"/>
          <w:highlight w:val="none"/>
        </w:rPr>
      </w:pPr>
    </w:p>
    <w:p>
      <w:pPr>
        <w:spacing w:line="520" w:lineRule="exact"/>
        <w:rPr>
          <w:rFonts w:eastAsia="黑体"/>
          <w:color w:val="000000"/>
          <w:sz w:val="32"/>
          <w:szCs w:val="32"/>
          <w:highlight w:val="none"/>
        </w:rPr>
      </w:pPr>
      <w:r>
        <w:rPr>
          <w:rFonts w:eastAsia="黑体"/>
          <w:color w:val="000000"/>
          <w:sz w:val="32"/>
          <w:szCs w:val="32"/>
          <w:highlight w:val="none"/>
        </w:rPr>
        <w:t>附件</w:t>
      </w:r>
      <w:r>
        <w:rPr>
          <w:rFonts w:hint="eastAsia" w:eastAsia="黑体"/>
          <w:color w:val="000000"/>
          <w:sz w:val="32"/>
          <w:szCs w:val="32"/>
          <w:highlight w:val="none"/>
        </w:rPr>
        <w:t>4</w:t>
      </w:r>
    </w:p>
    <w:tbl>
      <w:tblPr>
        <w:tblStyle w:val="10"/>
        <w:tblW w:w="8920" w:type="dxa"/>
        <w:jc w:val="center"/>
        <w:tblLayout w:type="fixed"/>
        <w:tblCellMar>
          <w:top w:w="0" w:type="dxa"/>
          <w:left w:w="108" w:type="dxa"/>
          <w:bottom w:w="0" w:type="dxa"/>
          <w:right w:w="108" w:type="dxa"/>
        </w:tblCellMar>
      </w:tblPr>
      <w:tblGrid>
        <w:gridCol w:w="1500"/>
        <w:gridCol w:w="275"/>
        <w:gridCol w:w="805"/>
        <w:gridCol w:w="1080"/>
        <w:gridCol w:w="260"/>
        <w:gridCol w:w="820"/>
        <w:gridCol w:w="620"/>
        <w:gridCol w:w="1200"/>
        <w:gridCol w:w="200"/>
        <w:gridCol w:w="551"/>
        <w:gridCol w:w="419"/>
        <w:gridCol w:w="297"/>
        <w:gridCol w:w="893"/>
      </w:tblGrid>
      <w:tr>
        <w:tblPrEx>
          <w:tblCellMar>
            <w:top w:w="0" w:type="dxa"/>
            <w:left w:w="108" w:type="dxa"/>
            <w:bottom w:w="0" w:type="dxa"/>
            <w:right w:w="108" w:type="dxa"/>
          </w:tblCellMar>
        </w:tblPrEx>
        <w:trPr>
          <w:trHeight w:val="915" w:hRule="atLeast"/>
          <w:jc w:val="center"/>
        </w:trPr>
        <w:tc>
          <w:tcPr>
            <w:tcW w:w="8920" w:type="dxa"/>
            <w:gridSpan w:val="13"/>
            <w:tcBorders>
              <w:top w:val="nil"/>
              <w:left w:val="nil"/>
              <w:bottom w:val="nil"/>
              <w:right w:val="nil"/>
            </w:tcBorders>
            <w:vAlign w:val="center"/>
          </w:tcPr>
          <w:p>
            <w:pPr>
              <w:widowControl/>
              <w:spacing w:line="600" w:lineRule="exact"/>
              <w:jc w:val="center"/>
              <w:rPr>
                <w:rFonts w:eastAsia="方正小标宋_GBK"/>
                <w:color w:val="000000"/>
                <w:kern w:val="0"/>
                <w:sz w:val="40"/>
                <w:szCs w:val="40"/>
                <w:highlight w:val="none"/>
              </w:rPr>
            </w:pPr>
            <w:r>
              <w:rPr>
                <w:rFonts w:eastAsia="方正小标宋_GBK"/>
                <w:color w:val="000000"/>
                <w:kern w:val="0"/>
                <w:sz w:val="40"/>
                <w:szCs w:val="40"/>
                <w:highlight w:val="none"/>
              </w:rPr>
              <w:t>市级财政专项资金项目申报信用承诺书</w:t>
            </w:r>
          </w:p>
        </w:tc>
      </w:tr>
      <w:tr>
        <w:tblPrEx>
          <w:tblCellMar>
            <w:top w:w="0" w:type="dxa"/>
            <w:left w:w="108" w:type="dxa"/>
            <w:bottom w:w="0" w:type="dxa"/>
            <w:right w:w="108" w:type="dxa"/>
          </w:tblCellMar>
        </w:tblPrEx>
        <w:trPr>
          <w:trHeight w:val="300" w:hRule="atLeast"/>
          <w:jc w:val="center"/>
        </w:trPr>
        <w:tc>
          <w:tcPr>
            <w:tcW w:w="5360" w:type="dxa"/>
            <w:gridSpan w:val="7"/>
            <w:tcBorders>
              <w:top w:val="nil"/>
              <w:left w:val="nil"/>
              <w:bottom w:val="single" w:color="auto" w:sz="4" w:space="0"/>
              <w:right w:val="nil"/>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　</w:t>
            </w:r>
          </w:p>
        </w:tc>
        <w:tc>
          <w:tcPr>
            <w:tcW w:w="1951" w:type="dxa"/>
            <w:gridSpan w:val="3"/>
            <w:tcBorders>
              <w:top w:val="nil"/>
              <w:left w:val="nil"/>
              <w:bottom w:val="nil"/>
              <w:right w:val="nil"/>
            </w:tcBorders>
            <w:vAlign w:val="center"/>
          </w:tcPr>
          <w:p>
            <w:pPr>
              <w:widowControl/>
              <w:spacing w:line="600" w:lineRule="exact"/>
              <w:jc w:val="left"/>
              <w:rPr>
                <w:color w:val="000000"/>
                <w:kern w:val="0"/>
                <w:sz w:val="22"/>
                <w:szCs w:val="22"/>
                <w:highlight w:val="none"/>
              </w:rPr>
            </w:pPr>
          </w:p>
        </w:tc>
        <w:tc>
          <w:tcPr>
            <w:tcW w:w="1609" w:type="dxa"/>
            <w:gridSpan w:val="3"/>
            <w:tcBorders>
              <w:top w:val="nil"/>
              <w:left w:val="nil"/>
              <w:bottom w:val="nil"/>
              <w:right w:val="nil"/>
            </w:tcBorders>
            <w:vAlign w:val="center"/>
          </w:tcPr>
          <w:p>
            <w:pPr>
              <w:widowControl/>
              <w:spacing w:line="600" w:lineRule="exact"/>
              <w:jc w:val="left"/>
              <w:rPr>
                <w:color w:val="000000"/>
                <w:kern w:val="0"/>
                <w:sz w:val="22"/>
                <w:szCs w:val="22"/>
                <w:highlight w:val="none"/>
              </w:rPr>
            </w:pPr>
          </w:p>
        </w:tc>
      </w:tr>
      <w:tr>
        <w:tblPrEx>
          <w:tblCellMar>
            <w:top w:w="0" w:type="dxa"/>
            <w:left w:w="108" w:type="dxa"/>
            <w:bottom w:w="0" w:type="dxa"/>
            <w:right w:w="108" w:type="dxa"/>
          </w:tblCellMar>
        </w:tblPrEx>
        <w:trPr>
          <w:trHeight w:val="645" w:hRule="atLeast"/>
          <w:jc w:val="center"/>
        </w:trPr>
        <w:tc>
          <w:tcPr>
            <w:tcW w:w="1775" w:type="dxa"/>
            <w:gridSpan w:val="2"/>
            <w:tcBorders>
              <w:top w:val="nil"/>
              <w:left w:val="single" w:color="auto" w:sz="4" w:space="0"/>
              <w:bottom w:val="single" w:color="auto" w:sz="4" w:space="0"/>
              <w:right w:val="single" w:color="auto" w:sz="4" w:space="0"/>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项目申报单位</w:t>
            </w:r>
          </w:p>
        </w:tc>
        <w:tc>
          <w:tcPr>
            <w:tcW w:w="2145" w:type="dxa"/>
            <w:gridSpan w:val="3"/>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highlight w:val="none"/>
              </w:rPr>
            </w:pPr>
            <w:r>
              <w:rPr>
                <w:color w:val="000000"/>
                <w:kern w:val="0"/>
                <w:sz w:val="22"/>
                <w:szCs w:val="22"/>
                <w:highlight w:val="none"/>
              </w:rPr>
              <w:t>　</w:t>
            </w:r>
          </w:p>
        </w:tc>
        <w:tc>
          <w:tcPr>
            <w:tcW w:w="1440" w:type="dxa"/>
            <w:gridSpan w:val="2"/>
            <w:tcBorders>
              <w:top w:val="nil"/>
              <w:left w:val="nil"/>
              <w:bottom w:val="single" w:color="auto" w:sz="4" w:space="0"/>
              <w:right w:val="single" w:color="auto" w:sz="4" w:space="0"/>
            </w:tcBorders>
            <w:vAlign w:val="center"/>
          </w:tcPr>
          <w:p>
            <w:pPr>
              <w:widowControl/>
              <w:autoSpaceDE w:val="0"/>
              <w:spacing w:line="360" w:lineRule="exact"/>
              <w:jc w:val="left"/>
              <w:rPr>
                <w:color w:val="000000"/>
                <w:kern w:val="0"/>
                <w:sz w:val="22"/>
                <w:szCs w:val="22"/>
                <w:highlight w:val="none"/>
              </w:rPr>
            </w:pPr>
            <w:r>
              <w:rPr>
                <w:color w:val="000000"/>
                <w:kern w:val="0"/>
                <w:sz w:val="22"/>
                <w:szCs w:val="22"/>
                <w:highlight w:val="none"/>
              </w:rPr>
              <w:t>统一社会信用代码</w:t>
            </w:r>
          </w:p>
        </w:tc>
        <w:tc>
          <w:tcPr>
            <w:tcW w:w="3560" w:type="dxa"/>
            <w:gridSpan w:val="6"/>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highlight w:val="none"/>
              </w:rPr>
            </w:pPr>
            <w:r>
              <w:rPr>
                <w:color w:val="000000"/>
                <w:kern w:val="0"/>
                <w:sz w:val="22"/>
                <w:szCs w:val="22"/>
                <w:highlight w:val="none"/>
              </w:rPr>
              <w:t>　</w:t>
            </w:r>
          </w:p>
        </w:tc>
      </w:tr>
      <w:tr>
        <w:tblPrEx>
          <w:tblCellMar>
            <w:top w:w="0" w:type="dxa"/>
            <w:left w:w="108" w:type="dxa"/>
            <w:bottom w:w="0" w:type="dxa"/>
            <w:right w:w="108" w:type="dxa"/>
          </w:tblCellMar>
        </w:tblPrEx>
        <w:trPr>
          <w:trHeight w:val="645" w:hRule="atLeast"/>
          <w:jc w:val="center"/>
        </w:trPr>
        <w:tc>
          <w:tcPr>
            <w:tcW w:w="1775" w:type="dxa"/>
            <w:gridSpan w:val="2"/>
            <w:tcBorders>
              <w:top w:val="nil"/>
              <w:left w:val="single" w:color="auto" w:sz="4" w:space="0"/>
              <w:bottom w:val="single" w:color="auto" w:sz="4" w:space="0"/>
              <w:right w:val="single" w:color="auto" w:sz="4" w:space="0"/>
            </w:tcBorders>
            <w:vAlign w:val="center"/>
          </w:tcPr>
          <w:p>
            <w:pPr>
              <w:widowControl/>
              <w:spacing w:line="600" w:lineRule="exact"/>
              <w:jc w:val="left"/>
              <w:rPr>
                <w:color w:val="000000"/>
                <w:kern w:val="0"/>
                <w:sz w:val="22"/>
                <w:szCs w:val="22"/>
                <w:highlight w:val="none"/>
              </w:rPr>
            </w:pPr>
            <w:r>
              <w:rPr>
                <w:rFonts w:hint="eastAsia"/>
                <w:color w:val="000000"/>
                <w:kern w:val="0"/>
                <w:sz w:val="22"/>
                <w:szCs w:val="22"/>
                <w:highlight w:val="none"/>
              </w:rPr>
              <w:t>申报类别</w:t>
            </w:r>
          </w:p>
        </w:tc>
        <w:tc>
          <w:tcPr>
            <w:tcW w:w="2145" w:type="dxa"/>
            <w:gridSpan w:val="3"/>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highlight w:val="none"/>
              </w:rPr>
            </w:pPr>
            <w:r>
              <w:rPr>
                <w:color w:val="000000"/>
                <w:kern w:val="0"/>
                <w:sz w:val="22"/>
                <w:szCs w:val="22"/>
                <w:highlight w:val="none"/>
              </w:rPr>
              <w:t>　</w:t>
            </w:r>
          </w:p>
        </w:tc>
        <w:tc>
          <w:tcPr>
            <w:tcW w:w="1440" w:type="dxa"/>
            <w:gridSpan w:val="2"/>
            <w:tcBorders>
              <w:top w:val="nil"/>
              <w:left w:val="nil"/>
              <w:bottom w:val="single" w:color="auto" w:sz="4" w:space="0"/>
              <w:right w:val="single" w:color="auto" w:sz="4" w:space="0"/>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申报依据</w:t>
            </w:r>
          </w:p>
        </w:tc>
        <w:tc>
          <w:tcPr>
            <w:tcW w:w="3560" w:type="dxa"/>
            <w:gridSpan w:val="6"/>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highlight w:val="none"/>
              </w:rPr>
            </w:pPr>
            <w:r>
              <w:rPr>
                <w:color w:val="000000"/>
                <w:kern w:val="0"/>
                <w:sz w:val="22"/>
                <w:szCs w:val="22"/>
                <w:highlight w:val="none"/>
              </w:rPr>
              <w:t>　</w:t>
            </w:r>
          </w:p>
        </w:tc>
      </w:tr>
      <w:tr>
        <w:tblPrEx>
          <w:tblCellMar>
            <w:top w:w="0" w:type="dxa"/>
            <w:left w:w="108" w:type="dxa"/>
            <w:bottom w:w="0" w:type="dxa"/>
            <w:right w:w="108" w:type="dxa"/>
          </w:tblCellMar>
        </w:tblPrEx>
        <w:trPr>
          <w:trHeight w:val="705" w:hRule="atLeast"/>
          <w:jc w:val="center"/>
        </w:trPr>
        <w:tc>
          <w:tcPr>
            <w:tcW w:w="1775" w:type="dxa"/>
            <w:gridSpan w:val="2"/>
            <w:tcBorders>
              <w:top w:val="nil"/>
              <w:left w:val="single" w:color="auto" w:sz="4" w:space="0"/>
              <w:bottom w:val="single" w:color="auto" w:sz="4" w:space="0"/>
              <w:right w:val="single" w:color="auto" w:sz="4" w:space="0"/>
            </w:tcBorders>
            <w:vAlign w:val="center"/>
          </w:tcPr>
          <w:p>
            <w:pPr>
              <w:widowControl/>
              <w:autoSpaceDE w:val="0"/>
              <w:spacing w:line="360" w:lineRule="exact"/>
              <w:jc w:val="left"/>
              <w:rPr>
                <w:color w:val="000000"/>
                <w:kern w:val="0"/>
                <w:sz w:val="22"/>
                <w:szCs w:val="22"/>
                <w:highlight w:val="none"/>
              </w:rPr>
            </w:pPr>
            <w:r>
              <w:rPr>
                <w:color w:val="000000"/>
                <w:kern w:val="0"/>
                <w:sz w:val="22"/>
                <w:szCs w:val="22"/>
                <w:highlight w:val="none"/>
              </w:rPr>
              <w:t>项目总投资额</w:t>
            </w:r>
          </w:p>
          <w:p>
            <w:pPr>
              <w:widowControl/>
              <w:autoSpaceDE w:val="0"/>
              <w:spacing w:line="360" w:lineRule="exact"/>
              <w:jc w:val="left"/>
              <w:rPr>
                <w:color w:val="000000"/>
                <w:kern w:val="0"/>
                <w:sz w:val="22"/>
                <w:szCs w:val="22"/>
                <w:highlight w:val="none"/>
              </w:rPr>
            </w:pPr>
            <w:r>
              <w:rPr>
                <w:color w:val="000000"/>
                <w:kern w:val="0"/>
                <w:sz w:val="22"/>
                <w:szCs w:val="22"/>
                <w:highlight w:val="none"/>
              </w:rPr>
              <w:t>或执行额</w:t>
            </w:r>
          </w:p>
        </w:tc>
        <w:tc>
          <w:tcPr>
            <w:tcW w:w="2145" w:type="dxa"/>
            <w:gridSpan w:val="3"/>
            <w:tcBorders>
              <w:top w:val="single" w:color="auto" w:sz="4" w:space="0"/>
              <w:left w:val="nil"/>
              <w:bottom w:val="single" w:color="auto" w:sz="4" w:space="0"/>
              <w:right w:val="single" w:color="auto" w:sz="4" w:space="0"/>
            </w:tcBorders>
            <w:vAlign w:val="center"/>
          </w:tcPr>
          <w:p>
            <w:pPr>
              <w:widowControl/>
              <w:autoSpaceDE w:val="0"/>
              <w:spacing w:line="360" w:lineRule="exact"/>
              <w:jc w:val="right"/>
              <w:rPr>
                <w:color w:val="000000"/>
                <w:kern w:val="0"/>
                <w:sz w:val="22"/>
                <w:szCs w:val="22"/>
                <w:highlight w:val="none"/>
              </w:rPr>
            </w:pPr>
            <w:r>
              <w:rPr>
                <w:color w:val="000000"/>
                <w:kern w:val="0"/>
                <w:sz w:val="22"/>
                <w:szCs w:val="22"/>
                <w:highlight w:val="none"/>
              </w:rPr>
              <w:t>万元</w:t>
            </w:r>
          </w:p>
        </w:tc>
        <w:tc>
          <w:tcPr>
            <w:tcW w:w="1440" w:type="dxa"/>
            <w:gridSpan w:val="2"/>
            <w:tcBorders>
              <w:top w:val="nil"/>
              <w:left w:val="nil"/>
              <w:bottom w:val="single" w:color="auto" w:sz="4" w:space="0"/>
              <w:right w:val="single" w:color="auto" w:sz="4" w:space="0"/>
            </w:tcBorders>
            <w:vAlign w:val="center"/>
          </w:tcPr>
          <w:p>
            <w:pPr>
              <w:widowControl/>
              <w:autoSpaceDE w:val="0"/>
              <w:spacing w:line="360" w:lineRule="exact"/>
              <w:jc w:val="left"/>
              <w:rPr>
                <w:color w:val="000000"/>
                <w:kern w:val="0"/>
                <w:sz w:val="22"/>
                <w:szCs w:val="22"/>
                <w:highlight w:val="none"/>
              </w:rPr>
            </w:pPr>
            <w:r>
              <w:rPr>
                <w:color w:val="000000"/>
                <w:kern w:val="0"/>
                <w:sz w:val="22"/>
                <w:szCs w:val="22"/>
                <w:highlight w:val="none"/>
              </w:rPr>
              <w:t>申请财政资金</w:t>
            </w:r>
          </w:p>
        </w:tc>
        <w:tc>
          <w:tcPr>
            <w:tcW w:w="3560" w:type="dxa"/>
            <w:gridSpan w:val="6"/>
            <w:tcBorders>
              <w:top w:val="single" w:color="auto" w:sz="4" w:space="0"/>
              <w:left w:val="nil"/>
              <w:bottom w:val="single" w:color="auto" w:sz="4" w:space="0"/>
              <w:right w:val="single" w:color="auto" w:sz="4" w:space="0"/>
            </w:tcBorders>
            <w:vAlign w:val="center"/>
          </w:tcPr>
          <w:p>
            <w:pPr>
              <w:widowControl/>
              <w:spacing w:line="600" w:lineRule="exact"/>
              <w:jc w:val="right"/>
              <w:rPr>
                <w:color w:val="000000"/>
                <w:kern w:val="0"/>
                <w:sz w:val="22"/>
                <w:szCs w:val="22"/>
                <w:highlight w:val="none"/>
              </w:rPr>
            </w:pPr>
            <w:r>
              <w:rPr>
                <w:color w:val="000000"/>
                <w:kern w:val="0"/>
                <w:sz w:val="22"/>
                <w:szCs w:val="22"/>
                <w:highlight w:val="none"/>
              </w:rPr>
              <w:t>万元</w:t>
            </w:r>
          </w:p>
        </w:tc>
      </w:tr>
      <w:tr>
        <w:tblPrEx>
          <w:tblCellMar>
            <w:top w:w="0" w:type="dxa"/>
            <w:left w:w="108" w:type="dxa"/>
            <w:bottom w:w="0" w:type="dxa"/>
            <w:right w:w="108" w:type="dxa"/>
          </w:tblCellMar>
        </w:tblPrEx>
        <w:trPr>
          <w:trHeight w:val="645" w:hRule="atLeast"/>
          <w:jc w:val="center"/>
        </w:trPr>
        <w:tc>
          <w:tcPr>
            <w:tcW w:w="1775" w:type="dxa"/>
            <w:gridSpan w:val="2"/>
            <w:tcBorders>
              <w:top w:val="nil"/>
              <w:left w:val="single" w:color="auto" w:sz="4" w:space="0"/>
              <w:bottom w:val="single" w:color="auto" w:sz="4" w:space="0"/>
              <w:right w:val="single" w:color="auto" w:sz="4" w:space="0"/>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项目所在地</w:t>
            </w:r>
          </w:p>
        </w:tc>
        <w:tc>
          <w:tcPr>
            <w:tcW w:w="2145" w:type="dxa"/>
            <w:gridSpan w:val="3"/>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highlight w:val="none"/>
              </w:rPr>
            </w:pPr>
            <w:r>
              <w:rPr>
                <w:color w:val="000000"/>
                <w:kern w:val="0"/>
                <w:sz w:val="22"/>
                <w:szCs w:val="22"/>
                <w:highlight w:val="none"/>
              </w:rPr>
              <w:t>　</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highlight w:val="none"/>
              </w:rPr>
            </w:pPr>
            <w:r>
              <w:rPr>
                <w:color w:val="000000"/>
                <w:kern w:val="0"/>
                <w:sz w:val="22"/>
                <w:szCs w:val="22"/>
                <w:highlight w:val="none"/>
              </w:rPr>
              <w:t>项目责任人</w:t>
            </w:r>
          </w:p>
        </w:tc>
        <w:tc>
          <w:tcPr>
            <w:tcW w:w="1200" w:type="dxa"/>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highlight w:val="none"/>
              </w:rPr>
            </w:pPr>
          </w:p>
        </w:tc>
        <w:tc>
          <w:tcPr>
            <w:tcW w:w="1170" w:type="dxa"/>
            <w:gridSpan w:val="3"/>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highlight w:val="none"/>
              </w:rPr>
            </w:pPr>
            <w:r>
              <w:rPr>
                <w:color w:val="000000"/>
                <w:kern w:val="0"/>
                <w:sz w:val="22"/>
                <w:szCs w:val="22"/>
                <w:highlight w:val="none"/>
              </w:rPr>
              <w:t xml:space="preserve">联系电话 </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highlight w:val="none"/>
              </w:rPr>
            </w:pPr>
          </w:p>
        </w:tc>
      </w:tr>
      <w:tr>
        <w:tblPrEx>
          <w:tblCellMar>
            <w:top w:w="0" w:type="dxa"/>
            <w:left w:w="108" w:type="dxa"/>
            <w:bottom w:w="0" w:type="dxa"/>
            <w:right w:w="108" w:type="dxa"/>
          </w:tblCellMar>
        </w:tblPrEx>
        <w:trPr>
          <w:trHeight w:val="439" w:hRule="atLeast"/>
          <w:jc w:val="center"/>
        </w:trPr>
        <w:tc>
          <w:tcPr>
            <w:tcW w:w="8920" w:type="dxa"/>
            <w:gridSpan w:val="13"/>
            <w:tcBorders>
              <w:top w:val="single" w:color="auto" w:sz="4" w:space="0"/>
              <w:left w:val="single" w:color="auto" w:sz="4" w:space="0"/>
              <w:bottom w:val="nil"/>
              <w:right w:val="single" w:color="000000" w:sz="4" w:space="0"/>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 xml:space="preserve">项目申报单位承诺:                                                        </w:t>
            </w:r>
          </w:p>
        </w:tc>
      </w:tr>
      <w:tr>
        <w:tblPrEx>
          <w:tblCellMar>
            <w:top w:w="0" w:type="dxa"/>
            <w:left w:w="108" w:type="dxa"/>
            <w:bottom w:w="0" w:type="dxa"/>
            <w:right w:w="108" w:type="dxa"/>
          </w:tblCellMar>
        </w:tblPrEx>
        <w:trPr>
          <w:trHeight w:val="1146" w:hRule="atLeast"/>
          <w:jc w:val="center"/>
        </w:trPr>
        <w:tc>
          <w:tcPr>
            <w:tcW w:w="8920" w:type="dxa"/>
            <w:gridSpan w:val="13"/>
            <w:tcBorders>
              <w:top w:val="nil"/>
              <w:left w:val="single" w:color="auto" w:sz="4" w:space="0"/>
              <w:bottom w:val="nil"/>
              <w:right w:val="single" w:color="000000" w:sz="4" w:space="0"/>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 xml:space="preserve">   1.本单位近三年信用状况良好，无严重失信行为，未发生较大以上生产安全事故</w:t>
            </w:r>
            <w:r>
              <w:rPr>
                <w:rFonts w:hint="eastAsia"/>
                <w:color w:val="000000"/>
                <w:kern w:val="0"/>
                <w:sz w:val="22"/>
                <w:szCs w:val="22"/>
                <w:highlight w:val="none"/>
                <w:lang w:eastAsia="zh-CN"/>
              </w:rPr>
              <w:t>，未发生重大环境违法行为</w:t>
            </w:r>
            <w:r>
              <w:rPr>
                <w:color w:val="000000"/>
                <w:kern w:val="0"/>
                <w:sz w:val="22"/>
                <w:szCs w:val="22"/>
                <w:highlight w:val="none"/>
              </w:rPr>
              <w:t>。</w:t>
            </w:r>
          </w:p>
        </w:tc>
      </w:tr>
      <w:tr>
        <w:tblPrEx>
          <w:tblCellMar>
            <w:top w:w="0" w:type="dxa"/>
            <w:left w:w="108" w:type="dxa"/>
            <w:bottom w:w="0" w:type="dxa"/>
            <w:right w:w="108" w:type="dxa"/>
          </w:tblCellMar>
        </w:tblPrEx>
        <w:trPr>
          <w:trHeight w:val="630" w:hRule="atLeast"/>
          <w:jc w:val="center"/>
        </w:trPr>
        <w:tc>
          <w:tcPr>
            <w:tcW w:w="8920" w:type="dxa"/>
            <w:gridSpan w:val="13"/>
            <w:tcBorders>
              <w:top w:val="nil"/>
              <w:left w:val="single" w:color="auto" w:sz="4" w:space="0"/>
              <w:bottom w:val="nil"/>
              <w:right w:val="single" w:color="000000" w:sz="4" w:space="0"/>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 xml:space="preserve">   2.申报的所有材料均依据相关项目申报要求,据实提供。</w:t>
            </w:r>
          </w:p>
        </w:tc>
      </w:tr>
      <w:tr>
        <w:tblPrEx>
          <w:tblCellMar>
            <w:top w:w="0" w:type="dxa"/>
            <w:left w:w="108" w:type="dxa"/>
            <w:bottom w:w="0" w:type="dxa"/>
            <w:right w:w="108" w:type="dxa"/>
          </w:tblCellMar>
        </w:tblPrEx>
        <w:trPr>
          <w:trHeight w:val="630" w:hRule="atLeast"/>
          <w:jc w:val="center"/>
        </w:trPr>
        <w:tc>
          <w:tcPr>
            <w:tcW w:w="8920" w:type="dxa"/>
            <w:gridSpan w:val="13"/>
            <w:tcBorders>
              <w:top w:val="nil"/>
              <w:left w:val="single" w:color="auto" w:sz="4" w:space="0"/>
              <w:bottom w:val="nil"/>
              <w:right w:val="single" w:color="000000" w:sz="4" w:space="0"/>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 xml:space="preserve">   3.专项资金获批后将按规定使用。</w:t>
            </w:r>
          </w:p>
        </w:tc>
      </w:tr>
      <w:tr>
        <w:tblPrEx>
          <w:tblCellMar>
            <w:top w:w="0" w:type="dxa"/>
            <w:left w:w="108" w:type="dxa"/>
            <w:bottom w:w="0" w:type="dxa"/>
            <w:right w:w="108" w:type="dxa"/>
          </w:tblCellMar>
        </w:tblPrEx>
        <w:trPr>
          <w:trHeight w:val="630" w:hRule="atLeast"/>
          <w:jc w:val="center"/>
        </w:trPr>
        <w:tc>
          <w:tcPr>
            <w:tcW w:w="8920" w:type="dxa"/>
            <w:gridSpan w:val="13"/>
            <w:tcBorders>
              <w:top w:val="nil"/>
              <w:left w:val="single" w:color="auto" w:sz="4" w:space="0"/>
              <w:bottom w:val="nil"/>
              <w:right w:val="single" w:color="000000" w:sz="4" w:space="0"/>
            </w:tcBorders>
            <w:vAlign w:val="center"/>
          </w:tcPr>
          <w:p>
            <w:pPr>
              <w:widowControl/>
              <w:spacing w:line="600" w:lineRule="exact"/>
              <w:jc w:val="left"/>
              <w:rPr>
                <w:rFonts w:hint="default" w:eastAsia="宋体"/>
                <w:color w:val="000000"/>
                <w:kern w:val="0"/>
                <w:sz w:val="22"/>
                <w:szCs w:val="22"/>
                <w:highlight w:val="none"/>
                <w:lang w:val="en-US" w:eastAsia="zh-CN"/>
              </w:rPr>
            </w:pPr>
            <w:r>
              <w:rPr>
                <w:rFonts w:hint="eastAsia"/>
                <w:color w:val="000000"/>
                <w:kern w:val="0"/>
                <w:sz w:val="22"/>
                <w:szCs w:val="22"/>
                <w:highlight w:val="none"/>
                <w:lang w:val="en-US" w:eastAsia="zh-CN"/>
              </w:rPr>
              <w:t xml:space="preserve">   4.项目相关发票仅用于申报本项目，未在市级其他资金项目中使用。</w:t>
            </w:r>
          </w:p>
        </w:tc>
      </w:tr>
      <w:tr>
        <w:tblPrEx>
          <w:tblCellMar>
            <w:top w:w="0" w:type="dxa"/>
            <w:left w:w="108" w:type="dxa"/>
            <w:bottom w:w="0" w:type="dxa"/>
            <w:right w:w="108" w:type="dxa"/>
          </w:tblCellMar>
        </w:tblPrEx>
        <w:trPr>
          <w:trHeight w:val="675" w:hRule="atLeast"/>
          <w:jc w:val="center"/>
        </w:trPr>
        <w:tc>
          <w:tcPr>
            <w:tcW w:w="8920" w:type="dxa"/>
            <w:gridSpan w:val="13"/>
            <w:tcBorders>
              <w:top w:val="nil"/>
              <w:left w:val="single" w:color="auto" w:sz="4" w:space="0"/>
              <w:bottom w:val="nil"/>
              <w:right w:val="single" w:color="000000" w:sz="4" w:space="0"/>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 xml:space="preserve">   </w:t>
            </w:r>
            <w:r>
              <w:rPr>
                <w:rFonts w:hint="eastAsia"/>
                <w:color w:val="000000"/>
                <w:kern w:val="0"/>
                <w:sz w:val="22"/>
                <w:szCs w:val="22"/>
                <w:highlight w:val="none"/>
                <w:lang w:val="en-US" w:eastAsia="zh-CN"/>
              </w:rPr>
              <w:t>5</w:t>
            </w:r>
            <w:r>
              <w:rPr>
                <w:color w:val="000000"/>
                <w:kern w:val="0"/>
                <w:sz w:val="22"/>
                <w:szCs w:val="22"/>
                <w:highlight w:val="none"/>
              </w:rPr>
              <w:t>.如违背以上承诺，愿意承担相关责任，同意有关主管部门将相关失信信息记入公共信用信息系统。</w:t>
            </w:r>
          </w:p>
        </w:tc>
      </w:tr>
      <w:tr>
        <w:tblPrEx>
          <w:tblCellMar>
            <w:top w:w="0" w:type="dxa"/>
            <w:left w:w="108" w:type="dxa"/>
            <w:bottom w:w="0" w:type="dxa"/>
            <w:right w:w="108" w:type="dxa"/>
          </w:tblCellMar>
        </w:tblPrEx>
        <w:trPr>
          <w:trHeight w:val="759" w:hRule="atLeast"/>
          <w:jc w:val="center"/>
        </w:trPr>
        <w:tc>
          <w:tcPr>
            <w:tcW w:w="1500" w:type="dxa"/>
            <w:tcBorders>
              <w:top w:val="nil"/>
              <w:left w:val="single" w:color="auto" w:sz="4" w:space="0"/>
              <w:bottom w:val="nil"/>
              <w:right w:val="nil"/>
            </w:tcBorders>
          </w:tcPr>
          <w:p>
            <w:pPr>
              <w:widowControl/>
              <w:spacing w:line="600" w:lineRule="exact"/>
              <w:jc w:val="center"/>
              <w:rPr>
                <w:color w:val="000000"/>
                <w:kern w:val="0"/>
                <w:sz w:val="22"/>
                <w:szCs w:val="22"/>
                <w:highlight w:val="none"/>
              </w:rPr>
            </w:pPr>
          </w:p>
        </w:tc>
        <w:tc>
          <w:tcPr>
            <w:tcW w:w="1080" w:type="dxa"/>
            <w:gridSpan w:val="2"/>
            <w:tcBorders>
              <w:top w:val="nil"/>
              <w:left w:val="nil"/>
              <w:bottom w:val="nil"/>
              <w:right w:val="nil"/>
            </w:tcBorders>
          </w:tcPr>
          <w:p>
            <w:pPr>
              <w:widowControl/>
              <w:spacing w:line="600" w:lineRule="exact"/>
              <w:jc w:val="center"/>
              <w:rPr>
                <w:color w:val="000000"/>
                <w:kern w:val="0"/>
                <w:sz w:val="22"/>
                <w:szCs w:val="22"/>
                <w:highlight w:val="none"/>
              </w:rPr>
            </w:pPr>
          </w:p>
        </w:tc>
        <w:tc>
          <w:tcPr>
            <w:tcW w:w="1080" w:type="dxa"/>
            <w:tcBorders>
              <w:top w:val="nil"/>
              <w:left w:val="nil"/>
              <w:bottom w:val="nil"/>
              <w:right w:val="nil"/>
            </w:tcBorders>
          </w:tcPr>
          <w:p>
            <w:pPr>
              <w:widowControl/>
              <w:spacing w:line="600" w:lineRule="exact"/>
              <w:jc w:val="center"/>
              <w:rPr>
                <w:color w:val="000000"/>
                <w:kern w:val="0"/>
                <w:sz w:val="22"/>
                <w:szCs w:val="22"/>
                <w:highlight w:val="none"/>
              </w:rPr>
            </w:pPr>
          </w:p>
        </w:tc>
        <w:tc>
          <w:tcPr>
            <w:tcW w:w="1080" w:type="dxa"/>
            <w:gridSpan w:val="2"/>
            <w:tcBorders>
              <w:top w:val="nil"/>
              <w:left w:val="nil"/>
              <w:bottom w:val="nil"/>
              <w:right w:val="nil"/>
            </w:tcBorders>
          </w:tcPr>
          <w:p>
            <w:pPr>
              <w:widowControl/>
              <w:spacing w:line="600" w:lineRule="exact"/>
              <w:jc w:val="center"/>
              <w:rPr>
                <w:color w:val="000000"/>
                <w:kern w:val="0"/>
                <w:sz w:val="22"/>
                <w:szCs w:val="22"/>
                <w:highlight w:val="none"/>
              </w:rPr>
            </w:pPr>
          </w:p>
        </w:tc>
        <w:tc>
          <w:tcPr>
            <w:tcW w:w="3287" w:type="dxa"/>
            <w:gridSpan w:val="6"/>
            <w:tcBorders>
              <w:top w:val="nil"/>
              <w:left w:val="nil"/>
              <w:bottom w:val="nil"/>
              <w:right w:val="nil"/>
            </w:tcBorders>
            <w:vAlign w:val="center"/>
          </w:tcPr>
          <w:p>
            <w:pPr>
              <w:widowControl/>
              <w:spacing w:line="600" w:lineRule="exact"/>
              <w:jc w:val="left"/>
              <w:rPr>
                <w:color w:val="000000"/>
                <w:kern w:val="0"/>
                <w:sz w:val="22"/>
                <w:szCs w:val="22"/>
                <w:highlight w:val="none"/>
              </w:rPr>
            </w:pPr>
          </w:p>
        </w:tc>
        <w:tc>
          <w:tcPr>
            <w:tcW w:w="893" w:type="dxa"/>
            <w:tcBorders>
              <w:top w:val="nil"/>
              <w:left w:val="nil"/>
              <w:bottom w:val="nil"/>
              <w:right w:val="single" w:color="auto" w:sz="4" w:space="0"/>
            </w:tcBorders>
            <w:vAlign w:val="center"/>
          </w:tcPr>
          <w:p>
            <w:pPr>
              <w:widowControl/>
              <w:spacing w:line="600" w:lineRule="exact"/>
              <w:jc w:val="left"/>
              <w:rPr>
                <w:color w:val="000000"/>
                <w:kern w:val="0"/>
                <w:sz w:val="22"/>
                <w:szCs w:val="22"/>
                <w:highlight w:val="none"/>
              </w:rPr>
            </w:pPr>
          </w:p>
        </w:tc>
      </w:tr>
      <w:tr>
        <w:tblPrEx>
          <w:tblCellMar>
            <w:top w:w="0" w:type="dxa"/>
            <w:left w:w="108" w:type="dxa"/>
            <w:bottom w:w="0" w:type="dxa"/>
            <w:right w:w="108" w:type="dxa"/>
          </w:tblCellMar>
        </w:tblPrEx>
        <w:trPr>
          <w:trHeight w:val="936" w:hRule="atLeast"/>
          <w:jc w:val="center"/>
        </w:trPr>
        <w:tc>
          <w:tcPr>
            <w:tcW w:w="1500" w:type="dxa"/>
            <w:tcBorders>
              <w:top w:val="nil"/>
              <w:left w:val="single" w:color="auto" w:sz="4" w:space="0"/>
              <w:bottom w:val="nil"/>
              <w:right w:val="nil"/>
            </w:tcBorders>
          </w:tcPr>
          <w:p>
            <w:pPr>
              <w:widowControl/>
              <w:spacing w:line="600" w:lineRule="exact"/>
              <w:jc w:val="center"/>
              <w:rPr>
                <w:color w:val="000000"/>
                <w:kern w:val="0"/>
                <w:sz w:val="22"/>
                <w:szCs w:val="22"/>
                <w:highlight w:val="none"/>
              </w:rPr>
            </w:pPr>
            <w:r>
              <w:rPr>
                <w:color w:val="000000"/>
                <w:kern w:val="0"/>
                <w:sz w:val="22"/>
                <w:szCs w:val="22"/>
                <w:highlight w:val="none"/>
              </w:rPr>
              <w:t>　</w:t>
            </w:r>
          </w:p>
        </w:tc>
        <w:tc>
          <w:tcPr>
            <w:tcW w:w="1080" w:type="dxa"/>
            <w:gridSpan w:val="2"/>
            <w:tcBorders>
              <w:top w:val="nil"/>
              <w:left w:val="nil"/>
              <w:bottom w:val="nil"/>
              <w:right w:val="nil"/>
            </w:tcBorders>
          </w:tcPr>
          <w:p>
            <w:pPr>
              <w:widowControl/>
              <w:spacing w:line="600" w:lineRule="exact"/>
              <w:jc w:val="center"/>
              <w:rPr>
                <w:color w:val="000000"/>
                <w:kern w:val="0"/>
                <w:sz w:val="22"/>
                <w:szCs w:val="22"/>
                <w:highlight w:val="none"/>
              </w:rPr>
            </w:pPr>
          </w:p>
        </w:tc>
        <w:tc>
          <w:tcPr>
            <w:tcW w:w="1080" w:type="dxa"/>
            <w:tcBorders>
              <w:top w:val="nil"/>
              <w:left w:val="nil"/>
              <w:bottom w:val="nil"/>
              <w:right w:val="nil"/>
            </w:tcBorders>
          </w:tcPr>
          <w:p>
            <w:pPr>
              <w:widowControl/>
              <w:spacing w:line="600" w:lineRule="exact"/>
              <w:jc w:val="center"/>
              <w:rPr>
                <w:color w:val="000000"/>
                <w:kern w:val="0"/>
                <w:sz w:val="22"/>
                <w:szCs w:val="22"/>
                <w:highlight w:val="none"/>
              </w:rPr>
            </w:pPr>
          </w:p>
        </w:tc>
        <w:tc>
          <w:tcPr>
            <w:tcW w:w="1080" w:type="dxa"/>
            <w:gridSpan w:val="2"/>
            <w:tcBorders>
              <w:top w:val="nil"/>
              <w:left w:val="nil"/>
              <w:bottom w:val="nil"/>
              <w:right w:val="nil"/>
            </w:tcBorders>
          </w:tcPr>
          <w:p>
            <w:pPr>
              <w:widowControl/>
              <w:spacing w:line="600" w:lineRule="exact"/>
              <w:jc w:val="center"/>
              <w:rPr>
                <w:color w:val="000000"/>
                <w:kern w:val="0"/>
                <w:sz w:val="22"/>
                <w:szCs w:val="22"/>
                <w:highlight w:val="none"/>
              </w:rPr>
            </w:pPr>
          </w:p>
        </w:tc>
        <w:tc>
          <w:tcPr>
            <w:tcW w:w="3287" w:type="dxa"/>
            <w:gridSpan w:val="6"/>
            <w:tcBorders>
              <w:top w:val="nil"/>
              <w:left w:val="nil"/>
              <w:bottom w:val="nil"/>
              <w:right w:val="nil"/>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项目申报责任人（签名）</w:t>
            </w:r>
          </w:p>
        </w:tc>
        <w:tc>
          <w:tcPr>
            <w:tcW w:w="893" w:type="dxa"/>
            <w:tcBorders>
              <w:top w:val="nil"/>
              <w:left w:val="nil"/>
              <w:bottom w:val="nil"/>
              <w:right w:val="single" w:color="auto" w:sz="4" w:space="0"/>
            </w:tcBorders>
            <w:vAlign w:val="center"/>
          </w:tcPr>
          <w:p>
            <w:pPr>
              <w:widowControl/>
              <w:spacing w:line="600" w:lineRule="exact"/>
              <w:jc w:val="left"/>
              <w:rPr>
                <w:color w:val="000000"/>
                <w:kern w:val="0"/>
                <w:sz w:val="22"/>
                <w:szCs w:val="22"/>
                <w:highlight w:val="none"/>
              </w:rPr>
            </w:pPr>
          </w:p>
        </w:tc>
      </w:tr>
      <w:tr>
        <w:tblPrEx>
          <w:tblCellMar>
            <w:top w:w="0" w:type="dxa"/>
            <w:left w:w="108" w:type="dxa"/>
            <w:bottom w:w="0" w:type="dxa"/>
            <w:right w:w="108" w:type="dxa"/>
          </w:tblCellMar>
        </w:tblPrEx>
        <w:trPr>
          <w:trHeight w:val="1035" w:hRule="atLeast"/>
          <w:jc w:val="center"/>
        </w:trPr>
        <w:tc>
          <w:tcPr>
            <w:tcW w:w="1500" w:type="dxa"/>
            <w:tcBorders>
              <w:top w:val="nil"/>
              <w:left w:val="single" w:color="auto" w:sz="4" w:space="0"/>
              <w:bottom w:val="nil"/>
              <w:right w:val="nil"/>
            </w:tcBorders>
          </w:tcPr>
          <w:p>
            <w:pPr>
              <w:widowControl/>
              <w:spacing w:line="600" w:lineRule="exact"/>
              <w:jc w:val="center"/>
              <w:rPr>
                <w:color w:val="000000"/>
                <w:kern w:val="0"/>
                <w:sz w:val="22"/>
                <w:szCs w:val="22"/>
                <w:highlight w:val="none"/>
              </w:rPr>
            </w:pPr>
            <w:r>
              <w:rPr>
                <w:color w:val="000000"/>
                <w:kern w:val="0"/>
                <w:sz w:val="22"/>
                <w:szCs w:val="22"/>
                <w:highlight w:val="none"/>
              </w:rPr>
              <w:t>　</w:t>
            </w:r>
          </w:p>
        </w:tc>
        <w:tc>
          <w:tcPr>
            <w:tcW w:w="1080" w:type="dxa"/>
            <w:gridSpan w:val="2"/>
            <w:tcBorders>
              <w:top w:val="nil"/>
              <w:left w:val="nil"/>
              <w:bottom w:val="nil"/>
              <w:right w:val="nil"/>
            </w:tcBorders>
          </w:tcPr>
          <w:p>
            <w:pPr>
              <w:widowControl/>
              <w:spacing w:line="600" w:lineRule="exact"/>
              <w:jc w:val="center"/>
              <w:rPr>
                <w:color w:val="000000"/>
                <w:kern w:val="0"/>
                <w:sz w:val="22"/>
                <w:szCs w:val="22"/>
                <w:highlight w:val="none"/>
              </w:rPr>
            </w:pPr>
          </w:p>
        </w:tc>
        <w:tc>
          <w:tcPr>
            <w:tcW w:w="1080" w:type="dxa"/>
            <w:tcBorders>
              <w:top w:val="nil"/>
              <w:left w:val="nil"/>
              <w:bottom w:val="nil"/>
              <w:right w:val="nil"/>
            </w:tcBorders>
          </w:tcPr>
          <w:p>
            <w:pPr>
              <w:widowControl/>
              <w:spacing w:line="600" w:lineRule="exact"/>
              <w:jc w:val="center"/>
              <w:rPr>
                <w:color w:val="000000"/>
                <w:kern w:val="0"/>
                <w:sz w:val="22"/>
                <w:szCs w:val="22"/>
                <w:highlight w:val="none"/>
              </w:rPr>
            </w:pPr>
          </w:p>
        </w:tc>
        <w:tc>
          <w:tcPr>
            <w:tcW w:w="1080" w:type="dxa"/>
            <w:gridSpan w:val="2"/>
            <w:tcBorders>
              <w:top w:val="nil"/>
              <w:left w:val="nil"/>
              <w:bottom w:val="nil"/>
              <w:right w:val="nil"/>
            </w:tcBorders>
          </w:tcPr>
          <w:p>
            <w:pPr>
              <w:widowControl/>
              <w:spacing w:line="600" w:lineRule="exact"/>
              <w:jc w:val="center"/>
              <w:rPr>
                <w:color w:val="000000"/>
                <w:kern w:val="0"/>
                <w:sz w:val="22"/>
                <w:szCs w:val="22"/>
                <w:highlight w:val="none"/>
              </w:rPr>
            </w:pPr>
          </w:p>
        </w:tc>
        <w:tc>
          <w:tcPr>
            <w:tcW w:w="4180" w:type="dxa"/>
            <w:gridSpan w:val="7"/>
            <w:tcBorders>
              <w:top w:val="nil"/>
              <w:left w:val="nil"/>
              <w:bottom w:val="nil"/>
              <w:right w:val="single" w:color="auto" w:sz="4" w:space="0"/>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 xml:space="preserve">单位负责人（签名）       （公章） </w:t>
            </w:r>
          </w:p>
        </w:tc>
      </w:tr>
      <w:tr>
        <w:tblPrEx>
          <w:tblCellMar>
            <w:top w:w="0" w:type="dxa"/>
            <w:left w:w="108" w:type="dxa"/>
            <w:bottom w:w="0" w:type="dxa"/>
            <w:right w:w="108" w:type="dxa"/>
          </w:tblCellMar>
        </w:tblPrEx>
        <w:trPr>
          <w:trHeight w:val="658" w:hRule="atLeast"/>
          <w:jc w:val="center"/>
        </w:trPr>
        <w:tc>
          <w:tcPr>
            <w:tcW w:w="1500" w:type="dxa"/>
            <w:tcBorders>
              <w:top w:val="nil"/>
              <w:left w:val="single" w:color="auto" w:sz="4" w:space="0"/>
              <w:bottom w:val="single" w:color="auto" w:sz="4" w:space="0"/>
              <w:right w:val="nil"/>
            </w:tcBorders>
          </w:tcPr>
          <w:p>
            <w:pPr>
              <w:widowControl/>
              <w:spacing w:line="600" w:lineRule="exact"/>
              <w:jc w:val="center"/>
              <w:rPr>
                <w:color w:val="000000"/>
                <w:kern w:val="0"/>
                <w:sz w:val="22"/>
                <w:szCs w:val="22"/>
                <w:highlight w:val="none"/>
              </w:rPr>
            </w:pPr>
            <w:r>
              <w:rPr>
                <w:color w:val="000000"/>
                <w:kern w:val="0"/>
                <w:sz w:val="22"/>
                <w:szCs w:val="22"/>
                <w:highlight w:val="none"/>
              </w:rPr>
              <w:t>　</w:t>
            </w:r>
          </w:p>
        </w:tc>
        <w:tc>
          <w:tcPr>
            <w:tcW w:w="1080" w:type="dxa"/>
            <w:gridSpan w:val="2"/>
            <w:tcBorders>
              <w:top w:val="nil"/>
              <w:left w:val="nil"/>
              <w:bottom w:val="single" w:color="auto" w:sz="4" w:space="0"/>
              <w:right w:val="nil"/>
            </w:tcBorders>
          </w:tcPr>
          <w:p>
            <w:pPr>
              <w:widowControl/>
              <w:spacing w:line="600" w:lineRule="exact"/>
              <w:jc w:val="center"/>
              <w:rPr>
                <w:color w:val="000000"/>
                <w:kern w:val="0"/>
                <w:sz w:val="22"/>
                <w:szCs w:val="22"/>
                <w:highlight w:val="none"/>
              </w:rPr>
            </w:pPr>
            <w:r>
              <w:rPr>
                <w:color w:val="000000"/>
                <w:kern w:val="0"/>
                <w:sz w:val="22"/>
                <w:szCs w:val="22"/>
                <w:highlight w:val="none"/>
              </w:rPr>
              <w:t>　</w:t>
            </w:r>
          </w:p>
        </w:tc>
        <w:tc>
          <w:tcPr>
            <w:tcW w:w="1080" w:type="dxa"/>
            <w:tcBorders>
              <w:top w:val="nil"/>
              <w:left w:val="nil"/>
              <w:bottom w:val="single" w:color="auto" w:sz="4" w:space="0"/>
              <w:right w:val="nil"/>
            </w:tcBorders>
          </w:tcPr>
          <w:p>
            <w:pPr>
              <w:widowControl/>
              <w:spacing w:line="600" w:lineRule="exact"/>
              <w:jc w:val="center"/>
              <w:rPr>
                <w:color w:val="000000"/>
                <w:kern w:val="0"/>
                <w:sz w:val="22"/>
                <w:szCs w:val="22"/>
                <w:highlight w:val="none"/>
              </w:rPr>
            </w:pPr>
            <w:r>
              <w:rPr>
                <w:color w:val="000000"/>
                <w:kern w:val="0"/>
                <w:sz w:val="22"/>
                <w:szCs w:val="22"/>
                <w:highlight w:val="none"/>
              </w:rPr>
              <w:t>　</w:t>
            </w:r>
          </w:p>
        </w:tc>
        <w:tc>
          <w:tcPr>
            <w:tcW w:w="1080" w:type="dxa"/>
            <w:gridSpan w:val="2"/>
            <w:tcBorders>
              <w:top w:val="nil"/>
              <w:left w:val="nil"/>
              <w:bottom w:val="single" w:color="auto" w:sz="4" w:space="0"/>
              <w:right w:val="nil"/>
            </w:tcBorders>
          </w:tcPr>
          <w:p>
            <w:pPr>
              <w:widowControl/>
              <w:spacing w:line="600" w:lineRule="exact"/>
              <w:jc w:val="center"/>
              <w:rPr>
                <w:color w:val="000000"/>
                <w:kern w:val="0"/>
                <w:sz w:val="22"/>
                <w:szCs w:val="22"/>
                <w:highlight w:val="none"/>
              </w:rPr>
            </w:pPr>
            <w:r>
              <w:rPr>
                <w:color w:val="000000"/>
                <w:kern w:val="0"/>
                <w:sz w:val="22"/>
                <w:szCs w:val="22"/>
                <w:highlight w:val="none"/>
              </w:rPr>
              <w:t>　</w:t>
            </w:r>
          </w:p>
        </w:tc>
        <w:tc>
          <w:tcPr>
            <w:tcW w:w="2020" w:type="dxa"/>
            <w:gridSpan w:val="3"/>
            <w:tcBorders>
              <w:top w:val="nil"/>
              <w:left w:val="nil"/>
              <w:bottom w:val="single" w:color="auto" w:sz="4" w:space="0"/>
              <w:right w:val="nil"/>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日期：</w:t>
            </w:r>
          </w:p>
        </w:tc>
        <w:tc>
          <w:tcPr>
            <w:tcW w:w="1267" w:type="dxa"/>
            <w:gridSpan w:val="3"/>
            <w:tcBorders>
              <w:top w:val="nil"/>
              <w:left w:val="nil"/>
              <w:bottom w:val="single" w:color="auto" w:sz="4" w:space="0"/>
              <w:right w:val="nil"/>
            </w:tcBorders>
            <w:vAlign w:val="center"/>
          </w:tcPr>
          <w:p>
            <w:pPr>
              <w:widowControl/>
              <w:spacing w:line="600" w:lineRule="exact"/>
              <w:jc w:val="left"/>
              <w:rPr>
                <w:color w:val="000000"/>
                <w:kern w:val="0"/>
                <w:sz w:val="22"/>
                <w:szCs w:val="22"/>
                <w:highlight w:val="none"/>
              </w:rPr>
            </w:pPr>
            <w:r>
              <w:rPr>
                <w:color w:val="000000"/>
                <w:kern w:val="0"/>
                <w:sz w:val="22"/>
                <w:szCs w:val="22"/>
                <w:highlight w:val="none"/>
              </w:rPr>
              <w:t>　</w:t>
            </w:r>
          </w:p>
        </w:tc>
        <w:tc>
          <w:tcPr>
            <w:tcW w:w="893" w:type="dxa"/>
            <w:tcBorders>
              <w:top w:val="nil"/>
              <w:left w:val="nil"/>
              <w:bottom w:val="single" w:color="auto" w:sz="4" w:space="0"/>
              <w:right w:val="single" w:color="auto" w:sz="4" w:space="0"/>
            </w:tcBorders>
          </w:tcPr>
          <w:p>
            <w:pPr>
              <w:widowControl/>
              <w:spacing w:line="600" w:lineRule="exact"/>
              <w:jc w:val="center"/>
              <w:rPr>
                <w:color w:val="000000"/>
                <w:kern w:val="0"/>
                <w:sz w:val="22"/>
                <w:szCs w:val="22"/>
                <w:highlight w:val="none"/>
              </w:rPr>
            </w:pPr>
            <w:r>
              <w:rPr>
                <w:color w:val="000000"/>
                <w:kern w:val="0"/>
                <w:sz w:val="22"/>
                <w:szCs w:val="22"/>
                <w:highlight w:val="none"/>
              </w:rPr>
              <w:t>　</w:t>
            </w:r>
          </w:p>
        </w:tc>
      </w:tr>
    </w:tbl>
    <w:p>
      <w:pPr>
        <w:spacing w:line="560" w:lineRule="exact"/>
        <w:rPr>
          <w:rFonts w:eastAsia="仿宋_GB2312"/>
          <w:sz w:val="32"/>
          <w:szCs w:val="32"/>
          <w:highlight w:val="none"/>
        </w:rPr>
      </w:pPr>
    </w:p>
    <w:p>
      <w:pPr>
        <w:jc w:val="left"/>
        <w:rPr>
          <w:rFonts w:eastAsia="仿宋_GB2312"/>
          <w:color w:val="000000"/>
          <w:sz w:val="28"/>
          <w:szCs w:val="28"/>
          <w:highlight w:val="none"/>
        </w:rPr>
      </w:pPr>
    </w:p>
    <w:p>
      <w:pPr>
        <w:jc w:val="left"/>
        <w:rPr>
          <w:rFonts w:eastAsia="仿宋_GB2312"/>
          <w:color w:val="000000"/>
          <w:sz w:val="28"/>
          <w:szCs w:val="28"/>
          <w:highlight w:val="none"/>
        </w:rPr>
      </w:pPr>
    </w:p>
    <w:p>
      <w:pPr>
        <w:jc w:val="left"/>
        <w:rPr>
          <w:rFonts w:eastAsia="仿宋_GB2312"/>
          <w:color w:val="000000"/>
          <w:sz w:val="28"/>
          <w:szCs w:val="28"/>
          <w:highlight w:val="none"/>
        </w:rPr>
      </w:pPr>
    </w:p>
    <w:p>
      <w:pPr>
        <w:jc w:val="left"/>
        <w:rPr>
          <w:rFonts w:eastAsia="仿宋_GB2312"/>
          <w:color w:val="000000"/>
          <w:sz w:val="28"/>
          <w:szCs w:val="28"/>
          <w:highlight w:val="none"/>
        </w:rPr>
      </w:pPr>
    </w:p>
    <w:p>
      <w:pPr>
        <w:jc w:val="left"/>
        <w:rPr>
          <w:rFonts w:eastAsia="仿宋_GB2312"/>
          <w:color w:val="000000"/>
          <w:sz w:val="28"/>
          <w:szCs w:val="28"/>
          <w:highlight w:val="none"/>
        </w:rPr>
      </w:pPr>
    </w:p>
    <w:p>
      <w:pPr>
        <w:rPr>
          <w:highlight w:val="none"/>
        </w:rPr>
      </w:pPr>
    </w:p>
    <w:p>
      <w:pPr>
        <w:rPr>
          <w:highlight w:val="none"/>
        </w:rPr>
      </w:pPr>
    </w:p>
    <w:p>
      <w:pPr>
        <w:rPr>
          <w:highlight w:val="none"/>
        </w:rPr>
      </w:pPr>
    </w:p>
    <w:p>
      <w:pPr>
        <w:rPr>
          <w:highlight w:val="none"/>
        </w:rPr>
      </w:pPr>
    </w:p>
    <w:p>
      <w:pPr>
        <w:rPr>
          <w:highlight w:val="none"/>
        </w:rPr>
      </w:pPr>
    </w:p>
    <w:tbl>
      <w:tblPr>
        <w:tblStyle w:val="10"/>
        <w:tblpPr w:leftFromText="180" w:rightFromText="180" w:vertAnchor="text" w:horzAnchor="page" w:tblpX="1706" w:tblpY="9198"/>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Borders>
              <w:bottom w:val="single" w:color="auto" w:sz="4" w:space="0"/>
            </w:tcBorders>
          </w:tcPr>
          <w:p>
            <w:pPr>
              <w:ind w:firstLine="117" w:firstLineChars="50"/>
              <w:jc w:val="left"/>
              <w:rPr>
                <w:rFonts w:eastAsia="仿宋_GB2312"/>
                <w:sz w:val="28"/>
                <w:szCs w:val="28"/>
                <w:highlight w:val="none"/>
              </w:rPr>
            </w:pPr>
            <w:r>
              <w:rPr>
                <w:rFonts w:eastAsia="仿宋_GB2312"/>
                <w:spacing w:val="-23"/>
                <w:sz w:val="28"/>
                <w:szCs w:val="28"/>
                <w:highlight w:val="none"/>
              </w:rPr>
              <w:t>淮安市</w:t>
            </w:r>
            <w:r>
              <w:rPr>
                <w:rFonts w:hint="eastAsia" w:eastAsia="仿宋_GB2312"/>
                <w:spacing w:val="-23"/>
                <w:sz w:val="28"/>
                <w:szCs w:val="28"/>
                <w:highlight w:val="none"/>
              </w:rPr>
              <w:t>推动制造业高质量发展领导小组办公室</w:t>
            </w:r>
            <w:r>
              <w:rPr>
                <w:rFonts w:eastAsia="仿宋_GB2312"/>
                <w:sz w:val="28"/>
                <w:szCs w:val="28"/>
                <w:highlight w:val="none"/>
              </w:rPr>
              <w:t xml:space="preserve">    20</w:t>
            </w:r>
            <w:r>
              <w:rPr>
                <w:rFonts w:hint="eastAsia" w:eastAsia="仿宋_GB2312"/>
                <w:sz w:val="28"/>
                <w:szCs w:val="28"/>
                <w:highlight w:val="none"/>
                <w:lang w:val="en-US" w:eastAsia="zh-CN"/>
              </w:rPr>
              <w:t>24</w:t>
            </w:r>
            <w:r>
              <w:rPr>
                <w:rFonts w:eastAsia="仿宋_GB2312"/>
                <w:sz w:val="28"/>
                <w:szCs w:val="28"/>
                <w:highlight w:val="none"/>
              </w:rPr>
              <w:t>年</w:t>
            </w:r>
            <w:r>
              <w:rPr>
                <w:rFonts w:hint="eastAsia" w:eastAsia="仿宋_GB2312"/>
                <w:sz w:val="28"/>
                <w:szCs w:val="28"/>
                <w:highlight w:val="none"/>
                <w:lang w:val="en-US" w:eastAsia="zh-CN"/>
              </w:rPr>
              <w:t>6</w:t>
            </w:r>
            <w:r>
              <w:rPr>
                <w:rFonts w:eastAsia="仿宋_GB2312"/>
                <w:sz w:val="28"/>
                <w:szCs w:val="28"/>
                <w:highlight w:val="none"/>
              </w:rPr>
              <w:t>月</w:t>
            </w:r>
            <w:r>
              <w:rPr>
                <w:rFonts w:hint="eastAsia" w:eastAsia="仿宋_GB2312"/>
                <w:sz w:val="28"/>
                <w:szCs w:val="28"/>
                <w:highlight w:val="none"/>
                <w:lang w:val="en-US" w:eastAsia="zh-CN"/>
              </w:rPr>
              <w:t>18</w:t>
            </w:r>
            <w:r>
              <w:rPr>
                <w:rFonts w:eastAsia="仿宋_GB2312"/>
                <w:sz w:val="28"/>
                <w:szCs w:val="28"/>
                <w:highlight w:val="none"/>
              </w:rPr>
              <w:t>日印发</w:t>
            </w:r>
          </w:p>
        </w:tc>
      </w:tr>
    </w:tbl>
    <w:p>
      <w:pPr>
        <w:tabs>
          <w:tab w:val="left" w:pos="5670"/>
        </w:tabs>
        <w:rPr>
          <w:highlight w:val="none"/>
        </w:rPr>
      </w:pPr>
    </w:p>
    <w:sectPr>
      <w:headerReference r:id="rId15" w:type="default"/>
      <w:footerReference r:id="rId16" w:type="default"/>
      <w:pgSz w:w="11905" w:h="16838"/>
      <w:pgMar w:top="1440" w:right="1797" w:bottom="1440" w:left="1797" w:header="850" w:footer="992" w:gutter="0"/>
      <w:pgNumType w:fmt="numberInDash"/>
      <w:cols w:space="0" w:num="1"/>
      <w:rtlGutter w:val="0"/>
      <w:docGrid w:type="lines" w:linePitch="33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2D8F5AA-6281-4CEB-804B-ED8348E2D16F}"/>
  </w:font>
  <w:font w:name="黑体">
    <w:panose1 w:val="02010609060101010101"/>
    <w:charset w:val="86"/>
    <w:family w:val="auto"/>
    <w:pitch w:val="default"/>
    <w:sig w:usb0="800002BF" w:usb1="38CF7CFA" w:usb2="00000016" w:usb3="00000000" w:csb0="00040001" w:csb1="00000000"/>
    <w:embedRegular r:id="rId2" w:fontKey="{9E2DC4DC-B086-47C3-96E9-4A0E0E6A62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06077C0E-FE3C-4C03-BF49-2970A86D5EB9}"/>
  </w:font>
  <w:font w:name="方正小标宋_GBK">
    <w:panose1 w:val="03000509000000000000"/>
    <w:charset w:val="86"/>
    <w:family w:val="script"/>
    <w:pitch w:val="default"/>
    <w:sig w:usb0="00000001" w:usb1="080E0000" w:usb2="00000000" w:usb3="00000000" w:csb0="00040000" w:csb1="00000000"/>
    <w:embedRegular r:id="rId4" w:fontKey="{65A05614-2A6D-433A-B39E-0DF6007159D4}"/>
  </w:font>
  <w:font w:name="方正楷体_GBK">
    <w:panose1 w:val="03000509000000000000"/>
    <w:charset w:val="86"/>
    <w:family w:val="script"/>
    <w:pitch w:val="default"/>
    <w:sig w:usb0="00000001" w:usb1="080E0000" w:usb2="00000000" w:usb3="00000000" w:csb0="00040000" w:csb1="00000000"/>
    <w:embedRegular r:id="rId5" w:fontKey="{98410F7A-40BC-4E07-922B-28F0C3566D52}"/>
  </w:font>
  <w:font w:name="方正黑体_GBK">
    <w:panose1 w:val="03000509000000000000"/>
    <w:charset w:val="86"/>
    <w:family w:val="script"/>
    <w:pitch w:val="default"/>
    <w:sig w:usb0="00000001" w:usb1="080E0000" w:usb2="00000000" w:usb3="00000000" w:csb0="00040000" w:csb1="00000000"/>
    <w:embedRegular r:id="rId6" w:fontKey="{FDFF24AE-F8F2-4567-8A1C-AF03D7BC386B}"/>
  </w:font>
  <w:font w:name="方正仿宋_GBK">
    <w:panose1 w:val="03000509000000000000"/>
    <w:charset w:val="86"/>
    <w:family w:val="script"/>
    <w:pitch w:val="default"/>
    <w:sig w:usb0="00000001" w:usb1="080E0000" w:usb2="00000000" w:usb3="00000000" w:csb0="00040000" w:csb1="00000000"/>
    <w:embedRegular r:id="rId7" w:fontKey="{FE7CB785-5EF2-41C4-9488-47828BDD0F01}"/>
  </w:font>
  <w:font w:name="楷体">
    <w:panose1 w:val="02010609060101010101"/>
    <w:charset w:val="86"/>
    <w:family w:val="modern"/>
    <w:pitch w:val="default"/>
    <w:sig w:usb0="800002BF" w:usb1="38CF7CFA" w:usb2="00000016" w:usb3="00000000" w:csb0="00040001" w:csb1="00000000"/>
    <w:embedRegular r:id="rId8" w:fontKey="{83776318-A15C-4244-9CCE-08ED903CA31D}"/>
  </w:font>
  <w:font w:name="楷体_GB2312">
    <w:panose1 w:val="02010609030101010101"/>
    <w:charset w:val="86"/>
    <w:family w:val="modern"/>
    <w:pitch w:val="default"/>
    <w:sig w:usb0="00000001" w:usb1="080E0000" w:usb2="00000000" w:usb3="00000000" w:csb0="00040000" w:csb1="00000000"/>
    <w:embedRegular r:id="rId9" w:fontKey="{F4DB0245-0CD5-47BF-81D8-78DE95AC7D35}"/>
  </w:font>
  <w:font w:name="华文仿宋">
    <w:panose1 w:val="02010600040101010101"/>
    <w:charset w:val="86"/>
    <w:family w:val="auto"/>
    <w:pitch w:val="default"/>
    <w:sig w:usb0="00000287" w:usb1="080F0000" w:usb2="00000000" w:usb3="00000000" w:csb0="0004009F" w:csb1="DFD70000"/>
    <w:embedRegular r:id="rId10" w:fontKey="{57AFDC58-0431-4B63-BA05-E3FC6B12B03B}"/>
  </w:font>
  <w:font w:name="方正楷体_GB2312">
    <w:panose1 w:val="02000000000000000000"/>
    <w:charset w:val="86"/>
    <w:family w:val="auto"/>
    <w:pitch w:val="default"/>
    <w:sig w:usb0="A00002BF" w:usb1="184F6CFA" w:usb2="00000012" w:usb3="00000000" w:csb0="00040001" w:csb1="00000000"/>
    <w:embedRegular r:id="rId11" w:fontKey="{BC874332-BDD0-4074-BB71-7AB6938ABE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2250" cy="306705"/>
              <wp:effectExtent l="0" t="0" r="0" b="0"/>
              <wp:wrapNone/>
              <wp:docPr id="1" name="文本框1"/>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a:effectLst/>
                    </wps:spPr>
                    <wps:txbx>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- 5 -</w:t>
                          </w:r>
                          <w:r>
                            <w:rPr>
                              <w:sz w:val="18"/>
                              <w:szCs w:val="18"/>
                            </w:rPr>
                            <w:fldChar w:fldCharType="end"/>
                          </w:r>
                        </w:p>
                      </w:txbxContent>
                    </wps:txbx>
                    <wps:bodyPr wrap="none" lIns="0" tIns="0" rIns="0" bIns="0" upright="1">
                      <a:spAutoFit/>
                    </wps:bodyPr>
                  </wps:wsp>
                </a:graphicData>
              </a:graphic>
            </wp:anchor>
          </w:drawing>
        </mc:Choice>
        <mc:Fallback>
          <w:pict>
            <v:rect id="文本框1" o:spid="_x0000_s1026" o:spt="1" style="position:absolute;left:0pt;margin-top:0pt;height:24.15pt;width:17.5pt;mso-position-horizontal:center;mso-position-horizontal-relative:margin;mso-wrap-style:none;z-index:251659264;mso-width-relative:page;mso-height-relative:page;" filled="f" stroked="f" coordsize="21600,21600" o:gfxdata="UEsDBAoAAAAAAIdO4kAAAAAAAAAAAAAAAAAEAAAAZHJzL1BLAwQUAAAACACHTuJAKikS4tEAAAAD&#10;AQAADwAAAGRycy9kb3ducmV2LnhtbE2PzU7DMBCE70i8g7VI3KjdFlCUxukBqRIgLk15ADfe/Kj2&#10;OrLdprw9Cxe4jDSa1cy31fbqnbhgTGMgDcuFAoHUBjtSr+HzsHsoQKRsyBoXCDV8YYJtfXtTmdKG&#10;mfZ4aXIvuIRSaTQMOU+llKkd0Ju0CBMSZ12I3mS2sZc2mpnLvZMrpZ6lNyPxwmAmfBmwPTVnr0Ee&#10;mt1cNC6q8L7qPtzb677DoPX93VJtQGS85r9j+MFndKiZ6RjOZJNwGviR/KucrZ/YHTU8FmuQdSX/&#10;s9ffUEsDBBQAAAAIAIdO4kAVLdiRywEAAJoDAAAOAAAAZHJzL2Uyb0RvYy54bWytU0tu2zAQ3Rfo&#10;HQjua8kukhaC5aCAkSBA0QZIcwCaoiwC/GGGtuQLtDfoqpvuey6fo0NKdj7dZFEtpOFw+Pjem9Hy&#10;arCG7RWg9q7m81nJmXLSN9pta/7w7frdR84wCtcI452q+UEhv1q9fbPsQ6UWvvOmUcAIxGHVh5p3&#10;MYaqKFB2ygqc+aAcbbYerIi0hG3RgOgJ3ZpiUZaXRe+hCeClQqTsetzkEyK8BtC3rZZq7eXOKhdH&#10;VFBGRJKEnQ7IV5lt2yoZv7YtqshMzUlpzG+6hOJNeherpai2IEKn5URBvIbCC01WaEeXnqHWIgq2&#10;A/0PlNUSPPo2zqS3xSgkO0Iq5uULb+47EVTWQlZjOJuO/w9WftnfAdMNTQJnTlhq+PHnj+OvP8ff&#10;3+fJnT5gRUX34Q6mFVKYpA4t2PQlEWzIjh7OjqohMknJBT0X5LWkrffl5YfyImEWj4cDYLxR3rIU&#10;1ByoYdlHsf+McSw9laS7nL/WxlBeVMY9SxDmmFG569PpxH7km6I4bIZJxMY3BxLeU+dr7mjQOTO3&#10;joxNQ3IK4BRsTsEugN52RHSeWWL4tItEKTNNN4ywpDAtqGVZ6zReaSaernPV4y+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qKRLi0QAAAAMBAAAPAAAAAAAAAAEAIAAAACIAAABkcnMvZG93bnJl&#10;di54bWxQSwECFAAUAAAACACHTuJAFS3YkcsBAACaAwAADgAAAAAAAAABACAAAAAgAQAAZHJzL2Uy&#10;b0RvYy54bWxQSwUGAAAAAAYABgBZAQAAXQUAAAAA&#10;">
              <v:fill on="f" focussize="0,0"/>
              <v:stroke on="f"/>
              <v:imagedata o:title=""/>
              <o:lock v:ext="edit" aspectratio="f"/>
              <v:textbox inset="0mm,0mm,0mm,0mm" style="mso-fit-shape-to-text:t;">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- 5 -</w:t>
                    </w:r>
                    <w:r>
                      <w:rPr>
                        <w:sz w:val="18"/>
                        <w:szCs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2250" cy="306705"/>
              <wp:effectExtent l="0" t="0" r="0" b="0"/>
              <wp:wrapNone/>
              <wp:docPr id="2" name="矩形 24"/>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a:effectLst/>
                    </wps:spPr>
                    <wps:txbx>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- 8 -</w:t>
                          </w:r>
                          <w:r>
                            <w:rPr>
                              <w:sz w:val="18"/>
                              <w:szCs w:val="18"/>
                            </w:rPr>
                            <w:fldChar w:fldCharType="end"/>
                          </w:r>
                        </w:p>
                      </w:txbxContent>
                    </wps:txbx>
                    <wps:bodyPr wrap="none" lIns="0" tIns="0" rIns="0" bIns="0" upright="1">
                      <a:spAutoFit/>
                    </wps:bodyPr>
                  </wps:wsp>
                </a:graphicData>
              </a:graphic>
            </wp:anchor>
          </w:drawing>
        </mc:Choice>
        <mc:Fallback>
          <w:pict>
            <v:rect id="矩形 24" o:spid="_x0000_s1026" o:spt="1" style="position:absolute;left:0pt;margin-top:0pt;height:24.15pt;width:17.5pt;mso-position-horizontal:center;mso-position-horizontal-relative:margin;mso-wrap-style:none;z-index:251660288;mso-width-relative:page;mso-height-relative:page;" filled="f" stroked="f" coordsize="21600,21600" o:gfxdata="UEsDBAoAAAAAAIdO4kAAAAAAAAAAAAAAAAAEAAAAZHJzL1BLAwQUAAAACACHTuJAKikS4tEAAAAD&#10;AQAADwAAAGRycy9kb3ducmV2LnhtbE2PzU7DMBCE70i8g7VI3KjdFlCUxukBqRIgLk15ADfe/Kj2&#10;OrLdprw9Cxe4jDSa1cy31fbqnbhgTGMgDcuFAoHUBjtSr+HzsHsoQKRsyBoXCDV8YYJtfXtTmdKG&#10;mfZ4aXIvuIRSaTQMOU+llKkd0Ju0CBMSZ12I3mS2sZc2mpnLvZMrpZ6lNyPxwmAmfBmwPTVnr0Ee&#10;mt1cNC6q8L7qPtzb677DoPX93VJtQGS85r9j+MFndKiZ6RjOZJNwGviR/KucrZ/YHTU8FmuQdSX/&#10;s9ffUEsDBBQAAAAIAIdO4kDOekIpyQEAAJkDAAAOAAAAZHJzL2Uyb0RvYy54bWytU0tu2zAQ3RfI&#10;HQjua8lqkxaC5aCAkaBA0AZIewCaoiwC/GGGtuTTBOiuh+hxil6jQ0p22nSTRbWQZobkm/feUKvr&#10;0Rp2UIDau4YvFyVnyknfardr+NcvN6/fc4ZRuFYY71TDjwr59fri1WoItap8702rgBGIw3oIDe9j&#10;DHVRoOyVFbjwQTla7DxYESmFXdGCGAjdmqIqy6ti8NAG8FIhUnUzLfIZEV4C6LtOS7Xxcm+VixMq&#10;KCMiScJeB+TrzLbrlIyfuw5VZKbhpDTmNzWheJvexXol6h2I0Gs5UxAvofBMkxXaUdMz1EZEwfag&#10;/4GyWoJH38WF9LaYhGRHSMWyfObNQy+CylrIagxn0/H/wcpPh3tgum14xZkTlgb+6/H7zx/fWPU2&#10;mTMErGnPQ7iHOUMKk9KxA5u+pIGN2dDj2VA1RiapWNFzSVZLWnpTXr0rLxNm8XQ4AMZb5S1LQcOB&#10;5pVtFIc7jNPW05bUy/kbbQzVRW3cXwXCnCoqD30+ndhPfFMUx+04i9j69ki6Bxp8wx3dc87MR0e+&#10;pjtyCuAUbE/BPoDe9UR0mVli+LCPRCkzTR0mWFKYEppY1jrfrnQl/szzrqc/a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ikS4tEAAAADAQAADwAAAAAAAAABACAAAAAiAAAAZHJzL2Rvd25yZXYu&#10;eG1sUEsBAhQAFAAAAAgAh07iQM56QinJAQAAmQMAAA4AAAAAAAAAAQAgAAAAIAEAAGRycy9lMm9E&#10;b2MueG1sUEsFBgAAAAAGAAYAWQEAAFsFAAAAAA==&#10;">
              <v:fill on="f" focussize="0,0"/>
              <v:stroke on="f"/>
              <v:imagedata o:title=""/>
              <o:lock v:ext="edit" aspectratio="f"/>
              <v:textbox inset="0mm,0mm,0mm,0mm" style="mso-fit-shape-to-text:t;">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- 8 -</w:t>
                    </w:r>
                    <w:r>
                      <w:rPr>
                        <w:sz w:val="18"/>
                        <w:szCs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63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63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3199"/>
    <w:multiLevelType w:val="singleLevel"/>
    <w:tmpl w:val="89FD3199"/>
    <w:lvl w:ilvl="0" w:tentative="0">
      <w:start w:val="2"/>
      <w:numFmt w:val="decimal"/>
      <w:suff w:val="nothing"/>
      <w:lvlText w:val="%1、"/>
      <w:lvlJc w:val="left"/>
    </w:lvl>
  </w:abstractNum>
  <w:abstractNum w:abstractNumId="1">
    <w:nsid w:val="E89079A7"/>
    <w:multiLevelType w:val="singleLevel"/>
    <w:tmpl w:val="E89079A7"/>
    <w:lvl w:ilvl="0" w:tentative="0">
      <w:start w:val="2"/>
      <w:numFmt w:val="decimal"/>
      <w:suff w:val="nothing"/>
      <w:lvlText w:val="%1、"/>
      <w:lvlJc w:val="left"/>
    </w:lvl>
  </w:abstractNum>
  <w:abstractNum w:abstractNumId="2">
    <w:nsid w:val="F88513E3"/>
    <w:multiLevelType w:val="singleLevel"/>
    <w:tmpl w:val="F88513E3"/>
    <w:lvl w:ilvl="0" w:tentative="0">
      <w:start w:val="1"/>
      <w:numFmt w:val="chineseCounting"/>
      <w:suff w:val="nothing"/>
      <w:lvlText w:val="%1、"/>
      <w:lvlJc w:val="left"/>
      <w:pPr>
        <w:ind w:left="-640"/>
      </w:pPr>
      <w:rPr>
        <w:rFonts w:hint="eastAsia"/>
      </w:rPr>
    </w:lvl>
  </w:abstractNum>
  <w:abstractNum w:abstractNumId="3">
    <w:nsid w:val="083FDB4D"/>
    <w:multiLevelType w:val="singleLevel"/>
    <w:tmpl w:val="083FDB4D"/>
    <w:lvl w:ilvl="0" w:tentative="0">
      <w:start w:val="2"/>
      <w:numFmt w:val="decimal"/>
      <w:suff w:val="nothing"/>
      <w:lvlText w:val="%1、"/>
      <w:lvlJc w:val="left"/>
    </w:lvl>
  </w:abstractNum>
  <w:abstractNum w:abstractNumId="4">
    <w:nsid w:val="24A2E5EB"/>
    <w:multiLevelType w:val="singleLevel"/>
    <w:tmpl w:val="24A2E5EB"/>
    <w:lvl w:ilvl="0" w:tentative="0">
      <w:start w:val="2"/>
      <w:numFmt w:val="decimal"/>
      <w:lvlText w:val="%1."/>
      <w:lvlJc w:val="left"/>
      <w:pPr>
        <w:tabs>
          <w:tab w:val="left" w:pos="312"/>
        </w:tabs>
      </w:pPr>
    </w:lvl>
  </w:abstractNum>
  <w:abstractNum w:abstractNumId="5">
    <w:nsid w:val="49D00567"/>
    <w:multiLevelType w:val="singleLevel"/>
    <w:tmpl w:val="49D00567"/>
    <w:lvl w:ilvl="0" w:tentative="0">
      <w:start w:val="6"/>
      <w:numFmt w:val="chineseCounting"/>
      <w:suff w:val="nothing"/>
      <w:lvlText w:val="%1、"/>
      <w:lvlJc w:val="left"/>
      <w:rPr>
        <w:rFonts w:hint="eastAsia"/>
      </w:rPr>
    </w:lvl>
  </w:abstractNum>
  <w:abstractNum w:abstractNumId="6">
    <w:nsid w:val="7EC8A583"/>
    <w:multiLevelType w:val="singleLevel"/>
    <w:tmpl w:val="7EC8A583"/>
    <w:lvl w:ilvl="0" w:tentative="0">
      <w:start w:val="1"/>
      <w:numFmt w:val="decimal"/>
      <w:suff w:val="nothing"/>
      <w:lvlText w:val="%1、"/>
      <w:lvlJc w:val="left"/>
      <w:pPr>
        <w:ind w:left="42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市经信委信息管理员">
    <w15:presenceInfo w15:providerId="None" w15:userId="市经信委信息管理员"/>
  </w15:person>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66"/>
  <w:displayHorizontalDrawingGridEvery w:val="1"/>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ZjRhZWRmMTBjOTk2ZTkwM2I4YmJiYTcxODI2N2YifQ=="/>
  </w:docVars>
  <w:rsids>
    <w:rsidRoot w:val="00172A27"/>
    <w:rsid w:val="00030606"/>
    <w:rsid w:val="00101015"/>
    <w:rsid w:val="00171F88"/>
    <w:rsid w:val="00172A27"/>
    <w:rsid w:val="0019023E"/>
    <w:rsid w:val="001E33F2"/>
    <w:rsid w:val="001E64DF"/>
    <w:rsid w:val="0031492B"/>
    <w:rsid w:val="003C67D7"/>
    <w:rsid w:val="004474BC"/>
    <w:rsid w:val="004C570C"/>
    <w:rsid w:val="004E2388"/>
    <w:rsid w:val="005477B0"/>
    <w:rsid w:val="005A3593"/>
    <w:rsid w:val="005D4049"/>
    <w:rsid w:val="00697B3F"/>
    <w:rsid w:val="006C07F0"/>
    <w:rsid w:val="0075700A"/>
    <w:rsid w:val="007D6F20"/>
    <w:rsid w:val="007E7B35"/>
    <w:rsid w:val="00837426"/>
    <w:rsid w:val="0091521F"/>
    <w:rsid w:val="0099077C"/>
    <w:rsid w:val="009E35F0"/>
    <w:rsid w:val="009F2D2B"/>
    <w:rsid w:val="00A43148"/>
    <w:rsid w:val="00AC198D"/>
    <w:rsid w:val="00B07DE9"/>
    <w:rsid w:val="00B34100"/>
    <w:rsid w:val="00BC5B74"/>
    <w:rsid w:val="00C102EF"/>
    <w:rsid w:val="00C5775B"/>
    <w:rsid w:val="00CF0150"/>
    <w:rsid w:val="00E34584"/>
    <w:rsid w:val="00E74E18"/>
    <w:rsid w:val="00E95A1D"/>
    <w:rsid w:val="00ED18D0"/>
    <w:rsid w:val="00F05D7B"/>
    <w:rsid w:val="00F52663"/>
    <w:rsid w:val="00FB78BF"/>
    <w:rsid w:val="00FD69FD"/>
    <w:rsid w:val="01187DA4"/>
    <w:rsid w:val="018362EB"/>
    <w:rsid w:val="018C58F8"/>
    <w:rsid w:val="01B315B0"/>
    <w:rsid w:val="01B815FC"/>
    <w:rsid w:val="01C963F3"/>
    <w:rsid w:val="01D3184C"/>
    <w:rsid w:val="0226424B"/>
    <w:rsid w:val="02493D31"/>
    <w:rsid w:val="026835A2"/>
    <w:rsid w:val="027345B1"/>
    <w:rsid w:val="02DD318F"/>
    <w:rsid w:val="02EC0FE6"/>
    <w:rsid w:val="032E05A6"/>
    <w:rsid w:val="037A5706"/>
    <w:rsid w:val="03977E2B"/>
    <w:rsid w:val="03CF3A69"/>
    <w:rsid w:val="03D87BF2"/>
    <w:rsid w:val="040F43A0"/>
    <w:rsid w:val="0481106D"/>
    <w:rsid w:val="04DB0CAD"/>
    <w:rsid w:val="051249F7"/>
    <w:rsid w:val="052B2435"/>
    <w:rsid w:val="053F4F7C"/>
    <w:rsid w:val="05774FEE"/>
    <w:rsid w:val="058C2CDE"/>
    <w:rsid w:val="058D59C1"/>
    <w:rsid w:val="05E25485"/>
    <w:rsid w:val="05FC4B31"/>
    <w:rsid w:val="05FD2B10"/>
    <w:rsid w:val="061F6D2E"/>
    <w:rsid w:val="064326C6"/>
    <w:rsid w:val="0675713D"/>
    <w:rsid w:val="069B7255"/>
    <w:rsid w:val="06A42854"/>
    <w:rsid w:val="06AF7E5B"/>
    <w:rsid w:val="06F3027B"/>
    <w:rsid w:val="06F47762"/>
    <w:rsid w:val="06F74AA0"/>
    <w:rsid w:val="07187887"/>
    <w:rsid w:val="075955B5"/>
    <w:rsid w:val="07750A9F"/>
    <w:rsid w:val="07943865"/>
    <w:rsid w:val="07A27EEC"/>
    <w:rsid w:val="07E85C51"/>
    <w:rsid w:val="084D63BE"/>
    <w:rsid w:val="0858227F"/>
    <w:rsid w:val="088F2863"/>
    <w:rsid w:val="08B30141"/>
    <w:rsid w:val="0900671E"/>
    <w:rsid w:val="0944259B"/>
    <w:rsid w:val="098175B4"/>
    <w:rsid w:val="098D72A1"/>
    <w:rsid w:val="09E12868"/>
    <w:rsid w:val="09E665B5"/>
    <w:rsid w:val="0A186254"/>
    <w:rsid w:val="0A6D065D"/>
    <w:rsid w:val="0ABC73CB"/>
    <w:rsid w:val="0B0923B5"/>
    <w:rsid w:val="0B115CA5"/>
    <w:rsid w:val="0B9B78D3"/>
    <w:rsid w:val="0BFC0359"/>
    <w:rsid w:val="0C5B1590"/>
    <w:rsid w:val="0CA535B9"/>
    <w:rsid w:val="0CC20CDE"/>
    <w:rsid w:val="0CC36B29"/>
    <w:rsid w:val="0D857F87"/>
    <w:rsid w:val="0D887CE2"/>
    <w:rsid w:val="0D924F07"/>
    <w:rsid w:val="0DA27BAF"/>
    <w:rsid w:val="0DC83A03"/>
    <w:rsid w:val="0E52148D"/>
    <w:rsid w:val="0E7E6CD0"/>
    <w:rsid w:val="0E7F2DEC"/>
    <w:rsid w:val="0E9132D9"/>
    <w:rsid w:val="0EA27D62"/>
    <w:rsid w:val="0F3C5945"/>
    <w:rsid w:val="0F453BCC"/>
    <w:rsid w:val="0F976C25"/>
    <w:rsid w:val="0FC33ED8"/>
    <w:rsid w:val="0FC71A98"/>
    <w:rsid w:val="10797252"/>
    <w:rsid w:val="108B3B1F"/>
    <w:rsid w:val="112555E6"/>
    <w:rsid w:val="113217E0"/>
    <w:rsid w:val="11732372"/>
    <w:rsid w:val="11970DC9"/>
    <w:rsid w:val="119D6F55"/>
    <w:rsid w:val="11C06F57"/>
    <w:rsid w:val="11E31A74"/>
    <w:rsid w:val="1204448D"/>
    <w:rsid w:val="123D0A48"/>
    <w:rsid w:val="125A166C"/>
    <w:rsid w:val="126A32DB"/>
    <w:rsid w:val="12A35AE9"/>
    <w:rsid w:val="12E96683"/>
    <w:rsid w:val="1324243E"/>
    <w:rsid w:val="133C5A19"/>
    <w:rsid w:val="137866F5"/>
    <w:rsid w:val="13A66C4F"/>
    <w:rsid w:val="13EF2CCF"/>
    <w:rsid w:val="14120BCB"/>
    <w:rsid w:val="14331226"/>
    <w:rsid w:val="14636A61"/>
    <w:rsid w:val="14AD0826"/>
    <w:rsid w:val="151D2886"/>
    <w:rsid w:val="154A2CF1"/>
    <w:rsid w:val="15D627A5"/>
    <w:rsid w:val="16115407"/>
    <w:rsid w:val="16BF505A"/>
    <w:rsid w:val="16C90F9B"/>
    <w:rsid w:val="16E21A97"/>
    <w:rsid w:val="171442EC"/>
    <w:rsid w:val="17486DC5"/>
    <w:rsid w:val="17BE7C25"/>
    <w:rsid w:val="17D328A2"/>
    <w:rsid w:val="17E858DD"/>
    <w:rsid w:val="17EE3A5C"/>
    <w:rsid w:val="182D1D22"/>
    <w:rsid w:val="18376FD0"/>
    <w:rsid w:val="18545074"/>
    <w:rsid w:val="18B62CF7"/>
    <w:rsid w:val="18BD7EDC"/>
    <w:rsid w:val="18C260E6"/>
    <w:rsid w:val="18CC26D3"/>
    <w:rsid w:val="18D44CAE"/>
    <w:rsid w:val="19CF1C75"/>
    <w:rsid w:val="19EE2BF0"/>
    <w:rsid w:val="1A136AA1"/>
    <w:rsid w:val="1A765865"/>
    <w:rsid w:val="1A7A3596"/>
    <w:rsid w:val="1A8700DF"/>
    <w:rsid w:val="1A8A3DEE"/>
    <w:rsid w:val="1AAD1707"/>
    <w:rsid w:val="1AAF13B2"/>
    <w:rsid w:val="1AC94917"/>
    <w:rsid w:val="1AD56A92"/>
    <w:rsid w:val="1B483BA6"/>
    <w:rsid w:val="1BB35027"/>
    <w:rsid w:val="1BEF62B1"/>
    <w:rsid w:val="1C387FA6"/>
    <w:rsid w:val="1C5B5C91"/>
    <w:rsid w:val="1C65094B"/>
    <w:rsid w:val="1C6C748A"/>
    <w:rsid w:val="1CEA7EC2"/>
    <w:rsid w:val="1D0B6411"/>
    <w:rsid w:val="1D0D5EEE"/>
    <w:rsid w:val="1D1D3349"/>
    <w:rsid w:val="1D35507C"/>
    <w:rsid w:val="1D461189"/>
    <w:rsid w:val="1D4A2D17"/>
    <w:rsid w:val="1D6B2DD7"/>
    <w:rsid w:val="1D9624ED"/>
    <w:rsid w:val="1DA3586F"/>
    <w:rsid w:val="1DFE6FCD"/>
    <w:rsid w:val="1E1B2A5F"/>
    <w:rsid w:val="1E264690"/>
    <w:rsid w:val="1E587C89"/>
    <w:rsid w:val="1E950674"/>
    <w:rsid w:val="1EE04EE6"/>
    <w:rsid w:val="1EF6539B"/>
    <w:rsid w:val="1EF90E62"/>
    <w:rsid w:val="1F621B88"/>
    <w:rsid w:val="1F792002"/>
    <w:rsid w:val="20314D81"/>
    <w:rsid w:val="203A7D19"/>
    <w:rsid w:val="207C11CD"/>
    <w:rsid w:val="208375C5"/>
    <w:rsid w:val="20C71082"/>
    <w:rsid w:val="215E6E7B"/>
    <w:rsid w:val="216600D1"/>
    <w:rsid w:val="21860B6B"/>
    <w:rsid w:val="21E375A4"/>
    <w:rsid w:val="21EE1107"/>
    <w:rsid w:val="22130651"/>
    <w:rsid w:val="22350049"/>
    <w:rsid w:val="22532DEB"/>
    <w:rsid w:val="225D2BDA"/>
    <w:rsid w:val="22B36662"/>
    <w:rsid w:val="22B96C99"/>
    <w:rsid w:val="22C2587A"/>
    <w:rsid w:val="22F8223D"/>
    <w:rsid w:val="23111551"/>
    <w:rsid w:val="23377209"/>
    <w:rsid w:val="23760D81"/>
    <w:rsid w:val="241A1C89"/>
    <w:rsid w:val="241F6DF6"/>
    <w:rsid w:val="243775AA"/>
    <w:rsid w:val="249D6CA8"/>
    <w:rsid w:val="24AA2FAE"/>
    <w:rsid w:val="24B65F0C"/>
    <w:rsid w:val="24DF7A5A"/>
    <w:rsid w:val="25205A7B"/>
    <w:rsid w:val="25281497"/>
    <w:rsid w:val="25377FBA"/>
    <w:rsid w:val="25AA30DC"/>
    <w:rsid w:val="25D169D3"/>
    <w:rsid w:val="262B703A"/>
    <w:rsid w:val="26DF3EEC"/>
    <w:rsid w:val="26EC0C7E"/>
    <w:rsid w:val="270A586B"/>
    <w:rsid w:val="272502B6"/>
    <w:rsid w:val="27251337"/>
    <w:rsid w:val="27274678"/>
    <w:rsid w:val="274E68CF"/>
    <w:rsid w:val="278F327B"/>
    <w:rsid w:val="279D7D3E"/>
    <w:rsid w:val="281929E4"/>
    <w:rsid w:val="28302642"/>
    <w:rsid w:val="284F1552"/>
    <w:rsid w:val="28551127"/>
    <w:rsid w:val="28814E42"/>
    <w:rsid w:val="28B26AC2"/>
    <w:rsid w:val="28B95178"/>
    <w:rsid w:val="29292F68"/>
    <w:rsid w:val="295F067D"/>
    <w:rsid w:val="298B3E14"/>
    <w:rsid w:val="29E3139F"/>
    <w:rsid w:val="2AA5277E"/>
    <w:rsid w:val="2AEC6B2B"/>
    <w:rsid w:val="2B156578"/>
    <w:rsid w:val="2B2451E7"/>
    <w:rsid w:val="2B2C6873"/>
    <w:rsid w:val="2B4F70BA"/>
    <w:rsid w:val="2BF42453"/>
    <w:rsid w:val="2C1443AA"/>
    <w:rsid w:val="2C411F2F"/>
    <w:rsid w:val="2C504A6E"/>
    <w:rsid w:val="2C56625C"/>
    <w:rsid w:val="2C645F91"/>
    <w:rsid w:val="2C6C6F8A"/>
    <w:rsid w:val="2C752E9E"/>
    <w:rsid w:val="2C7768C8"/>
    <w:rsid w:val="2C7D65D2"/>
    <w:rsid w:val="2C8114F5"/>
    <w:rsid w:val="2C9E6249"/>
    <w:rsid w:val="2CEF719C"/>
    <w:rsid w:val="2D2B7826"/>
    <w:rsid w:val="2D5332BB"/>
    <w:rsid w:val="2D931AFE"/>
    <w:rsid w:val="2DB176CF"/>
    <w:rsid w:val="2DCF44E2"/>
    <w:rsid w:val="2DF43541"/>
    <w:rsid w:val="2E0E43A8"/>
    <w:rsid w:val="2E4647A4"/>
    <w:rsid w:val="2E9117E4"/>
    <w:rsid w:val="2EB14F6B"/>
    <w:rsid w:val="2EF44200"/>
    <w:rsid w:val="2F0976E6"/>
    <w:rsid w:val="2F1033A8"/>
    <w:rsid w:val="2F247FDC"/>
    <w:rsid w:val="2F3F23BE"/>
    <w:rsid w:val="2F4862FA"/>
    <w:rsid w:val="2F575CAA"/>
    <w:rsid w:val="2FA63021"/>
    <w:rsid w:val="301453AA"/>
    <w:rsid w:val="303616BB"/>
    <w:rsid w:val="30431A7C"/>
    <w:rsid w:val="308E3FF8"/>
    <w:rsid w:val="30B62DEC"/>
    <w:rsid w:val="30CE6D08"/>
    <w:rsid w:val="30E91417"/>
    <w:rsid w:val="31016B13"/>
    <w:rsid w:val="31233055"/>
    <w:rsid w:val="313C0A13"/>
    <w:rsid w:val="31421F83"/>
    <w:rsid w:val="315E3256"/>
    <w:rsid w:val="31620861"/>
    <w:rsid w:val="316C0A32"/>
    <w:rsid w:val="3180377C"/>
    <w:rsid w:val="319B603A"/>
    <w:rsid w:val="31B5579D"/>
    <w:rsid w:val="31BC164B"/>
    <w:rsid w:val="31BD6C4E"/>
    <w:rsid w:val="32056724"/>
    <w:rsid w:val="322B0229"/>
    <w:rsid w:val="32687F18"/>
    <w:rsid w:val="3275481A"/>
    <w:rsid w:val="327D0E8F"/>
    <w:rsid w:val="327E513D"/>
    <w:rsid w:val="32C52782"/>
    <w:rsid w:val="32F742BF"/>
    <w:rsid w:val="33152734"/>
    <w:rsid w:val="335F6F1A"/>
    <w:rsid w:val="33735D17"/>
    <w:rsid w:val="33864C55"/>
    <w:rsid w:val="33892479"/>
    <w:rsid w:val="339B33E1"/>
    <w:rsid w:val="33A26D41"/>
    <w:rsid w:val="33AC2F08"/>
    <w:rsid w:val="33D44600"/>
    <w:rsid w:val="33F627C9"/>
    <w:rsid w:val="33FD6CB0"/>
    <w:rsid w:val="340B5B40"/>
    <w:rsid w:val="34A6556A"/>
    <w:rsid w:val="34C64CAD"/>
    <w:rsid w:val="35634299"/>
    <w:rsid w:val="35F42619"/>
    <w:rsid w:val="36226E86"/>
    <w:rsid w:val="362F3D70"/>
    <w:rsid w:val="36361F6B"/>
    <w:rsid w:val="364041CF"/>
    <w:rsid w:val="36484696"/>
    <w:rsid w:val="365C1071"/>
    <w:rsid w:val="36BD206F"/>
    <w:rsid w:val="36E376AB"/>
    <w:rsid w:val="377E23DC"/>
    <w:rsid w:val="383754ED"/>
    <w:rsid w:val="383E5E94"/>
    <w:rsid w:val="38623178"/>
    <w:rsid w:val="387B24D6"/>
    <w:rsid w:val="3886119B"/>
    <w:rsid w:val="38891BBA"/>
    <w:rsid w:val="389D5EE0"/>
    <w:rsid w:val="38A24BD8"/>
    <w:rsid w:val="38A75841"/>
    <w:rsid w:val="38F1355F"/>
    <w:rsid w:val="394E6320"/>
    <w:rsid w:val="39740A62"/>
    <w:rsid w:val="39837999"/>
    <w:rsid w:val="39943405"/>
    <w:rsid w:val="39AD46AF"/>
    <w:rsid w:val="39C20E64"/>
    <w:rsid w:val="39EC4F5F"/>
    <w:rsid w:val="39FC3B68"/>
    <w:rsid w:val="3AD140D9"/>
    <w:rsid w:val="3B2E3F55"/>
    <w:rsid w:val="3B735BF5"/>
    <w:rsid w:val="3B8F6281"/>
    <w:rsid w:val="3B911B73"/>
    <w:rsid w:val="3B9526F0"/>
    <w:rsid w:val="3C013F6C"/>
    <w:rsid w:val="3C105886"/>
    <w:rsid w:val="3C1B5628"/>
    <w:rsid w:val="3CA87389"/>
    <w:rsid w:val="3CBA2F42"/>
    <w:rsid w:val="3D285511"/>
    <w:rsid w:val="3D5010B2"/>
    <w:rsid w:val="3D631C18"/>
    <w:rsid w:val="3D6A521E"/>
    <w:rsid w:val="3DD57ADA"/>
    <w:rsid w:val="3DE44F1A"/>
    <w:rsid w:val="3E185E82"/>
    <w:rsid w:val="3E1C5C85"/>
    <w:rsid w:val="3E4D5DEE"/>
    <w:rsid w:val="3E567291"/>
    <w:rsid w:val="3EF542C2"/>
    <w:rsid w:val="3EF74979"/>
    <w:rsid w:val="3EFA49BD"/>
    <w:rsid w:val="3F19380F"/>
    <w:rsid w:val="3F2F4113"/>
    <w:rsid w:val="3F370D96"/>
    <w:rsid w:val="3F3A790A"/>
    <w:rsid w:val="3F693007"/>
    <w:rsid w:val="3F9A7759"/>
    <w:rsid w:val="3FA85B23"/>
    <w:rsid w:val="3FC05070"/>
    <w:rsid w:val="3FD832C4"/>
    <w:rsid w:val="401F4187"/>
    <w:rsid w:val="402C4538"/>
    <w:rsid w:val="40607660"/>
    <w:rsid w:val="40C11AB5"/>
    <w:rsid w:val="40CB7D15"/>
    <w:rsid w:val="41543583"/>
    <w:rsid w:val="41826F14"/>
    <w:rsid w:val="41C60255"/>
    <w:rsid w:val="41E023C2"/>
    <w:rsid w:val="41E33C60"/>
    <w:rsid w:val="41E81276"/>
    <w:rsid w:val="41EB7B6A"/>
    <w:rsid w:val="42305D6A"/>
    <w:rsid w:val="42590503"/>
    <w:rsid w:val="42593D76"/>
    <w:rsid w:val="42757F0A"/>
    <w:rsid w:val="42872EB1"/>
    <w:rsid w:val="428A5992"/>
    <w:rsid w:val="42AD1E13"/>
    <w:rsid w:val="42EF43B0"/>
    <w:rsid w:val="43166C80"/>
    <w:rsid w:val="43DB1093"/>
    <w:rsid w:val="4403044D"/>
    <w:rsid w:val="441F3676"/>
    <w:rsid w:val="449201FD"/>
    <w:rsid w:val="44DA608E"/>
    <w:rsid w:val="44DF3D92"/>
    <w:rsid w:val="451538D0"/>
    <w:rsid w:val="45933DD3"/>
    <w:rsid w:val="45A76702"/>
    <w:rsid w:val="45BB23D4"/>
    <w:rsid w:val="45BC191F"/>
    <w:rsid w:val="45DF0996"/>
    <w:rsid w:val="45F8417E"/>
    <w:rsid w:val="46005319"/>
    <w:rsid w:val="46367283"/>
    <w:rsid w:val="46713BA3"/>
    <w:rsid w:val="467757C5"/>
    <w:rsid w:val="472464CE"/>
    <w:rsid w:val="47333F3E"/>
    <w:rsid w:val="47337F00"/>
    <w:rsid w:val="47751FE9"/>
    <w:rsid w:val="47A628B7"/>
    <w:rsid w:val="47BA01A8"/>
    <w:rsid w:val="480A038D"/>
    <w:rsid w:val="483146F5"/>
    <w:rsid w:val="48362D3C"/>
    <w:rsid w:val="4870391D"/>
    <w:rsid w:val="487969C7"/>
    <w:rsid w:val="4889732C"/>
    <w:rsid w:val="489108BA"/>
    <w:rsid w:val="48D74AD6"/>
    <w:rsid w:val="490270C2"/>
    <w:rsid w:val="4911778D"/>
    <w:rsid w:val="493C74E6"/>
    <w:rsid w:val="49472F62"/>
    <w:rsid w:val="49595B76"/>
    <w:rsid w:val="495A1C2F"/>
    <w:rsid w:val="499B5887"/>
    <w:rsid w:val="4A121737"/>
    <w:rsid w:val="4A214362"/>
    <w:rsid w:val="4A2213B4"/>
    <w:rsid w:val="4A8F7EFC"/>
    <w:rsid w:val="4A9A1AD9"/>
    <w:rsid w:val="4AB530D6"/>
    <w:rsid w:val="4ABB1C1E"/>
    <w:rsid w:val="4AF317B2"/>
    <w:rsid w:val="4B261711"/>
    <w:rsid w:val="4B3C7D8D"/>
    <w:rsid w:val="4B5800AA"/>
    <w:rsid w:val="4B726520"/>
    <w:rsid w:val="4B7B37A0"/>
    <w:rsid w:val="4B8C1894"/>
    <w:rsid w:val="4B8F2257"/>
    <w:rsid w:val="4B9A7A86"/>
    <w:rsid w:val="4BB765D4"/>
    <w:rsid w:val="4BE5516A"/>
    <w:rsid w:val="4CAF23A9"/>
    <w:rsid w:val="4CCC5478"/>
    <w:rsid w:val="4CEF123A"/>
    <w:rsid w:val="4CF213EA"/>
    <w:rsid w:val="4CF72609"/>
    <w:rsid w:val="4D4C0D72"/>
    <w:rsid w:val="4D5F7F3F"/>
    <w:rsid w:val="4D6E4CC3"/>
    <w:rsid w:val="4E056776"/>
    <w:rsid w:val="4E77115A"/>
    <w:rsid w:val="4E85621C"/>
    <w:rsid w:val="4ED24BC6"/>
    <w:rsid w:val="4F0E5D69"/>
    <w:rsid w:val="4F401EE2"/>
    <w:rsid w:val="4F60315D"/>
    <w:rsid w:val="4F7C2B43"/>
    <w:rsid w:val="4F840831"/>
    <w:rsid w:val="4FB14CBA"/>
    <w:rsid w:val="4FD077BE"/>
    <w:rsid w:val="501778F7"/>
    <w:rsid w:val="50432713"/>
    <w:rsid w:val="50446D4E"/>
    <w:rsid w:val="505334EF"/>
    <w:rsid w:val="50F518BC"/>
    <w:rsid w:val="511E3631"/>
    <w:rsid w:val="512B5E1F"/>
    <w:rsid w:val="514842BC"/>
    <w:rsid w:val="514C35D0"/>
    <w:rsid w:val="5162618D"/>
    <w:rsid w:val="51A450E1"/>
    <w:rsid w:val="51C555F4"/>
    <w:rsid w:val="521523DE"/>
    <w:rsid w:val="52354064"/>
    <w:rsid w:val="523A2888"/>
    <w:rsid w:val="523E5EFC"/>
    <w:rsid w:val="528F2803"/>
    <w:rsid w:val="52AC10AC"/>
    <w:rsid w:val="52BD2DCD"/>
    <w:rsid w:val="52C9600C"/>
    <w:rsid w:val="532C4790"/>
    <w:rsid w:val="53511372"/>
    <w:rsid w:val="535406A1"/>
    <w:rsid w:val="53674A02"/>
    <w:rsid w:val="536E5A80"/>
    <w:rsid w:val="537E1253"/>
    <w:rsid w:val="538A1B3E"/>
    <w:rsid w:val="53BE01EA"/>
    <w:rsid w:val="53EA5827"/>
    <w:rsid w:val="546F6F9F"/>
    <w:rsid w:val="54767BBA"/>
    <w:rsid w:val="54B055F0"/>
    <w:rsid w:val="54BC3B54"/>
    <w:rsid w:val="5520256E"/>
    <w:rsid w:val="555566CE"/>
    <w:rsid w:val="5585157E"/>
    <w:rsid w:val="55CC365B"/>
    <w:rsid w:val="55EC6BA5"/>
    <w:rsid w:val="560125A1"/>
    <w:rsid w:val="56570D4B"/>
    <w:rsid w:val="56A30136"/>
    <w:rsid w:val="56A31EE4"/>
    <w:rsid w:val="56C13637"/>
    <w:rsid w:val="56E12A0D"/>
    <w:rsid w:val="56E400A1"/>
    <w:rsid w:val="575020B5"/>
    <w:rsid w:val="575823DE"/>
    <w:rsid w:val="576213F8"/>
    <w:rsid w:val="57695D7D"/>
    <w:rsid w:val="57714C17"/>
    <w:rsid w:val="586302E8"/>
    <w:rsid w:val="58931B83"/>
    <w:rsid w:val="59802559"/>
    <w:rsid w:val="59907A7D"/>
    <w:rsid w:val="59C42E88"/>
    <w:rsid w:val="59D90BFB"/>
    <w:rsid w:val="5A46532F"/>
    <w:rsid w:val="5A6A4AC7"/>
    <w:rsid w:val="5A726356"/>
    <w:rsid w:val="5B1A64ED"/>
    <w:rsid w:val="5B38295C"/>
    <w:rsid w:val="5B3A26EB"/>
    <w:rsid w:val="5B3F6D06"/>
    <w:rsid w:val="5BB5599D"/>
    <w:rsid w:val="5BF773A4"/>
    <w:rsid w:val="5C0F5555"/>
    <w:rsid w:val="5C323CC8"/>
    <w:rsid w:val="5C3C2372"/>
    <w:rsid w:val="5C8B581F"/>
    <w:rsid w:val="5CA03710"/>
    <w:rsid w:val="5CBA6C3B"/>
    <w:rsid w:val="5D0140DF"/>
    <w:rsid w:val="5D040FCE"/>
    <w:rsid w:val="5D604BA5"/>
    <w:rsid w:val="5D8A5E69"/>
    <w:rsid w:val="5DE519F7"/>
    <w:rsid w:val="5E080372"/>
    <w:rsid w:val="5E2935F5"/>
    <w:rsid w:val="5E307A44"/>
    <w:rsid w:val="5E3D2385"/>
    <w:rsid w:val="5E736640"/>
    <w:rsid w:val="5EC90393"/>
    <w:rsid w:val="5EE77E8A"/>
    <w:rsid w:val="5EEF51B5"/>
    <w:rsid w:val="5F550EA2"/>
    <w:rsid w:val="5F710E68"/>
    <w:rsid w:val="5F781A34"/>
    <w:rsid w:val="5F814D8D"/>
    <w:rsid w:val="60004AA5"/>
    <w:rsid w:val="602F09E2"/>
    <w:rsid w:val="60485434"/>
    <w:rsid w:val="606E24C5"/>
    <w:rsid w:val="60B453AD"/>
    <w:rsid w:val="60D83CCA"/>
    <w:rsid w:val="60F92AB3"/>
    <w:rsid w:val="610C1869"/>
    <w:rsid w:val="619433C4"/>
    <w:rsid w:val="61AA3895"/>
    <w:rsid w:val="61F02826"/>
    <w:rsid w:val="61F566F2"/>
    <w:rsid w:val="62942F0F"/>
    <w:rsid w:val="62987F4A"/>
    <w:rsid w:val="629E75F4"/>
    <w:rsid w:val="62C87709"/>
    <w:rsid w:val="62D87B00"/>
    <w:rsid w:val="62DD530F"/>
    <w:rsid w:val="63021D41"/>
    <w:rsid w:val="63116690"/>
    <w:rsid w:val="634C6864"/>
    <w:rsid w:val="63536A40"/>
    <w:rsid w:val="63825990"/>
    <w:rsid w:val="638B33AB"/>
    <w:rsid w:val="638C52AC"/>
    <w:rsid w:val="63AB1B5E"/>
    <w:rsid w:val="63B44528"/>
    <w:rsid w:val="63CE230D"/>
    <w:rsid w:val="63EF2D86"/>
    <w:rsid w:val="643028DD"/>
    <w:rsid w:val="644F0FB6"/>
    <w:rsid w:val="648C220A"/>
    <w:rsid w:val="64BF1343"/>
    <w:rsid w:val="64C12F13"/>
    <w:rsid w:val="64C150C6"/>
    <w:rsid w:val="653746DF"/>
    <w:rsid w:val="65495368"/>
    <w:rsid w:val="65506296"/>
    <w:rsid w:val="6595496B"/>
    <w:rsid w:val="65964C9B"/>
    <w:rsid w:val="65B64BE3"/>
    <w:rsid w:val="65C60DDB"/>
    <w:rsid w:val="661229BC"/>
    <w:rsid w:val="661600DA"/>
    <w:rsid w:val="66336763"/>
    <w:rsid w:val="6662625B"/>
    <w:rsid w:val="667D0EE1"/>
    <w:rsid w:val="669B2BD8"/>
    <w:rsid w:val="675422E6"/>
    <w:rsid w:val="675D662E"/>
    <w:rsid w:val="682E7484"/>
    <w:rsid w:val="68420184"/>
    <w:rsid w:val="68673BA0"/>
    <w:rsid w:val="686A4F49"/>
    <w:rsid w:val="6873342A"/>
    <w:rsid w:val="68796884"/>
    <w:rsid w:val="689D6410"/>
    <w:rsid w:val="68B90A43"/>
    <w:rsid w:val="68BE2BAE"/>
    <w:rsid w:val="68E31B9E"/>
    <w:rsid w:val="68E93446"/>
    <w:rsid w:val="68F278A7"/>
    <w:rsid w:val="68FB56C3"/>
    <w:rsid w:val="697F058F"/>
    <w:rsid w:val="69D5547C"/>
    <w:rsid w:val="6A4A3EF1"/>
    <w:rsid w:val="6A786D8C"/>
    <w:rsid w:val="6A876FCF"/>
    <w:rsid w:val="6AC01E63"/>
    <w:rsid w:val="6AD20B92"/>
    <w:rsid w:val="6B08408B"/>
    <w:rsid w:val="6B103A5F"/>
    <w:rsid w:val="6B2B7742"/>
    <w:rsid w:val="6B32518D"/>
    <w:rsid w:val="6B741564"/>
    <w:rsid w:val="6B81342D"/>
    <w:rsid w:val="6B9F0BF4"/>
    <w:rsid w:val="6BC415C5"/>
    <w:rsid w:val="6BFC6F24"/>
    <w:rsid w:val="6C570C98"/>
    <w:rsid w:val="6CA12C50"/>
    <w:rsid w:val="6CA60C82"/>
    <w:rsid w:val="6CDA3047"/>
    <w:rsid w:val="6CDC175E"/>
    <w:rsid w:val="6D147B31"/>
    <w:rsid w:val="6D202682"/>
    <w:rsid w:val="6D341690"/>
    <w:rsid w:val="6D360143"/>
    <w:rsid w:val="6D7C5096"/>
    <w:rsid w:val="6DD75C95"/>
    <w:rsid w:val="6DF15F1D"/>
    <w:rsid w:val="6E6C6C08"/>
    <w:rsid w:val="6EAD0FDB"/>
    <w:rsid w:val="6EDE190B"/>
    <w:rsid w:val="6EE70F36"/>
    <w:rsid w:val="6F1D2974"/>
    <w:rsid w:val="6F3B6D06"/>
    <w:rsid w:val="6F4F4560"/>
    <w:rsid w:val="6FD03888"/>
    <w:rsid w:val="6FD739B4"/>
    <w:rsid w:val="701337DF"/>
    <w:rsid w:val="702C4EFE"/>
    <w:rsid w:val="704F128E"/>
    <w:rsid w:val="709F3380"/>
    <w:rsid w:val="70C92289"/>
    <w:rsid w:val="70DB0321"/>
    <w:rsid w:val="70EA07F1"/>
    <w:rsid w:val="710B4347"/>
    <w:rsid w:val="71123063"/>
    <w:rsid w:val="71383346"/>
    <w:rsid w:val="71746BE5"/>
    <w:rsid w:val="718316EF"/>
    <w:rsid w:val="71B45234"/>
    <w:rsid w:val="71F92EA9"/>
    <w:rsid w:val="7290627C"/>
    <w:rsid w:val="72907369"/>
    <w:rsid w:val="72EF041E"/>
    <w:rsid w:val="732E46E8"/>
    <w:rsid w:val="733853A7"/>
    <w:rsid w:val="735A5C29"/>
    <w:rsid w:val="73BA0D57"/>
    <w:rsid w:val="73C37A8F"/>
    <w:rsid w:val="73FE0E06"/>
    <w:rsid w:val="747D444B"/>
    <w:rsid w:val="74956EB9"/>
    <w:rsid w:val="74B713ED"/>
    <w:rsid w:val="74C61CBA"/>
    <w:rsid w:val="74EC1B4B"/>
    <w:rsid w:val="751E7158"/>
    <w:rsid w:val="754C6B39"/>
    <w:rsid w:val="75926E89"/>
    <w:rsid w:val="75E07B2A"/>
    <w:rsid w:val="760E222E"/>
    <w:rsid w:val="761958C7"/>
    <w:rsid w:val="761F78FC"/>
    <w:rsid w:val="764A3FA1"/>
    <w:rsid w:val="767B4C48"/>
    <w:rsid w:val="76A62838"/>
    <w:rsid w:val="76AE4262"/>
    <w:rsid w:val="76C53DAB"/>
    <w:rsid w:val="76DE640A"/>
    <w:rsid w:val="76EC41CE"/>
    <w:rsid w:val="76FB26C3"/>
    <w:rsid w:val="76FD2F84"/>
    <w:rsid w:val="77217630"/>
    <w:rsid w:val="7759384E"/>
    <w:rsid w:val="779D3C1F"/>
    <w:rsid w:val="77A65B3D"/>
    <w:rsid w:val="77AC6197"/>
    <w:rsid w:val="77C012FE"/>
    <w:rsid w:val="77D06A60"/>
    <w:rsid w:val="77E67A2B"/>
    <w:rsid w:val="78174F15"/>
    <w:rsid w:val="782E5535"/>
    <w:rsid w:val="7830695F"/>
    <w:rsid w:val="784719C3"/>
    <w:rsid w:val="78B64E70"/>
    <w:rsid w:val="78F61EF0"/>
    <w:rsid w:val="7966038D"/>
    <w:rsid w:val="797F0289"/>
    <w:rsid w:val="797F3403"/>
    <w:rsid w:val="79867EDA"/>
    <w:rsid w:val="798B1E66"/>
    <w:rsid w:val="799C4845"/>
    <w:rsid w:val="79FF66CB"/>
    <w:rsid w:val="7A1014C9"/>
    <w:rsid w:val="7A1651E3"/>
    <w:rsid w:val="7A352435"/>
    <w:rsid w:val="7A356010"/>
    <w:rsid w:val="7A3D7BF6"/>
    <w:rsid w:val="7A767339"/>
    <w:rsid w:val="7A9C6996"/>
    <w:rsid w:val="7AB440B5"/>
    <w:rsid w:val="7AFA0207"/>
    <w:rsid w:val="7B003CDD"/>
    <w:rsid w:val="7B090C2B"/>
    <w:rsid w:val="7B250137"/>
    <w:rsid w:val="7B2B301B"/>
    <w:rsid w:val="7B2F3497"/>
    <w:rsid w:val="7B5F79C9"/>
    <w:rsid w:val="7B8A102C"/>
    <w:rsid w:val="7BB3313C"/>
    <w:rsid w:val="7C00179E"/>
    <w:rsid w:val="7C2A195F"/>
    <w:rsid w:val="7C3E48B5"/>
    <w:rsid w:val="7D615369"/>
    <w:rsid w:val="7D6513F2"/>
    <w:rsid w:val="7DB510CB"/>
    <w:rsid w:val="7DB67EA0"/>
    <w:rsid w:val="7DBD4D8A"/>
    <w:rsid w:val="7E5B5400"/>
    <w:rsid w:val="7E6A521C"/>
    <w:rsid w:val="7E9F716B"/>
    <w:rsid w:val="7EA02C16"/>
    <w:rsid w:val="7EB41F05"/>
    <w:rsid w:val="7EF173E1"/>
    <w:rsid w:val="7F0A23AA"/>
    <w:rsid w:val="7F41028C"/>
    <w:rsid w:val="7F4F235A"/>
    <w:rsid w:val="7F7B55EF"/>
    <w:rsid w:val="7F9418BC"/>
    <w:rsid w:val="7F9A11C0"/>
    <w:rsid w:val="7FF55915"/>
    <w:rsid w:val="7FFA22C6"/>
    <w:rsid w:val="EFB7F21E"/>
    <w:rsid w:val="EFFD61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Balloon Text"/>
    <w:basedOn w:val="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after="120"/>
      <w:ind w:left="420" w:leftChars="200"/>
    </w:pPr>
    <w:rPr>
      <w:sz w:val="16"/>
      <w:szCs w:val="16"/>
    </w:rPr>
  </w:style>
  <w:style w:type="paragraph" w:styleId="8">
    <w:name w:val="Body Text 2"/>
    <w:basedOn w:val="1"/>
    <w:autoRedefine/>
    <w:qFormat/>
    <w:uiPriority w:val="0"/>
    <w:pPr>
      <w:spacing w:after="120" w:line="480" w:lineRule="auto"/>
    </w:pPr>
    <w:rPr>
      <w:szCs w:val="22"/>
    </w:rPr>
  </w:style>
  <w:style w:type="paragraph" w:styleId="9">
    <w:name w:val="Normal (Web)"/>
    <w:basedOn w:val="1"/>
    <w:autoRedefine/>
    <w:qFormat/>
    <w:uiPriority w:val="0"/>
    <w:rPr>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autoRedefine/>
    <w:qFormat/>
    <w:uiPriority w:val="0"/>
  </w:style>
  <w:style w:type="character" w:styleId="14">
    <w:name w:val="FollowedHyperlink"/>
    <w:autoRedefine/>
    <w:qFormat/>
    <w:uiPriority w:val="0"/>
    <w:rPr>
      <w:color w:val="954F72"/>
      <w:u w:val="single"/>
    </w:rPr>
  </w:style>
  <w:style w:type="character" w:styleId="15">
    <w:name w:val="Hyperlink"/>
    <w:autoRedefine/>
    <w:qFormat/>
    <w:uiPriority w:val="0"/>
    <w:rPr>
      <w:color w:val="0000FF"/>
      <w:u w:val="single"/>
    </w:rPr>
  </w:style>
  <w:style w:type="paragraph" w:customStyle="1" w:styleId="16">
    <w:name w:val="BodyText1I2"/>
    <w:basedOn w:val="17"/>
    <w:next w:val="18"/>
    <w:autoRedefine/>
    <w:qFormat/>
    <w:uiPriority w:val="0"/>
    <w:pPr>
      <w:spacing w:after="120"/>
      <w:ind w:left="420" w:leftChars="200" w:firstLine="420"/>
      <w:textAlignment w:val="baseline"/>
    </w:pPr>
    <w:rPr>
      <w:rFonts w:ascii="Times New Roman" w:hAnsi="Times New Roman" w:eastAsia="宋体"/>
    </w:rPr>
  </w:style>
  <w:style w:type="paragraph" w:customStyle="1" w:styleId="17">
    <w:name w:val="BodyTextIndent"/>
    <w:basedOn w:val="1"/>
    <w:autoRedefine/>
    <w:qFormat/>
    <w:uiPriority w:val="0"/>
    <w:pPr>
      <w:spacing w:after="120"/>
      <w:ind w:left="420" w:leftChars="200"/>
      <w:textAlignment w:val="baseline"/>
    </w:pPr>
  </w:style>
  <w:style w:type="paragraph" w:customStyle="1" w:styleId="18">
    <w:name w:val="BodyText1I"/>
    <w:basedOn w:val="19"/>
    <w:autoRedefine/>
    <w:qFormat/>
    <w:uiPriority w:val="0"/>
    <w:pPr>
      <w:ind w:firstLine="420" w:firstLineChars="100"/>
    </w:pPr>
  </w:style>
  <w:style w:type="paragraph" w:customStyle="1" w:styleId="19">
    <w:name w:val="BodyText"/>
    <w:basedOn w:val="1"/>
    <w:next w:val="1"/>
    <w:autoRedefine/>
    <w:qFormat/>
    <w:uiPriority w:val="0"/>
    <w:pPr>
      <w:spacing w:after="120"/>
      <w:textAlignment w:val="baseline"/>
    </w:pPr>
  </w:style>
  <w:style w:type="paragraph" w:customStyle="1" w:styleId="20">
    <w:name w:val="Char Char Char1 Char"/>
    <w:basedOn w:val="1"/>
    <w:autoRedefine/>
    <w:qFormat/>
    <w:uiPriority w:val="0"/>
    <w:pPr>
      <w:keepNext/>
      <w:widowControl/>
      <w:tabs>
        <w:tab w:val="left" w:pos="425"/>
      </w:tabs>
      <w:autoSpaceDE w:val="0"/>
      <w:autoSpaceDN w:val="0"/>
      <w:adjustRightInd w:val="0"/>
      <w:snapToGrid w:val="0"/>
      <w:spacing w:before="80" w:after="80" w:line="567" w:lineRule="atLeast"/>
      <w:ind w:hanging="425"/>
    </w:pPr>
  </w:style>
  <w:style w:type="character" w:customStyle="1" w:styleId="21">
    <w:name w:val="font61"/>
    <w:autoRedefine/>
    <w:qFormat/>
    <w:uiPriority w:val="0"/>
    <w:rPr>
      <w:rFonts w:hint="eastAsia" w:ascii="宋体" w:hAnsi="宋体" w:eastAsia="宋体" w:cs="宋体"/>
      <w:color w:val="000000"/>
      <w:sz w:val="20"/>
      <w:szCs w:val="20"/>
      <w:u w:val="none"/>
    </w:rPr>
  </w:style>
  <w:style w:type="character" w:customStyle="1" w:styleId="22">
    <w:name w:val="font31"/>
    <w:autoRedefine/>
    <w:qFormat/>
    <w:uiPriority w:val="0"/>
    <w:rPr>
      <w:rFonts w:hint="default" w:ascii="Calibri" w:hAnsi="Calibri" w:cs="Calibri"/>
      <w:color w:val="000000"/>
      <w:sz w:val="22"/>
      <w:szCs w:val="22"/>
      <w:u w:val="none"/>
    </w:rPr>
  </w:style>
  <w:style w:type="character" w:customStyle="1" w:styleId="23">
    <w:name w:val="页码1"/>
    <w:autoRedefine/>
    <w:qFormat/>
    <w:uiPriority w:val="0"/>
  </w:style>
  <w:style w:type="character" w:customStyle="1" w:styleId="24">
    <w:name w:val="font71"/>
    <w:autoRedefine/>
    <w:qFormat/>
    <w:uiPriority w:val="0"/>
    <w:rPr>
      <w:rFonts w:hint="default" w:ascii="Calibri" w:hAnsi="Calibri" w:cs="Calibri"/>
      <w:color w:val="000000"/>
      <w:sz w:val="20"/>
      <w:szCs w:val="20"/>
      <w:u w:val="none"/>
    </w:rPr>
  </w:style>
  <w:style w:type="paragraph" w:customStyle="1" w:styleId="25">
    <w:name w:val="Char Char Char Char Char Char Char"/>
    <w:basedOn w:val="1"/>
    <w:autoRedefine/>
    <w:qFormat/>
    <w:uiPriority w:val="0"/>
    <w:pPr>
      <w:spacing w:line="360" w:lineRule="auto"/>
    </w:pPr>
    <w:rPr>
      <w:szCs w:val="22"/>
    </w:rPr>
  </w:style>
  <w:style w:type="table" w:customStyle="1" w:styleId="26">
    <w:name w:val="Table Normal"/>
    <w:autoRedefine/>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微软雅黑" w:hAnsi="微软雅黑" w:eastAsia="微软雅黑" w:cs="微软雅黑"/>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51</Pages>
  <Words>13569</Words>
  <Characters>14693</Characters>
  <Lines>71</Lines>
  <Paragraphs>20</Paragraphs>
  <TotalTime>10</TotalTime>
  <ScaleCrop>false</ScaleCrop>
  <LinksUpToDate>false</LinksUpToDate>
  <CharactersWithSpaces>15861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2023-07-05T10:35:00Z</dcterms:created>
  <dc:creator>范志坚</dc:creator>
  <cp:lastModifiedBy>fang</cp:lastModifiedBy>
  <cp:lastPrinted>2024-06-18T09:03:00Z</cp:lastPrinted>
  <dcterms:modified xsi:type="dcterms:W3CDTF">2024-06-19T02:05:53Z</dcterms:modified>
  <dc:title>市经济和信息化委 市财政局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SaveFontToCloudKey">
    <vt:lpwstr>665186216_btnclosed</vt:lpwstr>
  </property>
  <property fmtid="{D5CDD505-2E9C-101B-9397-08002B2CF9AE}" pid="4" name="ICV">
    <vt:lpwstr>FB99153B9F604480B1FA7C502D83FC60_13</vt:lpwstr>
  </property>
</Properties>
</file>