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numPr>
          <w:ilvl w:val="2"/>
          <w:numId w:val="0"/>
        </w:numPr>
        <w:spacing w:before="0" w:after="0" w:line="560" w:lineRule="exact"/>
        <w:rPr>
          <w:rFonts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附件2</w:t>
      </w:r>
    </w:p>
    <w:p>
      <w:pPr>
        <w:spacing w:after="157" w:afterLines="5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sz w:val="30"/>
          <w:szCs w:val="3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sz w:val="30"/>
          <w:szCs w:val="30"/>
        </w:rPr>
        <w:t>一般工业污泥利用处置审批依据参考</w:t>
      </w:r>
      <w:bookmarkEnd w:id="0"/>
    </w:p>
    <w:tbl>
      <w:tblPr>
        <w:tblStyle w:val="8"/>
        <w:tblW w:w="9785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2368"/>
        <w:gridCol w:w="6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tblHeader/>
        </w:trPr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3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lang w:bidi="ar"/>
              </w:rPr>
              <w:t>类别</w:t>
            </w:r>
          </w:p>
        </w:tc>
        <w:tc>
          <w:tcPr>
            <w:tcW w:w="66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lang w:bidi="ar"/>
              </w:rPr>
              <w:t>参考标准及要求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79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lang w:bidi="ar"/>
              </w:rPr>
              <w:t>1</w:t>
            </w:r>
          </w:p>
        </w:tc>
        <w:tc>
          <w:tcPr>
            <w:tcW w:w="23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lang w:bidi="ar"/>
              </w:rPr>
              <w:t>原料要求</w:t>
            </w:r>
          </w:p>
        </w:tc>
        <w:tc>
          <w:tcPr>
            <w:tcW w:w="66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lang w:bidi="ar"/>
              </w:rPr>
              <w:t>《城镇污水处理厂污泥处置 制砖用泥质》（GB/T25031-2010）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79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23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lang w:bidi="ar"/>
              </w:rPr>
              <w:t>污染物排放要求</w:t>
            </w:r>
          </w:p>
        </w:tc>
        <w:tc>
          <w:tcPr>
            <w:tcW w:w="662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ascii="Times New Roman" w:hAnsi="Times New Roman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lang w:bidi="ar"/>
              </w:rPr>
              <w:t>《固体废物再生利用污染防治技术导则》（HJ</w:t>
            </w:r>
            <w:r>
              <w:rPr>
                <w:rFonts w:ascii="Times New Roman" w:hAnsi="Times New Roman" w:eastAsia="仿宋" w:cs="仿宋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lang w:bidi="ar"/>
              </w:rPr>
              <w:t>1091-2020）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《砖瓦工业大气污染物排放标准》（GB</w:t>
            </w:r>
            <w:r>
              <w:rPr>
                <w:rFonts w:ascii="Times New Roman" w:hAnsi="Times New Roman" w:eastAsia="仿宋" w:cs="仿宋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sz w:val="24"/>
              </w:rPr>
              <w:t>29620-2013）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23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lang w:bidi="ar"/>
              </w:rPr>
              <w:t>环境监测要求</w:t>
            </w:r>
          </w:p>
        </w:tc>
        <w:tc>
          <w:tcPr>
            <w:tcW w:w="66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lang w:bidi="ar"/>
              </w:rPr>
              <w:t>《固体废物再生利用污染防治技术导则》（HJ</w:t>
            </w:r>
            <w:r>
              <w:rPr>
                <w:rFonts w:ascii="Times New Roman" w:hAnsi="Times New Roman" w:eastAsia="仿宋" w:cs="仿宋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lang w:bidi="ar"/>
              </w:rPr>
              <w:t>1091-2020）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79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23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lang w:bidi="ar"/>
              </w:rPr>
              <w:t>产品要求</w:t>
            </w:r>
          </w:p>
        </w:tc>
        <w:tc>
          <w:tcPr>
            <w:tcW w:w="66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lang w:bidi="ar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lang w:bidi="ar"/>
              </w:rPr>
              <w:t>《固体废物再生利用污染防治技术导则》（HJ</w:t>
            </w:r>
            <w:r>
              <w:rPr>
                <w:rFonts w:ascii="Times New Roman" w:hAnsi="Times New Roman" w:eastAsia="仿宋" w:cs="仿宋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lang w:bidi="ar"/>
              </w:rPr>
              <w:t>1091-2020）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96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23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</w:pPr>
            <w:r>
              <w:rPr>
                <w:rFonts w:hint="eastAsia" w:ascii="Times New Roman" w:hAnsi="Times New Roman" w:eastAsia="仿宋" w:cs="仿宋"/>
                <w:sz w:val="24"/>
              </w:rPr>
              <w:t>固体废物再生利用污染防治要求</w:t>
            </w:r>
          </w:p>
        </w:tc>
        <w:tc>
          <w:tcPr>
            <w:tcW w:w="66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ascii="Times New Roman" w:hAnsi="Times New Roman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lang w:bidi="ar"/>
              </w:rPr>
              <w:t>《固体废物再生利用污染防治技术导则》（HJ</w:t>
            </w:r>
            <w:r>
              <w:rPr>
                <w:rFonts w:ascii="Times New Roman" w:hAnsi="Times New Roman" w:eastAsia="仿宋" w:cs="仿宋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lang w:bidi="ar"/>
              </w:rPr>
              <w:t>1091-2020）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796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kern w:val="0"/>
                <w:sz w:val="24"/>
                <w:lang w:eastAsia="zh-CN" w:bidi="ar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23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再生利用过程监测要求</w:t>
            </w:r>
          </w:p>
        </w:tc>
        <w:tc>
          <w:tcPr>
            <w:tcW w:w="66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lang w:bidi="ar"/>
              </w:rPr>
              <w:t>《固体废物再生利用污染防治技术导则》（HJ</w:t>
            </w:r>
            <w:r>
              <w:rPr>
                <w:rFonts w:ascii="Times New Roman" w:hAnsi="Times New Roman" w:eastAsia="仿宋" w:cs="仿宋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lang w:bidi="ar"/>
              </w:rPr>
              <w:t>1091-2020）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79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lang w:val="en-US" w:eastAsia="zh-CN" w:bidi="ar"/>
              </w:rPr>
              <w:t>7</w:t>
            </w:r>
          </w:p>
        </w:tc>
        <w:tc>
          <w:tcPr>
            <w:tcW w:w="236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再生利用产品有毒有害物质含量限值要求</w:t>
            </w:r>
          </w:p>
        </w:tc>
        <w:tc>
          <w:tcPr>
            <w:tcW w:w="66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lang w:bidi="ar"/>
              </w:rPr>
              <w:t>《固体废物再生利用污染防治技术导则》（HJ</w:t>
            </w:r>
            <w:r>
              <w:rPr>
                <w:rFonts w:ascii="Times New Roman" w:hAnsi="Times New Roman" w:eastAsia="仿宋" w:cs="仿宋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lang w:bidi="ar"/>
              </w:rPr>
              <w:t>1091-2020）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9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lang w:val="en-US" w:eastAsia="zh-CN" w:bidi="ar"/>
              </w:rPr>
              <w:t>8</w:t>
            </w:r>
          </w:p>
        </w:tc>
        <w:tc>
          <w:tcPr>
            <w:tcW w:w="23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</w:p>
        </w:tc>
        <w:tc>
          <w:tcPr>
            <w:tcW w:w="66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lang w:bidi="ar"/>
              </w:rPr>
              <w:t>《水泥窑协同处置固体废物技术规范》（GB</w:t>
            </w:r>
            <w:r>
              <w:rPr>
                <w:rFonts w:ascii="Times New Roman" w:hAnsi="Times New Roman" w:eastAsia="仿宋" w:cs="仿宋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lang w:bidi="ar"/>
              </w:rPr>
              <w:t>30760-2014）：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lang w:val="en-US" w:eastAsia="zh-CN" w:bidi="ar"/>
              </w:rPr>
              <w:t>9</w:t>
            </w:r>
          </w:p>
        </w:tc>
        <w:tc>
          <w:tcPr>
            <w:tcW w:w="23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</w:p>
        </w:tc>
        <w:tc>
          <w:tcPr>
            <w:tcW w:w="66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lang w:bidi="ar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lang w:bidi="ar"/>
              </w:rPr>
              <w:t>《有机肥料》（NY/T</w:t>
            </w:r>
            <w:r>
              <w:rPr>
                <w:rFonts w:ascii="Times New Roman" w:hAnsi="Times New Roman" w:eastAsia="仿宋" w:cs="仿宋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lang w:bidi="ar"/>
              </w:rPr>
              <w:t>525-2021）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79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lang w:val="en-US" w:eastAsia="zh-CN" w:bidi="ar"/>
              </w:rPr>
              <w:t>10</w:t>
            </w:r>
          </w:p>
        </w:tc>
        <w:tc>
          <w:tcPr>
            <w:tcW w:w="23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</w:p>
        </w:tc>
        <w:tc>
          <w:tcPr>
            <w:tcW w:w="66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lang w:bidi="ar"/>
              </w:rPr>
              <w:t>《农用污泥污染物控制标准》（GB</w:t>
            </w:r>
            <w:r>
              <w:rPr>
                <w:rFonts w:ascii="Times New Roman" w:hAnsi="Times New Roman" w:eastAsia="仿宋" w:cs="仿宋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lang w:bidi="ar"/>
              </w:rPr>
              <w:t>4284-2018）</w:t>
            </w:r>
          </w:p>
        </w:tc>
      </w:tr>
    </w:tbl>
    <w:p>
      <w:pPr>
        <w:spacing w:line="560" w:lineRule="exact"/>
      </w:pPr>
    </w:p>
    <w:p>
      <w:pPr>
        <w:widowControl/>
        <w:spacing w:line="560" w:lineRule="exact"/>
        <w:jc w:val="left"/>
        <w:textAlignment w:val="center"/>
      </w:pPr>
    </w:p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9CB530"/>
    <w:multiLevelType w:val="multilevel"/>
    <w:tmpl w:val="5A9CB530"/>
    <w:lvl w:ilvl="0" w:tentative="0">
      <w:start w:val="1"/>
      <w:numFmt w:val="chineseCountingThousand"/>
      <w:suff w:val="nothing"/>
      <w:lvlText w:val="%1、"/>
      <w:lvlJc w:val="left"/>
      <w:pPr>
        <w:ind w:left="1701"/>
      </w:pPr>
      <w:rPr>
        <w:rFonts w:hint="eastAsia" w:cs="Times New Roman"/>
      </w:rPr>
    </w:lvl>
    <w:lvl w:ilvl="1" w:tentative="0">
      <w:start w:val="1"/>
      <w:numFmt w:val="chineseCountingThousand"/>
      <w:suff w:val="nothing"/>
      <w:lvlText w:val="（%2）"/>
      <w:lvlJc w:val="left"/>
      <w:pPr>
        <w:ind w:left="2666" w:hanging="681"/>
      </w:pPr>
      <w:rPr>
        <w:rFonts w:hint="eastAsia" w:cs="Times New Roman"/>
      </w:rPr>
    </w:lvl>
    <w:lvl w:ilvl="2" w:tentative="0">
      <w:start w:val="1"/>
      <w:numFmt w:val="decimal"/>
      <w:pStyle w:val="2"/>
      <w:suff w:val="nothing"/>
      <w:lvlText w:val="%3. "/>
      <w:lvlJc w:val="left"/>
      <w:pPr>
        <w:ind w:left="3643" w:hanging="283"/>
      </w:pPr>
      <w:rPr>
        <w:rFonts w:hint="eastAsia" w:cs="Times New Roman"/>
      </w:rPr>
    </w:lvl>
    <w:lvl w:ilvl="3" w:tentative="0">
      <w:start w:val="1"/>
      <w:numFmt w:val="decimal"/>
      <w:suff w:val="nothing"/>
      <w:lvlText w:val="（%4）"/>
      <w:lvlJc w:val="left"/>
      <w:pPr>
        <w:ind w:left="2564" w:firstLine="397"/>
      </w:pPr>
      <w:rPr>
        <w:rFonts w:hint="eastAsia" w:cs="Times New Roman"/>
      </w:rPr>
    </w:lvl>
    <w:lvl w:ilvl="4" w:tentative="0">
      <w:start w:val="1"/>
      <w:numFmt w:val="none"/>
      <w:suff w:val="nothing"/>
      <w:lvlText w:val=""/>
      <w:lvlJc w:val="left"/>
      <w:pPr>
        <w:ind w:left="1701"/>
      </w:pPr>
      <w:rPr>
        <w:rFonts w:hint="eastAsia" w:cs="Times New Roman"/>
      </w:rPr>
    </w:lvl>
    <w:lvl w:ilvl="5" w:tentative="0">
      <w:start w:val="1"/>
      <w:numFmt w:val="none"/>
      <w:suff w:val="nothing"/>
      <w:lvlText w:val=""/>
      <w:lvlJc w:val="left"/>
      <w:pPr>
        <w:ind w:left="1701"/>
      </w:pPr>
      <w:rPr>
        <w:rFonts w:hint="eastAsia" w:cs="Times New Roman"/>
      </w:rPr>
    </w:lvl>
    <w:lvl w:ilvl="6" w:tentative="0">
      <w:start w:val="1"/>
      <w:numFmt w:val="none"/>
      <w:suff w:val="nothing"/>
      <w:lvlText w:val=""/>
      <w:lvlJc w:val="left"/>
      <w:pPr>
        <w:ind w:left="1701"/>
      </w:pPr>
      <w:rPr>
        <w:rFonts w:hint="eastAsia" w:cs="Times New Roman"/>
      </w:rPr>
    </w:lvl>
    <w:lvl w:ilvl="7" w:tentative="0">
      <w:start w:val="1"/>
      <w:numFmt w:val="none"/>
      <w:suff w:val="nothing"/>
      <w:lvlText w:val=""/>
      <w:lvlJc w:val="left"/>
      <w:pPr>
        <w:ind w:left="1701"/>
      </w:pPr>
      <w:rPr>
        <w:rFonts w:hint="eastAsia" w:cs="Times New Roman"/>
      </w:rPr>
    </w:lvl>
    <w:lvl w:ilvl="8" w:tentative="0">
      <w:start w:val="1"/>
      <w:numFmt w:val="none"/>
      <w:suff w:val="nothing"/>
      <w:lvlText w:val=""/>
      <w:lvlJc w:val="left"/>
      <w:pPr>
        <w:ind w:left="1701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2N2Y3YWY5N2RkOTk4YzNkMWNiNTJmYjJjZWMzMWEifQ=="/>
  </w:docVars>
  <w:rsids>
    <w:rsidRoot w:val="00D26DE7"/>
    <w:rsid w:val="000211D2"/>
    <w:rsid w:val="00037C47"/>
    <w:rsid w:val="000878BC"/>
    <w:rsid w:val="000B0832"/>
    <w:rsid w:val="000D4D74"/>
    <w:rsid w:val="00132D23"/>
    <w:rsid w:val="001F27B1"/>
    <w:rsid w:val="002130EB"/>
    <w:rsid w:val="00217E26"/>
    <w:rsid w:val="0029429B"/>
    <w:rsid w:val="002D5F4E"/>
    <w:rsid w:val="00385527"/>
    <w:rsid w:val="003F7453"/>
    <w:rsid w:val="004064B5"/>
    <w:rsid w:val="0042488D"/>
    <w:rsid w:val="00462A83"/>
    <w:rsid w:val="0047231F"/>
    <w:rsid w:val="004B68A1"/>
    <w:rsid w:val="00543AF6"/>
    <w:rsid w:val="006266E6"/>
    <w:rsid w:val="0065410F"/>
    <w:rsid w:val="006D7DEE"/>
    <w:rsid w:val="006F5D08"/>
    <w:rsid w:val="007216BB"/>
    <w:rsid w:val="007B4F8A"/>
    <w:rsid w:val="007F2016"/>
    <w:rsid w:val="008449D0"/>
    <w:rsid w:val="0084777B"/>
    <w:rsid w:val="008A5684"/>
    <w:rsid w:val="008B00C1"/>
    <w:rsid w:val="008C185A"/>
    <w:rsid w:val="008E4008"/>
    <w:rsid w:val="00925E4B"/>
    <w:rsid w:val="00933E0A"/>
    <w:rsid w:val="009D4CB2"/>
    <w:rsid w:val="00A32DA3"/>
    <w:rsid w:val="00A87762"/>
    <w:rsid w:val="00A87FBA"/>
    <w:rsid w:val="00C27B97"/>
    <w:rsid w:val="00C67356"/>
    <w:rsid w:val="00CB35FA"/>
    <w:rsid w:val="00D076AF"/>
    <w:rsid w:val="00D26DE7"/>
    <w:rsid w:val="00D6161F"/>
    <w:rsid w:val="00EB58BD"/>
    <w:rsid w:val="00F44A62"/>
    <w:rsid w:val="00FE52C1"/>
    <w:rsid w:val="01BB7833"/>
    <w:rsid w:val="02B85DA4"/>
    <w:rsid w:val="054E09BE"/>
    <w:rsid w:val="0ADA7288"/>
    <w:rsid w:val="0B41102C"/>
    <w:rsid w:val="0BD56D00"/>
    <w:rsid w:val="0F0F0AE8"/>
    <w:rsid w:val="0FF70017"/>
    <w:rsid w:val="113D4389"/>
    <w:rsid w:val="11AA2CF8"/>
    <w:rsid w:val="129F093E"/>
    <w:rsid w:val="14A03F8F"/>
    <w:rsid w:val="15325AE7"/>
    <w:rsid w:val="17935298"/>
    <w:rsid w:val="187D299B"/>
    <w:rsid w:val="18F7181F"/>
    <w:rsid w:val="1958440B"/>
    <w:rsid w:val="1D99386D"/>
    <w:rsid w:val="20521E90"/>
    <w:rsid w:val="20910A02"/>
    <w:rsid w:val="22C1136D"/>
    <w:rsid w:val="242B2365"/>
    <w:rsid w:val="254479BB"/>
    <w:rsid w:val="2B3C49C9"/>
    <w:rsid w:val="2BE21333"/>
    <w:rsid w:val="2DEB2E68"/>
    <w:rsid w:val="2ECB6A58"/>
    <w:rsid w:val="300F0384"/>
    <w:rsid w:val="30BF740B"/>
    <w:rsid w:val="35D44124"/>
    <w:rsid w:val="3C3A7421"/>
    <w:rsid w:val="3D5C6D58"/>
    <w:rsid w:val="3DAB6915"/>
    <w:rsid w:val="3DE15DB5"/>
    <w:rsid w:val="3E7163EB"/>
    <w:rsid w:val="3F43088C"/>
    <w:rsid w:val="410273B0"/>
    <w:rsid w:val="42414BB1"/>
    <w:rsid w:val="424B28CE"/>
    <w:rsid w:val="42EB101F"/>
    <w:rsid w:val="446E33EA"/>
    <w:rsid w:val="4B58545D"/>
    <w:rsid w:val="4FC152FE"/>
    <w:rsid w:val="54A70724"/>
    <w:rsid w:val="5C4900A4"/>
    <w:rsid w:val="5C6231EA"/>
    <w:rsid w:val="5EAF7A93"/>
    <w:rsid w:val="5FDC243B"/>
    <w:rsid w:val="65D44D51"/>
    <w:rsid w:val="66DE7414"/>
    <w:rsid w:val="6A5E44AF"/>
    <w:rsid w:val="6A66532D"/>
    <w:rsid w:val="7C0D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="260" w:after="260" w:line="413" w:lineRule="auto"/>
      <w:ind w:left="3402"/>
      <w:outlineLvl w:val="2"/>
    </w:pPr>
    <w:rPr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7">
    <w:name w:val="annotation subject"/>
    <w:basedOn w:val="3"/>
    <w:next w:val="3"/>
    <w:link w:val="16"/>
    <w:qFormat/>
    <w:uiPriority w:val="0"/>
    <w:rPr>
      <w:b/>
      <w:bCs/>
    </w:rPr>
  </w:style>
  <w:style w:type="character" w:styleId="10">
    <w:name w:val="Hyperlink"/>
    <w:basedOn w:val="9"/>
    <w:unhideWhenUsed/>
    <w:qFormat/>
    <w:uiPriority w:val="99"/>
    <w:rPr>
      <w:color w:val="0000FF"/>
      <w:u w:val="single"/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character" w:customStyle="1" w:styleId="12">
    <w:name w:val="fontstyle01"/>
    <w:basedOn w:val="9"/>
    <w:qFormat/>
    <w:uiPriority w:val="0"/>
    <w:rPr>
      <w:rFonts w:hint="eastAsia" w:ascii="黑体" w:hAnsi="黑体" w:eastAsia="黑体"/>
      <w:color w:val="000000"/>
      <w:sz w:val="32"/>
      <w:szCs w:val="32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_GB2312" w:hAnsi="Times New Roman" w:eastAsia="楷体_GB2312" w:cs="楷体_GB2312"/>
      <w:color w:val="000000"/>
      <w:sz w:val="24"/>
      <w:szCs w:val="24"/>
      <w:lang w:val="en-US" w:eastAsia="zh-CN" w:bidi="ar-SA"/>
    </w:rPr>
  </w:style>
  <w:style w:type="paragraph" w:customStyle="1" w:styleId="14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5">
    <w:name w:val="批注文字 字符"/>
    <w:basedOn w:val="9"/>
    <w:link w:val="3"/>
    <w:qFormat/>
    <w:uiPriority w:val="0"/>
    <w:rPr>
      <w:kern w:val="2"/>
      <w:sz w:val="21"/>
      <w:szCs w:val="24"/>
    </w:rPr>
  </w:style>
  <w:style w:type="character" w:customStyle="1" w:styleId="16">
    <w:name w:val="批注主题 字符"/>
    <w:basedOn w:val="15"/>
    <w:link w:val="7"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17</Pages>
  <Words>7015</Words>
  <Characters>7311</Characters>
  <Lines>89</Lines>
  <Paragraphs>25</Paragraphs>
  <TotalTime>6</TotalTime>
  <ScaleCrop>false</ScaleCrop>
  <LinksUpToDate>false</LinksUpToDate>
  <CharactersWithSpaces>7390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2023-03-24T05:41:00Z</dcterms:created>
  <dc:creator>Admin</dc:creator>
  <cp:lastModifiedBy>Administrator</cp:lastModifiedBy>
  <cp:lastPrinted>2023-05-30T01:23:00Z</cp:lastPrinted>
  <dcterms:modified xsi:type="dcterms:W3CDTF">2023-06-06T09:03:38Z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5B5A6E9A7E2547A3B637A40736A61A8D_13</vt:lpwstr>
  </property>
</Properties>
</file>