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ascii="方正黑体_GBK" w:hAnsi="方正黑体_GBK" w:eastAsia="方正黑体_GBK" w:cs="方正黑体_GBK"/>
        </w:rPr>
      </w:pPr>
      <w:r>
        <w:rPr>
          <w:rFonts w:hint="eastAsia" w:ascii="方正黑体_GBK" w:hAnsi="方正黑体_GBK" w:eastAsia="方正黑体_GBK" w:cs="方正黑体_GBK"/>
        </w:rPr>
        <w:t>附件2</w:t>
      </w:r>
    </w:p>
    <w:p>
      <w:pPr>
        <w:ind w:firstLine="3520" w:firstLineChars="1100"/>
        <w:rPr>
          <w:rFonts w:hint="eastAsia" w:ascii="方正小标宋简体" w:hAnsi="方正小标宋简体" w:eastAsia="方正小标宋简体" w:cs="方正小标宋简体"/>
          <w:lang w:eastAsia="zh-CN"/>
        </w:rPr>
      </w:pPr>
      <w:bookmarkStart w:id="0" w:name="_GoBack"/>
      <w:r>
        <w:rPr>
          <w:rFonts w:hint="eastAsia" w:ascii="方正小标宋简体" w:hAnsi="方正小标宋简体" w:eastAsia="方正小标宋简体" w:cs="方正小标宋简体"/>
        </w:rPr>
        <w:t>淮安市“无废城市”建设任务清单</w:t>
      </w:r>
      <w:r>
        <w:rPr>
          <w:rFonts w:hint="eastAsia" w:ascii="方正小标宋简体" w:hAnsi="方正小标宋简体" w:eastAsia="方正小标宋简体" w:cs="方正小标宋简体"/>
          <w:lang w:eastAsia="zh-CN"/>
        </w:rPr>
        <w:t>及责任清单</w:t>
      </w:r>
      <w:bookmarkEnd w:id="0"/>
    </w:p>
    <w:tbl>
      <w:tblPr>
        <w:tblStyle w:val="218"/>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737"/>
        <w:gridCol w:w="6600"/>
        <w:gridCol w:w="198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679" w:type="dxa"/>
            <w:shd w:val="clear" w:color="auto" w:fill="E7E6E6"/>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ascii="黑体" w:hAnsi="黑体" w:eastAsia="黑体" w:cs="Times New Roman"/>
                <w:bCs/>
                <w:kern w:val="0"/>
                <w:sz w:val="21"/>
                <w:szCs w:val="21"/>
              </w:rPr>
            </w:pPr>
            <w:r>
              <w:rPr>
                <w:rFonts w:hint="eastAsia" w:ascii="黑体" w:hAnsi="黑体" w:eastAsia="黑体" w:cs="Times New Roman"/>
                <w:bCs/>
                <w:kern w:val="0"/>
                <w:sz w:val="21"/>
                <w:szCs w:val="21"/>
              </w:rPr>
              <w:t>序号</w:t>
            </w:r>
          </w:p>
        </w:tc>
        <w:tc>
          <w:tcPr>
            <w:tcW w:w="2737" w:type="dxa"/>
            <w:shd w:val="clear" w:color="auto" w:fill="E7E6E6"/>
            <w:vAlign w:val="center"/>
          </w:tcPr>
          <w:p>
            <w:pPr>
              <w:keepNext w:val="0"/>
              <w:keepLines w:val="0"/>
              <w:pageBreakBefore w:val="0"/>
              <w:widowControl/>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ascii="黑体" w:hAnsi="黑体" w:eastAsia="黑体" w:cs="Times New Roman"/>
                <w:bCs/>
                <w:kern w:val="0"/>
                <w:sz w:val="21"/>
                <w:szCs w:val="21"/>
              </w:rPr>
            </w:pPr>
            <w:r>
              <w:rPr>
                <w:rFonts w:hint="eastAsia" w:ascii="黑体" w:hAnsi="黑体" w:eastAsia="黑体" w:cs="Times New Roman"/>
                <w:bCs/>
                <w:kern w:val="0"/>
                <w:sz w:val="21"/>
                <w:szCs w:val="21"/>
              </w:rPr>
              <w:t>任务名称</w:t>
            </w:r>
          </w:p>
        </w:tc>
        <w:tc>
          <w:tcPr>
            <w:tcW w:w="6600" w:type="dxa"/>
            <w:shd w:val="clear" w:color="auto" w:fill="E7E6E6"/>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ascii="黑体" w:hAnsi="黑体" w:eastAsia="黑体" w:cs="Times New Roman"/>
                <w:bCs/>
                <w:kern w:val="0"/>
                <w:sz w:val="21"/>
                <w:szCs w:val="21"/>
              </w:rPr>
            </w:pPr>
            <w:r>
              <w:rPr>
                <w:rFonts w:hint="eastAsia" w:ascii="黑体" w:hAnsi="黑体" w:eastAsia="黑体" w:cs="Times New Roman"/>
                <w:bCs/>
                <w:kern w:val="0"/>
                <w:sz w:val="21"/>
                <w:szCs w:val="21"/>
              </w:rPr>
              <w:t>主要内容</w:t>
            </w:r>
          </w:p>
        </w:tc>
        <w:tc>
          <w:tcPr>
            <w:tcW w:w="1980" w:type="dxa"/>
            <w:shd w:val="clear" w:color="auto" w:fill="E7E6E6"/>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ascii="黑体" w:hAnsi="黑体" w:eastAsia="黑体" w:cs="Times New Roman"/>
                <w:bCs/>
                <w:kern w:val="0"/>
                <w:sz w:val="21"/>
                <w:szCs w:val="21"/>
              </w:rPr>
            </w:pPr>
            <w:r>
              <w:rPr>
                <w:rFonts w:hint="eastAsia" w:ascii="黑体" w:hAnsi="黑体" w:eastAsia="黑体" w:cs="Times New Roman"/>
                <w:bCs/>
                <w:kern w:val="0"/>
                <w:sz w:val="21"/>
                <w:szCs w:val="21"/>
              </w:rPr>
              <w:t>责任单位</w:t>
            </w:r>
          </w:p>
        </w:tc>
        <w:tc>
          <w:tcPr>
            <w:tcW w:w="1485" w:type="dxa"/>
            <w:shd w:val="clear" w:color="auto" w:fill="E7E6E6"/>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ascii="黑体" w:hAnsi="黑体" w:eastAsia="黑体" w:cs="Times New Roman"/>
                <w:bCs/>
                <w:kern w:val="0"/>
                <w:sz w:val="21"/>
                <w:szCs w:val="21"/>
              </w:rPr>
            </w:pPr>
            <w:r>
              <w:rPr>
                <w:rFonts w:hint="eastAsia" w:ascii="黑体" w:hAnsi="黑体" w:eastAsia="黑体" w:cs="Times New Roman"/>
                <w:bCs/>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81" w:type="dxa"/>
            <w:gridSpan w:val="5"/>
            <w:vAlign w:val="center"/>
          </w:tcPr>
          <w:p>
            <w:pPr>
              <w:keepNext w:val="0"/>
              <w:keepLines w:val="0"/>
              <w:pageBreakBefore w:val="0"/>
              <w:widowControl/>
              <w:tabs>
                <w:tab w:val="left" w:pos="12049"/>
              </w:tabs>
              <w:kinsoku/>
              <w:wordWrap/>
              <w:overflowPunct/>
              <w:topLinePunct w:val="0"/>
              <w:autoSpaceDE/>
              <w:autoSpaceDN/>
              <w:bidi w:val="0"/>
              <w:adjustRightInd w:val="0"/>
              <w:snapToGrid w:val="0"/>
              <w:spacing w:line="300" w:lineRule="exact"/>
              <w:ind w:firstLine="0" w:firstLineChars="0"/>
              <w:jc w:val="both"/>
              <w:textAlignment w:val="auto"/>
              <w:outlineLvl w:val="5"/>
              <w:rPr>
                <w:rFonts w:hint="eastAsia" w:eastAsia="方正仿宋_GBK" w:cs="Times New Roman"/>
                <w:kern w:val="0"/>
                <w:sz w:val="21"/>
                <w:szCs w:val="21"/>
                <w:lang w:eastAsia="zh-CN"/>
              </w:rPr>
            </w:pPr>
            <w:r>
              <w:rPr>
                <w:rFonts w:hint="eastAsia" w:ascii="方正楷体_GBK" w:hAnsi="方正楷体_GBK" w:eastAsia="方正楷体_GBK" w:cs="方正楷体_GBK"/>
                <w:kern w:val="0"/>
                <w:sz w:val="21"/>
                <w:szCs w:val="21"/>
                <w:lang w:val="en-US" w:eastAsia="zh-CN"/>
              </w:rPr>
              <w:t>A:</w:t>
            </w:r>
            <w:r>
              <w:rPr>
                <w:rFonts w:hint="eastAsia" w:ascii="方正楷体_GBK" w:hAnsi="方正楷体_GBK" w:eastAsia="方正楷体_GBK" w:cs="方正楷体_GBK"/>
                <w:kern w:val="0"/>
                <w:sz w:val="21"/>
                <w:szCs w:val="21"/>
                <w:lang w:eastAsia="zh-CN"/>
              </w:rPr>
              <w:t>制度体系建设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widowControl/>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w:t>
            </w:r>
          </w:p>
        </w:tc>
        <w:tc>
          <w:tcPr>
            <w:tcW w:w="2737" w:type="dxa"/>
            <w:vAlign w:val="center"/>
          </w:tcPr>
          <w:p>
            <w:pPr>
              <w:keepNext w:val="0"/>
              <w:keepLines w:val="0"/>
              <w:pageBreakBefore w:val="0"/>
              <w:widowControl/>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建立并完善“无废城市”建设协调机制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成立“无废城市”建设指挥部，下设“无废城市”建设办公室。充分发挥建设指挥部的指挥调度作用和市无废办的具体协调作用。</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市委市政府</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建立部门联动体制机制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梳理排查固体废物产生、收集、贮存、转移、利用、处置等环节的监管盲区，明确各部门职责边界。建立淮安市固体废物环境管理工作协调联动机制，搭建高效的合作管理平台。建立联席会议制度、重点问题会商制度、信息共享机制等。</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市无废办</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推动建设规划融合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推动“无废城市”建设方案与“十四五”期间各项规划有机融合，与工业绿色发展、乡村振兴战略、低碳试点城市等各类试点工作有机融合。</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市无废办</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编制“无废城市”配套方案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color w:val="auto"/>
                <w:kern w:val="0"/>
                <w:sz w:val="21"/>
                <w:szCs w:val="21"/>
              </w:rPr>
              <w:t>各县区人民政府及园区管委会等10个单位对照目标指标，结合重点任务，立足辖区特色，形成本辖区的“无废城市”建设实施方案。</w:t>
            </w:r>
            <w:r>
              <w:rPr>
                <w:rFonts w:hint="eastAsia" w:cs="Times New Roman"/>
                <w:color w:val="auto"/>
                <w:kern w:val="0"/>
                <w:sz w:val="21"/>
                <w:szCs w:val="21"/>
              </w:rPr>
              <w:t>各相关部门、</w:t>
            </w:r>
            <w:r>
              <w:rPr>
                <w:rFonts w:cs="Times New Roman"/>
                <w:color w:val="auto"/>
                <w:kern w:val="0"/>
                <w:sz w:val="21"/>
                <w:szCs w:val="21"/>
              </w:rPr>
              <w:t>各行业</w:t>
            </w:r>
            <w:r>
              <w:rPr>
                <w:rFonts w:hint="eastAsia" w:cs="Times New Roman"/>
                <w:color w:val="auto"/>
                <w:kern w:val="0"/>
                <w:sz w:val="21"/>
                <w:szCs w:val="21"/>
              </w:rPr>
              <w:t>企业</w:t>
            </w:r>
            <w:r>
              <w:rPr>
                <w:rFonts w:cs="Times New Roman"/>
                <w:color w:val="auto"/>
                <w:kern w:val="0"/>
                <w:sz w:val="21"/>
                <w:szCs w:val="21"/>
              </w:rPr>
              <w:t>在实施方案的指导下，编制</w:t>
            </w:r>
            <w:r>
              <w:rPr>
                <w:rFonts w:hint="eastAsia" w:cs="Times New Roman"/>
                <w:color w:val="auto"/>
                <w:kern w:val="0"/>
                <w:sz w:val="21"/>
                <w:szCs w:val="21"/>
              </w:rPr>
              <w:t>“无废城市”</w:t>
            </w:r>
            <w:r>
              <w:rPr>
                <w:rFonts w:cs="Times New Roman"/>
                <w:color w:val="auto"/>
                <w:kern w:val="0"/>
                <w:sz w:val="21"/>
                <w:szCs w:val="21"/>
              </w:rPr>
              <w:t>建设特色亮点专项方案</w:t>
            </w:r>
            <w:r>
              <w:rPr>
                <w:rFonts w:hint="eastAsia" w:cs="Times New Roman"/>
                <w:color w:val="auto"/>
                <w:kern w:val="0"/>
                <w:sz w:val="21"/>
                <w:szCs w:val="21"/>
              </w:rPr>
              <w:t>，</w:t>
            </w:r>
            <w:r>
              <w:rPr>
                <w:rFonts w:cs="Times New Roman"/>
                <w:color w:val="auto"/>
                <w:kern w:val="0"/>
                <w:sz w:val="21"/>
                <w:szCs w:val="21"/>
              </w:rPr>
              <w:t>最终形成“1+10+N”的“无废城市”建设方案体系。</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市无废办</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A-5</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强化“三线一单”应用</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强化“三线一单”在政策制定、环境准入、园区管理、执法监管等方面的应用，落实“三线一单”生态环境分区管控，严控高耗能、高排放项目盲目发展。</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市生态环境局、市发改委、市行政审批局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A-6</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优化工业发展空间布局</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持续压减京杭大运河（南水北调</w:t>
            </w:r>
            <w:r>
              <w:rPr>
                <w:rFonts w:hint="eastAsia" w:cs="Times New Roman"/>
                <w:kern w:val="0"/>
                <w:sz w:val="21"/>
                <w:szCs w:val="21"/>
              </w:rPr>
              <w:t>东</w:t>
            </w:r>
            <w:r>
              <w:rPr>
                <w:rFonts w:cs="Times New Roman"/>
                <w:kern w:val="0"/>
                <w:sz w:val="21"/>
                <w:szCs w:val="21"/>
              </w:rPr>
              <w:t>线）沿岸两侧1公里范围、城镇人口密集区和化工园区外低质低效化工生产企业。</w:t>
            </w:r>
            <w:r>
              <w:rPr>
                <w:rFonts w:hint="eastAsia" w:cs="Times New Roman"/>
                <w:kern w:val="0"/>
                <w:sz w:val="21"/>
                <w:szCs w:val="21"/>
              </w:rPr>
              <w:t>清江石化、安道麦安邦等化工企业在规定时限内完成搬迁或关停工作。</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市工信局、市生态环境局、市应急局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A-7</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推进绿色制造体系建设</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以绿色制造体系标准为引领，组织开展绿色工厂、绿色园区、绿色设计产品、绿色供应链的创建工作，到2025年，创建市级及以上绿色工厂50家，提高制造业绿色发展水平。</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市工信局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A-8</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推进各工业园区绿色发展</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鼓励开发区等基础好的各工业园区积极创建生态工业示范园区、循环化改造示范试点园区、国家级绿色产业示范基地等各级各类工业园区。</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市生态环境局、市发改委</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A-9</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培育绿色发展领军企业</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落实省绿色发展领军企业计划意见，精准投放财税政策支持等四大类24条激励措施，努力培育一批绿色发展领军企业，培育绿色发展领军企业示范集群，到2025年，全市绿色发展领军企业达到15家左右，初步形成绿色发展示范带动效应，在高效利用资源、严格保护生态环境等方面展现绿色领导力。</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A-10</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开展绿色矿山建设</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总结已有经验，全面建设绿色矿山，推进岩盐、芒硝、凹凸棒石粘土、地热等</w:t>
            </w:r>
            <w:r>
              <w:rPr>
                <w:rFonts w:hint="eastAsia" w:cs="Times New Roman"/>
                <w:kern w:val="0"/>
                <w:sz w:val="21"/>
                <w:szCs w:val="21"/>
              </w:rPr>
              <w:t>在产</w:t>
            </w:r>
            <w:r>
              <w:rPr>
                <w:rFonts w:cs="Times New Roman"/>
                <w:kern w:val="0"/>
                <w:sz w:val="21"/>
                <w:szCs w:val="21"/>
              </w:rPr>
              <w:t>矿山的绿色矿山建设，积极探索适用于地热、矿泉水绿色矿山建设模式。到2025年，大中小型生产矿山分别达到90%、80%、50%。</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市资规局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A-11</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推进绿色矿业发展示范区建设</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深入推进淮安盐盆绿色矿业发展示范区、洪泽盐盆绿色矿业发展示范区建设，将其打造成布局合理、集约高效、生态优良、矿地和谐、区域经济良性发展的绿色矿业发展样板。</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市资规局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A-12</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推进重点行业清洁生产审核工作</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按年制定清洁生产审核计划，按照时间节点调度审核进度，组织开展清洁生产培训，为企业开展清洁生产审核提供信息和技术支持。实现通过清洁生产审核评估工业企业占比100%。</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A-13</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创新清洁生产审核管理模式</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探索建立企业清洁生产审核分级管理模式，积极配合国家、省级清洁生产审核创新试点，探索开展清洁生产整体审核。推进江苏迈尔汽车零部件有限公司等2家企业开展简易清洁生产审核试点。</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A-14</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推动重点产废行业企业升级转型</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引导</w:t>
            </w:r>
            <w:r>
              <w:rPr>
                <w:rFonts w:cs="Times New Roman"/>
                <w:kern w:val="0"/>
                <w:sz w:val="21"/>
                <w:szCs w:val="21"/>
              </w:rPr>
              <w:t>钢铁、化工、建材行业转型升级、提质增效。</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市发改委、市生态环境局、市工信局、</w:t>
            </w:r>
            <w:r>
              <w:rPr>
                <w:rFonts w:hint="eastAsia" w:cs="Times New Roman"/>
                <w:kern w:val="0"/>
                <w:sz w:val="21"/>
                <w:szCs w:val="21"/>
              </w:rPr>
              <w:t>市住建局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A-15</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深入推动煤炭消耗控制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hint="eastAsia" w:eastAsia="方正仿宋_GBK" w:cs="Times New Roman"/>
                <w:kern w:val="0"/>
                <w:sz w:val="21"/>
                <w:szCs w:val="21"/>
                <w:lang w:eastAsia="zh-CN"/>
              </w:rPr>
            </w:pPr>
            <w:r>
              <w:rPr>
                <w:rFonts w:hint="eastAsia" w:cs="Times New Roman"/>
                <w:kern w:val="0"/>
                <w:sz w:val="21"/>
                <w:szCs w:val="21"/>
              </w:rPr>
              <w:t>严格控制煤炭消耗总量，有序淘汰煤电行业落后产能</w:t>
            </w:r>
            <w:r>
              <w:rPr>
                <w:rFonts w:hint="eastAsia" w:cs="Times New Roman"/>
                <w:kern w:val="0"/>
                <w:sz w:val="21"/>
                <w:szCs w:val="21"/>
                <w:lang w:eastAsia="zh-CN"/>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市发改委</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A-16</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编制一般工业固体废物管理方案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出台一般工业固体废物管理方案，明确一般工业固体废物收运体系建设思路和管理形式。</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A-17</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建立一般工业固体废物收运体系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建立健全精准化源头分类、专业化二次分拣、智能化高效清运的一般工业固体废物收运体系。</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2024年底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A-18</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制定淮安市污泥管理配套制度体系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hint="eastAsia" w:eastAsia="方正仿宋_GBK" w:cs="Times New Roman"/>
                <w:kern w:val="0"/>
                <w:sz w:val="21"/>
                <w:szCs w:val="21"/>
                <w:lang w:eastAsia="zh-CN"/>
              </w:rPr>
            </w:pPr>
            <w:r>
              <w:rPr>
                <w:rFonts w:hint="eastAsia" w:cs="Times New Roman"/>
                <w:kern w:val="0"/>
                <w:sz w:val="21"/>
                <w:szCs w:val="21"/>
              </w:rPr>
              <w:t>制定淮安市污泥管理相关办法，打通污泥产、运、用、处等各个管理环节。强化有毒有害物质的排查、评估和管控。针对辖区内各类污泥资源利用企业制定规范管理细则，督促企业落实主体责任</w:t>
            </w:r>
            <w:r>
              <w:rPr>
                <w:rFonts w:hint="eastAsia" w:cs="Times New Roman"/>
                <w:kern w:val="0"/>
                <w:sz w:val="21"/>
                <w:szCs w:val="21"/>
                <w:lang w:eastAsia="zh-CN"/>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2025</w:t>
            </w:r>
            <w:r>
              <w:rPr>
                <w:rFonts w:hint="eastAsia" w:cs="Times New Roman"/>
                <w:kern w:val="0"/>
                <w:sz w:val="21"/>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A-19</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制定秸秆综合利用工作方案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明确各年度秸秆综合利用目标和任务，推进农作物秸秆“五化”利用。</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市农业农村局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A-20</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编制县区新一轮畜禽养殖污染防治规划</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优化畜禽养殖区域布局，推进畜禽养殖规模化、规范化发展</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市生态环境局、市农业农村局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A-21</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制定完善废旧农膜回收管理办法</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推进再利用价值不高的废旧地膜进入农村垃圾回收处置系统</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color w:val="auto"/>
                <w:kern w:val="0"/>
                <w:sz w:val="21"/>
                <w:szCs w:val="21"/>
              </w:rPr>
            </w:pPr>
            <w:r>
              <w:rPr>
                <w:rFonts w:cs="Times New Roman"/>
                <w:color w:val="auto"/>
                <w:kern w:val="0"/>
                <w:sz w:val="21"/>
                <w:szCs w:val="21"/>
              </w:rPr>
              <w:t>市农业农村局、</w:t>
            </w:r>
            <w:r>
              <w:rPr>
                <w:rFonts w:hint="eastAsia" w:cs="Times New Roman"/>
                <w:color w:val="auto"/>
                <w:kern w:val="0"/>
                <w:sz w:val="21"/>
                <w:szCs w:val="21"/>
                <w:lang w:eastAsia="zh-CN"/>
              </w:rPr>
              <w:t>市</w:t>
            </w:r>
            <w:r>
              <w:rPr>
                <w:rFonts w:cs="Times New Roman"/>
                <w:color w:val="auto"/>
                <w:kern w:val="0"/>
                <w:sz w:val="21"/>
                <w:szCs w:val="21"/>
              </w:rPr>
              <w:t>生态环境局、市城管局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A-22</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建立完善农药包装废弃物监管服务机制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完善农药包装废弃物回收监督管理机制，开展农药包装废弃物回收检测评价工作，推动农药购买实名制和基本农药集中配送零差价销售，建立企业数据库、经营体系，完善监管服务机制。</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color w:val="auto"/>
                <w:kern w:val="0"/>
                <w:sz w:val="21"/>
                <w:szCs w:val="21"/>
              </w:rPr>
            </w:pPr>
            <w:r>
              <w:rPr>
                <w:rFonts w:cs="Times New Roman"/>
                <w:color w:val="auto"/>
                <w:kern w:val="0"/>
                <w:sz w:val="21"/>
                <w:szCs w:val="21"/>
              </w:rPr>
              <w:t>市农业农村局、市供销社</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A-23</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推动“无废</w:t>
            </w:r>
            <w:r>
              <w:rPr>
                <w:rFonts w:hint="eastAsia" w:cs="Times New Roman"/>
                <w:kern w:val="0"/>
                <w:sz w:val="21"/>
                <w:szCs w:val="21"/>
                <w:lang w:val="en-US" w:eastAsia="zh-CN"/>
              </w:rPr>
              <w:t>城市</w:t>
            </w:r>
            <w:r>
              <w:rPr>
                <w:rFonts w:cs="Times New Roman"/>
                <w:kern w:val="0"/>
                <w:sz w:val="21"/>
                <w:szCs w:val="21"/>
              </w:rPr>
              <w:t>细胞”创建</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开展</w:t>
            </w:r>
            <w:r>
              <w:rPr>
                <w:rFonts w:hint="eastAsia" w:cs="Times New Roman"/>
                <w:kern w:val="0"/>
                <w:sz w:val="21"/>
                <w:szCs w:val="21"/>
              </w:rPr>
              <w:t>“</w:t>
            </w:r>
            <w:r>
              <w:rPr>
                <w:rFonts w:cs="Times New Roman"/>
                <w:kern w:val="0"/>
                <w:sz w:val="21"/>
                <w:szCs w:val="21"/>
              </w:rPr>
              <w:t>无废园区</w:t>
            </w:r>
            <w:r>
              <w:rPr>
                <w:rFonts w:hint="eastAsia" w:cs="Times New Roman"/>
                <w:kern w:val="0"/>
                <w:sz w:val="21"/>
                <w:szCs w:val="21"/>
              </w:rPr>
              <w:t>”“</w:t>
            </w:r>
            <w:r>
              <w:rPr>
                <w:rFonts w:cs="Times New Roman"/>
                <w:kern w:val="0"/>
                <w:sz w:val="21"/>
                <w:szCs w:val="21"/>
              </w:rPr>
              <w:t>无废（企业）工厂</w:t>
            </w:r>
            <w:r>
              <w:rPr>
                <w:rFonts w:hint="eastAsia" w:cs="Times New Roman"/>
                <w:kern w:val="0"/>
                <w:sz w:val="21"/>
                <w:szCs w:val="21"/>
              </w:rPr>
              <w:t>”“</w:t>
            </w:r>
            <w:r>
              <w:rPr>
                <w:rFonts w:cs="Times New Roman"/>
                <w:kern w:val="0"/>
                <w:sz w:val="21"/>
                <w:szCs w:val="21"/>
              </w:rPr>
              <w:t>无废景区</w:t>
            </w:r>
            <w:r>
              <w:rPr>
                <w:rFonts w:hint="eastAsia" w:cs="Times New Roman"/>
                <w:kern w:val="0"/>
                <w:sz w:val="21"/>
                <w:szCs w:val="21"/>
              </w:rPr>
              <w:t>”“</w:t>
            </w:r>
            <w:r>
              <w:rPr>
                <w:rFonts w:cs="Times New Roman"/>
                <w:kern w:val="0"/>
                <w:sz w:val="21"/>
                <w:szCs w:val="21"/>
              </w:rPr>
              <w:t>无废社区</w:t>
            </w:r>
            <w:r>
              <w:rPr>
                <w:rFonts w:hint="eastAsia" w:cs="Times New Roman"/>
                <w:kern w:val="0"/>
                <w:sz w:val="21"/>
                <w:szCs w:val="21"/>
              </w:rPr>
              <w:t>”“</w:t>
            </w:r>
            <w:r>
              <w:rPr>
                <w:rFonts w:cs="Times New Roman"/>
                <w:kern w:val="0"/>
                <w:sz w:val="21"/>
                <w:szCs w:val="21"/>
              </w:rPr>
              <w:t>无废机关</w:t>
            </w:r>
            <w:r>
              <w:rPr>
                <w:rFonts w:hint="eastAsia" w:cs="Times New Roman"/>
                <w:kern w:val="0"/>
                <w:sz w:val="21"/>
                <w:szCs w:val="21"/>
              </w:rPr>
              <w:t>”“</w:t>
            </w:r>
            <w:r>
              <w:rPr>
                <w:rFonts w:cs="Times New Roman"/>
                <w:kern w:val="0"/>
                <w:sz w:val="21"/>
                <w:szCs w:val="21"/>
              </w:rPr>
              <w:t>无废校园</w:t>
            </w:r>
            <w:r>
              <w:rPr>
                <w:rFonts w:hint="eastAsia" w:cs="Times New Roman"/>
                <w:kern w:val="0"/>
                <w:sz w:val="21"/>
                <w:szCs w:val="21"/>
              </w:rPr>
              <w:t>”“</w:t>
            </w:r>
            <w:r>
              <w:rPr>
                <w:rFonts w:cs="Times New Roman"/>
                <w:kern w:val="0"/>
                <w:sz w:val="21"/>
                <w:szCs w:val="21"/>
              </w:rPr>
              <w:t>无废商场</w:t>
            </w:r>
            <w:r>
              <w:rPr>
                <w:rFonts w:hint="eastAsia" w:cs="Times New Roman"/>
                <w:kern w:val="0"/>
                <w:sz w:val="21"/>
                <w:szCs w:val="21"/>
              </w:rPr>
              <w:t>”“</w:t>
            </w:r>
            <w:r>
              <w:rPr>
                <w:rFonts w:cs="Times New Roman"/>
                <w:kern w:val="0"/>
                <w:sz w:val="21"/>
                <w:szCs w:val="21"/>
              </w:rPr>
              <w:t>无废家庭</w:t>
            </w:r>
            <w:r>
              <w:rPr>
                <w:rFonts w:hint="eastAsia" w:cs="Times New Roman"/>
                <w:kern w:val="0"/>
                <w:sz w:val="21"/>
                <w:szCs w:val="21"/>
              </w:rPr>
              <w:t>”</w:t>
            </w:r>
            <w:r>
              <w:rPr>
                <w:rFonts w:cs="Times New Roman"/>
                <w:kern w:val="0"/>
                <w:sz w:val="21"/>
                <w:szCs w:val="21"/>
              </w:rPr>
              <w:t>八大创建活动</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color w:val="auto"/>
                <w:kern w:val="0"/>
                <w:sz w:val="21"/>
                <w:szCs w:val="21"/>
              </w:rPr>
            </w:pPr>
            <w:r>
              <w:rPr>
                <w:rFonts w:cs="Times New Roman"/>
                <w:color w:val="auto"/>
                <w:kern w:val="0"/>
                <w:sz w:val="21"/>
                <w:szCs w:val="21"/>
              </w:rPr>
              <w:t>“无废城市”建设指挥部成员单位</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A-24</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建立快递绿色包装回收体系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建立</w:t>
            </w:r>
            <w:r>
              <w:rPr>
                <w:rFonts w:cs="Times New Roman"/>
                <w:kern w:val="0"/>
                <w:sz w:val="21"/>
                <w:szCs w:val="21"/>
              </w:rPr>
              <w:t>回收体系，提高快递绿色包装使用率</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市邮政管理局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A-25</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推动塑料污染全链条治理</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建立塑料制品生产、流通、消费和回收处置等环节的管理制度</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市发改委、市生态环境局等相关部门</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A-26</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建立生活垃圾“智慧+管理”全环节监管体系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推进生活垃圾全环节监管</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A-27</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推广农村生活垃圾“积分制”、“红黑榜”</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引导农村生活垃圾分类投放，提高农村生活垃圾分类覆盖率</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A-28</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建立农村生活垃圾分类收集处理体系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户分类投放、村分拣收集、镇回收清运、有机垃圾生态处理</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A-29</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构建再生资源回收利用体系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建立</w:t>
            </w:r>
            <w:r>
              <w:rPr>
                <w:rFonts w:cs="Times New Roman"/>
                <w:kern w:val="0"/>
                <w:sz w:val="21"/>
                <w:szCs w:val="21"/>
              </w:rPr>
              <w:t>回收体系，提高再生资源回收利用率</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市商务局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A-30</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建立低值可回收物补偿机制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推动生活垃圾及再生资源回收利用</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市城管局、市商务局</w:t>
            </w:r>
            <w:r>
              <w:rPr>
                <w:rFonts w:hint="eastAsia" w:cs="Times New Roman"/>
                <w:kern w:val="0"/>
                <w:sz w:val="21"/>
                <w:szCs w:val="21"/>
              </w:rPr>
              <w:t>、</w:t>
            </w:r>
            <w:r>
              <w:rPr>
                <w:rFonts w:cs="Times New Roman"/>
                <w:kern w:val="0"/>
                <w:sz w:val="21"/>
                <w:szCs w:val="21"/>
              </w:rPr>
              <w:t>市财政局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A-31</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制定有害垃圾</w:t>
            </w:r>
            <w:r>
              <w:rPr>
                <w:rFonts w:hint="eastAsia" w:cs="Times New Roman"/>
                <w:kern w:val="0"/>
                <w:sz w:val="21"/>
                <w:szCs w:val="21"/>
              </w:rPr>
              <w:t>收集</w:t>
            </w:r>
            <w:r>
              <w:rPr>
                <w:rFonts w:cs="Times New Roman"/>
                <w:kern w:val="0"/>
                <w:sz w:val="21"/>
                <w:szCs w:val="21"/>
              </w:rPr>
              <w:t>处理方案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制定有害垃圾收集处理方案，</w:t>
            </w:r>
            <w:r>
              <w:rPr>
                <w:rFonts w:cs="Times New Roman"/>
                <w:kern w:val="0"/>
                <w:sz w:val="21"/>
                <w:szCs w:val="21"/>
              </w:rPr>
              <w:t>提升有害垃圾处置率</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A-32</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出台《淮安市生活垃圾分类管理办法》</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文件</w:t>
            </w:r>
            <w:r>
              <w:rPr>
                <w:rFonts w:cs="Times New Roman"/>
                <w:kern w:val="0"/>
                <w:sz w:val="21"/>
                <w:szCs w:val="21"/>
              </w:rPr>
              <w:t>编制和发布。</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A-33</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制定《淮安市市区城镇生活垃圾处理费征收管理办法》</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文件</w:t>
            </w:r>
            <w:r>
              <w:rPr>
                <w:rFonts w:cs="Times New Roman"/>
                <w:kern w:val="0"/>
                <w:sz w:val="21"/>
                <w:szCs w:val="21"/>
              </w:rPr>
              <w:t>编制和发布。</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市发改委、市城管局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A-34</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建立健全生活垃圾分类工作成效评估机制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加强督查考核，建立健全生活垃圾分类工作成效评估机制，完善“月考核、季通报”工作机制</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A-35</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加强淮安市餐厨垃圾管理顶层</w:t>
            </w:r>
            <w:r>
              <w:rPr>
                <w:rFonts w:cs="Times New Roman"/>
                <w:kern w:val="0"/>
                <w:sz w:val="21"/>
                <w:szCs w:val="21"/>
              </w:rPr>
              <w:t>设计</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出台并</w:t>
            </w:r>
            <w:r>
              <w:rPr>
                <w:rFonts w:cs="Times New Roman"/>
                <w:kern w:val="0"/>
                <w:sz w:val="21"/>
                <w:szCs w:val="21"/>
              </w:rPr>
              <w:t>实施《淮安市餐厨废弃物管理条例》</w:t>
            </w:r>
            <w:r>
              <w:rPr>
                <w:rFonts w:hint="eastAsia" w:cs="Times New Roman"/>
                <w:kern w:val="0"/>
                <w:sz w:val="21"/>
                <w:szCs w:val="21"/>
              </w:rPr>
              <w:t>，</w:t>
            </w:r>
            <w:r>
              <w:rPr>
                <w:rFonts w:cs="Times New Roman"/>
                <w:kern w:val="0"/>
                <w:sz w:val="21"/>
                <w:szCs w:val="21"/>
              </w:rPr>
              <w:t>加强对餐厨废弃物的管理。</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A-36</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编制《建筑垃圾再生产品应用技术导则》</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文件</w:t>
            </w:r>
            <w:r>
              <w:rPr>
                <w:rFonts w:cs="Times New Roman"/>
                <w:kern w:val="0"/>
                <w:sz w:val="21"/>
                <w:szCs w:val="21"/>
              </w:rPr>
              <w:t>编制和发布。</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市住建局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A-37</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编制建筑垃圾处理专项规划</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文件</w:t>
            </w:r>
            <w:r>
              <w:rPr>
                <w:rFonts w:cs="Times New Roman"/>
                <w:kern w:val="0"/>
                <w:sz w:val="21"/>
                <w:szCs w:val="21"/>
              </w:rPr>
              <w:t>编制和发布</w:t>
            </w:r>
            <w:r>
              <w:rPr>
                <w:rFonts w:hint="eastAsia" w:cs="Times New Roman"/>
                <w:kern w:val="0"/>
                <w:sz w:val="21"/>
                <w:szCs w:val="21"/>
              </w:rPr>
              <w:t>，</w:t>
            </w:r>
            <w:r>
              <w:rPr>
                <w:rFonts w:cs="Times New Roman"/>
                <w:kern w:val="0"/>
                <w:sz w:val="21"/>
                <w:szCs w:val="21"/>
              </w:rPr>
              <w:t>明确建筑垃圾资源化利用、消纳场所的设施布局、规模和用地面积等要求</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市城管局、市住建局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A-38</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加强淮安市建筑垃圾管理顶层</w:t>
            </w:r>
            <w:r>
              <w:rPr>
                <w:rFonts w:cs="Times New Roman"/>
                <w:kern w:val="0"/>
                <w:sz w:val="21"/>
                <w:szCs w:val="21"/>
              </w:rPr>
              <w:t>设计</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出台并</w:t>
            </w:r>
            <w:r>
              <w:rPr>
                <w:rFonts w:cs="Times New Roman"/>
                <w:kern w:val="0"/>
                <w:sz w:val="21"/>
                <w:szCs w:val="21"/>
              </w:rPr>
              <w:t>实施</w:t>
            </w:r>
            <w:r>
              <w:rPr>
                <w:rFonts w:hint="eastAsia" w:cs="Times New Roman"/>
                <w:kern w:val="0"/>
                <w:sz w:val="21"/>
                <w:szCs w:val="21"/>
              </w:rPr>
              <w:t>《淮安市建筑垃圾管理条例》，</w:t>
            </w:r>
            <w:r>
              <w:rPr>
                <w:rFonts w:cs="Times New Roman"/>
                <w:kern w:val="0"/>
                <w:sz w:val="21"/>
                <w:szCs w:val="21"/>
              </w:rPr>
              <w:t>加强对建筑</w:t>
            </w:r>
            <w:r>
              <w:rPr>
                <w:rFonts w:hint="eastAsia" w:cs="Times New Roman"/>
                <w:kern w:val="0"/>
                <w:sz w:val="21"/>
                <w:szCs w:val="21"/>
              </w:rPr>
              <w:t>垃圾</w:t>
            </w:r>
            <w:r>
              <w:rPr>
                <w:rFonts w:cs="Times New Roman"/>
                <w:kern w:val="0"/>
                <w:sz w:val="21"/>
                <w:szCs w:val="21"/>
              </w:rPr>
              <w:t>的管理。</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市城管局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w:t>
            </w:r>
            <w:r>
              <w:rPr>
                <w:rFonts w:hint="eastAsia" w:cs="Times New Roman"/>
                <w:kern w:val="0"/>
                <w:sz w:val="21"/>
                <w:szCs w:val="21"/>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A-39</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完善危险废物鉴别管理体系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按照国家危险废物鉴别标准和鉴别方法，严格规范危险废物鉴别流程，不断完善危险废物鉴别管理制度，有序开展危险废物鉴别工作。</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A-40</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建立健全危险废物分级分类管理体系</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根据淮安市危险废物的产生数量、危险特性、环境风险等因素，建立健全危险废物分级分类管理体系。在环境风险可控的前提下，探索“点对点”定向利用豁免管理。</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A-41</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推进京杭运河淮安段“无废航运”示范区建设</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推进运河淮安段绿色航运续建项目建设，建成运河淮安段“无废航运”示范段</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市交通局及相关单位</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A-42</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建立船舶污染物联合监管机制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建立生态环境、交通运输等多部门联合监管机制，实现对船舶污染物的闭环管理。</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市交通局、市生态环境局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A-43</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高起点探索小龙虾生态产业模式</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hint="eastAsia" w:eastAsia="方正仿宋_GBK" w:cs="Times New Roman"/>
                <w:kern w:val="0"/>
                <w:sz w:val="21"/>
                <w:szCs w:val="21"/>
                <w:lang w:eastAsia="zh-CN"/>
              </w:rPr>
            </w:pPr>
            <w:r>
              <w:rPr>
                <w:rFonts w:hint="eastAsia" w:cs="Times New Roman"/>
                <w:kern w:val="0"/>
                <w:sz w:val="21"/>
                <w:szCs w:val="21"/>
              </w:rPr>
              <w:t>推广稻虾、稻蟹综合种养模式，培育绿色优质农产品，构建“绿色小龙虾</w:t>
            </w:r>
            <w:r>
              <w:rPr>
                <w:rFonts w:hint="eastAsia" w:cs="Times New Roman"/>
                <w:kern w:val="0"/>
                <w:sz w:val="21"/>
                <w:szCs w:val="21"/>
                <w:lang w:eastAsia="zh-CN"/>
              </w:rPr>
              <w:t>”</w:t>
            </w:r>
            <w:r>
              <w:rPr>
                <w:rFonts w:hint="eastAsia" w:cs="Times New Roman"/>
                <w:kern w:val="0"/>
                <w:sz w:val="21"/>
                <w:szCs w:val="21"/>
              </w:rPr>
              <w:t>产业模式</w:t>
            </w:r>
            <w:r>
              <w:rPr>
                <w:rFonts w:hint="eastAsia" w:cs="Times New Roman"/>
                <w:kern w:val="0"/>
                <w:sz w:val="21"/>
                <w:szCs w:val="21"/>
                <w:lang w:eastAsia="zh-CN"/>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市农业农村局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2025年底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A-44</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严格项目审批，避免无序扩张</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严格项目审批，严格限制新增环境风险高且附加值低的污泥利用处置项目，避免利用处置能力无序扩张。</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hint="eastAsia" w:eastAsia="方正仿宋_GBK" w:cs="Times New Roman"/>
                <w:color w:val="auto"/>
                <w:kern w:val="0"/>
                <w:sz w:val="21"/>
                <w:szCs w:val="21"/>
                <w:lang w:eastAsia="zh-CN"/>
              </w:rPr>
            </w:pPr>
            <w:r>
              <w:rPr>
                <w:rFonts w:hint="eastAsia" w:cs="Times New Roman"/>
                <w:color w:val="auto"/>
                <w:kern w:val="0"/>
                <w:sz w:val="21"/>
                <w:szCs w:val="21"/>
              </w:rPr>
              <w:t>市生态</w:t>
            </w:r>
            <w:r>
              <w:rPr>
                <w:rFonts w:cs="Times New Roman"/>
                <w:color w:val="auto"/>
                <w:kern w:val="0"/>
                <w:sz w:val="21"/>
                <w:szCs w:val="21"/>
              </w:rPr>
              <w:t>环境局</w:t>
            </w:r>
            <w:r>
              <w:rPr>
                <w:rFonts w:hint="eastAsia" w:cs="Times New Roman"/>
                <w:color w:val="auto"/>
                <w:kern w:val="0"/>
                <w:sz w:val="21"/>
                <w:szCs w:val="21"/>
                <w:lang w:eastAsia="zh-CN"/>
              </w:rPr>
              <w:t>、市行政审批局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A-45</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出台淮安特色“无废城市细胞”创建实施</w:t>
            </w:r>
            <w:r>
              <w:rPr>
                <w:rFonts w:hint="eastAsia" w:cs="Times New Roman"/>
                <w:kern w:val="0"/>
                <w:sz w:val="21"/>
                <w:szCs w:val="21"/>
              </w:rPr>
              <w:t>细则</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研究出台淮安市“无废城市细胞”创建实施细则</w:t>
            </w:r>
            <w:r>
              <w:rPr>
                <w:rFonts w:hint="eastAsia" w:cs="Times New Roman"/>
                <w:kern w:val="0"/>
                <w:sz w:val="21"/>
                <w:szCs w:val="21"/>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color w:val="auto"/>
                <w:kern w:val="0"/>
                <w:sz w:val="21"/>
                <w:szCs w:val="21"/>
              </w:rPr>
            </w:pPr>
            <w:r>
              <w:rPr>
                <w:rFonts w:cs="Times New Roman"/>
                <w:color w:val="auto"/>
                <w:kern w:val="0"/>
                <w:sz w:val="21"/>
                <w:szCs w:val="21"/>
              </w:rPr>
              <w:t>“无废城市”</w:t>
            </w:r>
            <w:r>
              <w:rPr>
                <w:rFonts w:hint="eastAsia" w:cs="Times New Roman"/>
                <w:color w:val="auto"/>
                <w:kern w:val="0"/>
                <w:sz w:val="21"/>
                <w:szCs w:val="21"/>
                <w:lang w:eastAsia="zh-CN"/>
              </w:rPr>
              <w:t>建设</w:t>
            </w:r>
            <w:r>
              <w:rPr>
                <w:rFonts w:cs="Times New Roman"/>
                <w:color w:val="auto"/>
                <w:kern w:val="0"/>
                <w:sz w:val="21"/>
                <w:szCs w:val="21"/>
              </w:rPr>
              <w:t>指挥部成员单位</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A-46</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推动</w:t>
            </w:r>
            <w:r>
              <w:rPr>
                <w:rFonts w:cs="Times New Roman"/>
                <w:kern w:val="0"/>
                <w:sz w:val="21"/>
                <w:szCs w:val="21"/>
              </w:rPr>
              <w:t>“</w:t>
            </w:r>
            <w:r>
              <w:rPr>
                <w:rFonts w:hint="eastAsia" w:cs="Times New Roman"/>
                <w:kern w:val="0"/>
                <w:sz w:val="21"/>
                <w:szCs w:val="21"/>
              </w:rPr>
              <w:t>无废</w:t>
            </w:r>
            <w:r>
              <w:rPr>
                <w:rFonts w:cs="Times New Roman"/>
                <w:kern w:val="0"/>
                <w:sz w:val="21"/>
                <w:szCs w:val="21"/>
              </w:rPr>
              <w:t>园区”建设</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依托淮安工业园区，探索开展“无废园区”建设。</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color w:val="auto"/>
                <w:kern w:val="0"/>
                <w:sz w:val="21"/>
                <w:szCs w:val="21"/>
              </w:rPr>
            </w:pPr>
            <w:r>
              <w:rPr>
                <w:rFonts w:hint="eastAsia" w:cs="Times New Roman"/>
                <w:color w:val="auto"/>
                <w:kern w:val="0"/>
                <w:sz w:val="21"/>
                <w:szCs w:val="21"/>
              </w:rPr>
              <w:t>市</w:t>
            </w:r>
            <w:r>
              <w:rPr>
                <w:rFonts w:cs="Times New Roman"/>
                <w:color w:val="auto"/>
                <w:kern w:val="0"/>
                <w:sz w:val="21"/>
                <w:szCs w:val="21"/>
              </w:rPr>
              <w:t>生态环境局</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2025年</w:t>
            </w:r>
            <w:r>
              <w:rPr>
                <w:rFonts w:cs="Times New Roman"/>
                <w:kern w:val="0"/>
                <w:sz w:val="21"/>
                <w:szCs w:val="21"/>
              </w:rPr>
              <w:t>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A-47</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建立“无废城市”建设考核机制</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hint="eastAsia" w:eastAsia="方正仿宋_GBK" w:cs="Times New Roman"/>
                <w:kern w:val="0"/>
                <w:sz w:val="21"/>
                <w:szCs w:val="21"/>
                <w:lang w:eastAsia="zh-CN"/>
              </w:rPr>
            </w:pPr>
            <w:r>
              <w:rPr>
                <w:rFonts w:cs="Times New Roman"/>
                <w:kern w:val="0"/>
                <w:sz w:val="21"/>
                <w:szCs w:val="21"/>
              </w:rPr>
              <w:t>建立“无废城市”建设的协调、调度、督查、考核的工作流程和规章。</w:t>
            </w:r>
            <w:r>
              <w:rPr>
                <w:rFonts w:hint="eastAsia" w:cs="Times New Roman"/>
                <w:kern w:val="0"/>
                <w:sz w:val="21"/>
                <w:szCs w:val="21"/>
              </w:rPr>
              <w:t>将“无废城市”建设重要指标及成效纳入县区政府政绩考核</w:t>
            </w:r>
            <w:r>
              <w:rPr>
                <w:rFonts w:hint="eastAsia" w:cs="Times New Roman"/>
                <w:kern w:val="0"/>
                <w:sz w:val="21"/>
                <w:szCs w:val="21"/>
                <w:lang w:eastAsia="zh-CN"/>
              </w:rPr>
              <w:t>。</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市无废办、</w:t>
            </w:r>
            <w:r>
              <w:rPr>
                <w:rFonts w:hint="eastAsia" w:cs="Times New Roman"/>
                <w:kern w:val="0"/>
                <w:sz w:val="21"/>
                <w:szCs w:val="21"/>
              </w:rPr>
              <w:t>市考核办</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A-48</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统筹资源要素</w:t>
            </w:r>
            <w:r>
              <w:rPr>
                <w:rFonts w:hint="eastAsia" w:cs="Times New Roman"/>
                <w:kern w:val="0"/>
                <w:sz w:val="21"/>
                <w:szCs w:val="21"/>
              </w:rPr>
              <w:t>保障</w:t>
            </w:r>
            <w:r>
              <w:rPr>
                <w:rFonts w:cs="Times New Roman"/>
                <w:kern w:val="0"/>
                <w:sz w:val="21"/>
                <w:szCs w:val="21"/>
              </w:rPr>
              <w:t>建设成效</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cs="Times New Roman"/>
                <w:kern w:val="0"/>
                <w:sz w:val="21"/>
                <w:szCs w:val="21"/>
              </w:rPr>
              <w:t>研究落实</w:t>
            </w:r>
            <w:r>
              <w:rPr>
                <w:rFonts w:cs="Times New Roman"/>
                <w:kern w:val="0"/>
                <w:sz w:val="21"/>
                <w:szCs w:val="21"/>
              </w:rPr>
              <w:t>推动“无废城市”</w:t>
            </w:r>
            <w:r>
              <w:rPr>
                <w:rFonts w:hint="eastAsia" w:cs="Times New Roman"/>
                <w:kern w:val="0"/>
                <w:sz w:val="21"/>
                <w:szCs w:val="21"/>
              </w:rPr>
              <w:t>建设</w:t>
            </w:r>
            <w:r>
              <w:rPr>
                <w:rFonts w:cs="Times New Roman"/>
                <w:kern w:val="0"/>
                <w:sz w:val="21"/>
                <w:szCs w:val="21"/>
              </w:rPr>
              <w:t>所需要的相关配套政策，并建立完善的要素供给机制，强化土地、资金、人才等资源要素的供给，提高要素配置效率。保障相关示范项目建设用地。鼓励金融机构在风险可控的前提下，支持示范项目建设。加强财政资金统筹整合，明确“无废城市”建设资金范围和规模。</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市无废办、</w:t>
            </w:r>
            <w:r>
              <w:rPr>
                <w:rFonts w:hint="eastAsia" w:cs="Times New Roman"/>
                <w:kern w:val="0"/>
                <w:sz w:val="21"/>
                <w:szCs w:val="21"/>
              </w:rPr>
              <w:t>市</w:t>
            </w:r>
            <w:r>
              <w:rPr>
                <w:rFonts w:cs="Times New Roman"/>
                <w:kern w:val="0"/>
                <w:sz w:val="21"/>
                <w:szCs w:val="21"/>
              </w:rPr>
              <w:t>生态环境局</w:t>
            </w:r>
            <w:r>
              <w:rPr>
                <w:rFonts w:hint="eastAsia" w:cs="Times New Roman"/>
                <w:kern w:val="0"/>
                <w:sz w:val="21"/>
                <w:szCs w:val="21"/>
              </w:rPr>
              <w:t>、</w:t>
            </w:r>
            <w:r>
              <w:rPr>
                <w:rFonts w:cs="Times New Roman"/>
                <w:kern w:val="0"/>
                <w:sz w:val="21"/>
                <w:szCs w:val="21"/>
              </w:rPr>
              <w:t>市财政局、市资规局等</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679"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A-49</w:t>
            </w:r>
          </w:p>
        </w:tc>
        <w:tc>
          <w:tcPr>
            <w:tcW w:w="2737"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强化宣传引导</w:t>
            </w:r>
          </w:p>
        </w:tc>
        <w:tc>
          <w:tcPr>
            <w:tcW w:w="660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cs="Times New Roman"/>
                <w:kern w:val="0"/>
                <w:sz w:val="21"/>
                <w:szCs w:val="21"/>
              </w:rPr>
              <w:t>创新宣传方式，增强宣传实效，广泛开展全面立体的“无废城市”宣传教育，营造良好舆论氛围。提高“无废城市”建设宣传教育培训普及率和公众对“无废城市”建设成效的满意程度。</w:t>
            </w:r>
          </w:p>
        </w:tc>
        <w:tc>
          <w:tcPr>
            <w:tcW w:w="1980"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cs="Times New Roman"/>
                <w:kern w:val="0"/>
                <w:sz w:val="21"/>
                <w:szCs w:val="21"/>
              </w:rPr>
              <w:t>市无废办、市生态环境局、市城管局、市教育局、市机关事务局、</w:t>
            </w:r>
            <w:r>
              <w:rPr>
                <w:rFonts w:hint="eastAsia" w:cs="Times New Roman"/>
                <w:kern w:val="0"/>
                <w:sz w:val="21"/>
                <w:szCs w:val="21"/>
                <w:lang w:eastAsia="zh-CN"/>
              </w:rPr>
              <w:t>市文广旅游局</w:t>
            </w:r>
            <w:r>
              <w:rPr>
                <w:rFonts w:hint="eastAsia" w:cs="Times New Roman"/>
                <w:kern w:val="0"/>
                <w:sz w:val="21"/>
                <w:szCs w:val="21"/>
              </w:rPr>
              <w:t>、市工信局、市商务局等按职责分工负责</w:t>
            </w:r>
          </w:p>
        </w:tc>
        <w:tc>
          <w:tcPr>
            <w:tcW w:w="1485" w:type="dxa"/>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481" w:type="dxa"/>
            <w:gridSpan w:val="5"/>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ascii="方正楷体_GBK" w:hAnsi="方正楷体_GBK" w:eastAsia="方正楷体_GBK" w:cs="方正楷体_GBK"/>
                <w:kern w:val="0"/>
                <w:sz w:val="21"/>
                <w:szCs w:val="21"/>
                <w:lang w:val="en-US" w:eastAsia="zh-CN"/>
              </w:rPr>
              <w:t>B:</w:t>
            </w:r>
            <w:r>
              <w:rPr>
                <w:rFonts w:hint="eastAsia" w:ascii="方正楷体_GBK" w:hAnsi="方正楷体_GBK" w:eastAsia="方正楷体_GBK" w:cs="方正楷体_GBK"/>
                <w:kern w:val="0"/>
                <w:sz w:val="21"/>
                <w:szCs w:val="21"/>
                <w:lang w:eastAsia="zh-CN"/>
              </w:rPr>
              <w:t>市场体系建设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推动大宗工业固体废物规模化利用</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以淮安区、淮阴区为重点区域，依托建华建材、海螺水泥等企业，协同大宗工业固体废物综合利用与绿色建材产业发展，培育一批综合利用骨干企业，形式示范带动效应。</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市发改委、市住建局、市工信局、市生态环境局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加强秸秆收储网点建设</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加强秸秆收储网点建设，完善秸秆收储运体系。</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B-3</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培育</w:t>
            </w:r>
            <w:r>
              <w:rPr>
                <w:rFonts w:hint="eastAsia" w:cs="Times New Roman"/>
                <w:kern w:val="0"/>
                <w:sz w:val="21"/>
                <w:szCs w:val="21"/>
              </w:rPr>
              <w:t>壮大</w:t>
            </w:r>
            <w:r>
              <w:rPr>
                <w:rFonts w:cs="Times New Roman"/>
                <w:kern w:val="0"/>
                <w:sz w:val="21"/>
                <w:szCs w:val="21"/>
              </w:rPr>
              <w:t>秸秆发电、食用菌等秸秆综合利用产业</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落实省级“以量定补”秸秆离田利用补助政策，培育壮大秸秆发电、食用菌等秸秆综合利用产业，提高秸秆离田率</w:t>
            </w:r>
            <w:r>
              <w:rPr>
                <w:rFonts w:hint="eastAsia" w:cs="Times New Roman"/>
                <w:kern w:val="0"/>
                <w:sz w:val="21"/>
                <w:szCs w:val="21"/>
              </w:rPr>
              <w:t>。</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B-4</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完善畜禽粪污收运体系</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培育壮大多种类型的粪污收集处理社会化服务组织，建设粪污处理体系，探索建立受益者付费、第三方处理企业和社会化服务组织合理收益的运行机制。</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B-5</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建立完善废旧农膜废弃物回收</w:t>
            </w:r>
            <w:r>
              <w:rPr>
                <w:rFonts w:hint="eastAsia" w:cs="Times New Roman"/>
                <w:kern w:val="0"/>
                <w:sz w:val="21"/>
                <w:szCs w:val="21"/>
              </w:rPr>
              <w:t>处理</w:t>
            </w:r>
            <w:r>
              <w:rPr>
                <w:rFonts w:cs="Times New Roman"/>
                <w:kern w:val="0"/>
                <w:sz w:val="21"/>
                <w:szCs w:val="21"/>
              </w:rPr>
              <w:t>体系，建立政府购买服务的长效机制</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建立完善废旧农膜废弃物回收</w:t>
            </w:r>
            <w:r>
              <w:rPr>
                <w:rFonts w:hint="eastAsia" w:cs="Times New Roman"/>
                <w:kern w:val="0"/>
                <w:sz w:val="21"/>
                <w:szCs w:val="21"/>
              </w:rPr>
              <w:t>处理</w:t>
            </w:r>
            <w:r>
              <w:rPr>
                <w:rFonts w:cs="Times New Roman"/>
                <w:kern w:val="0"/>
                <w:sz w:val="21"/>
                <w:szCs w:val="21"/>
              </w:rPr>
              <w:t>体系和政府购买服务的长效机制</w:t>
            </w:r>
            <w:r>
              <w:rPr>
                <w:rFonts w:hint="eastAsia" w:cs="Times New Roman"/>
                <w:kern w:val="0"/>
                <w:sz w:val="21"/>
                <w:szCs w:val="21"/>
              </w:rPr>
              <w:t>。</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B-6</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健全农药包装废弃物回收处理体系，建立政府购买服务的长效机制</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健全农药包装废弃物回收处理体系，建立政府购买服务的长效机制</w:t>
            </w:r>
            <w:r>
              <w:rPr>
                <w:rFonts w:hint="eastAsia" w:cs="Times New Roman"/>
                <w:kern w:val="0"/>
                <w:sz w:val="21"/>
                <w:szCs w:val="21"/>
              </w:rPr>
              <w:t>。</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B-7</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建立农村生活垃圾就地分类和资源化利用试点</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户分类投放、村分拣收集、镇回收清运、有机垃圾生态处理。</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B-8</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加快构建生活垃圾分类“全链条”体系，推进城市生活垃圾收运体系升级改造</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进一步完善城乡生活垃圾统筹收运处理体系建设</w:t>
            </w:r>
            <w:r>
              <w:rPr>
                <w:rFonts w:hint="eastAsia" w:cs="Times New Roman"/>
                <w:kern w:val="0"/>
                <w:sz w:val="21"/>
                <w:szCs w:val="21"/>
              </w:rPr>
              <w:t>。</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B-9</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完善社区再生资源回收便民服务设施</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完善</w:t>
            </w:r>
            <w:r>
              <w:rPr>
                <w:rFonts w:cs="Times New Roman"/>
                <w:kern w:val="0"/>
                <w:sz w:val="21"/>
                <w:szCs w:val="21"/>
              </w:rPr>
              <w:t>设施建设，推进再生资源回收。</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市商务局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B-10</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推动餐厨废弃物多途径处置</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积极探索将餐厨废弃物和生活污泥、生活垃圾焚烧项目协同处理、餐厨垃圾就地“消化”变有机肥等多途径处置模式。</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hint="eastAsia" w:cs="Times New Roman"/>
                <w:kern w:val="0"/>
                <w:sz w:val="21"/>
                <w:szCs w:val="21"/>
              </w:rPr>
              <w:t>市城管局、市生态环境局、市农业农村局按职责分工负责</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B-11</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建立生活垃圾协同处置利用基地</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推动集垃圾焚烧、餐厨废弃物资源化利用、再生资源回收利用、垃圾填埋、有害垃圾等协同处置利用。</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B</w:t>
            </w:r>
            <w:r>
              <w:rPr>
                <w:rFonts w:cs="Times New Roman"/>
                <w:kern w:val="0"/>
                <w:sz w:val="21"/>
                <w:szCs w:val="21"/>
              </w:rPr>
              <w:t>-12</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强化扶持引导，提升园林绿化垃圾资源化利用水平</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明确投放、收集、运输、处理、衍生产品利用等各环节相关要求，对于生产的有机肥、有机覆盖物等衍生产品，引导应用于城市绿化养护或农业生产等领域。</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hint="eastAsia" w:cs="Times New Roman"/>
                <w:kern w:val="0"/>
                <w:sz w:val="21"/>
                <w:szCs w:val="21"/>
              </w:rPr>
              <w:t>市资规局、市城管局、市住建局等按职责分工负责</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B-13</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创新和推广生活垃圾第三方治理模式</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完善生活垃圾市场化和政府指导相结合的合理收费机制。</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B-14</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稳步提升绿色建筑占比</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新建民用建筑全面落实绿色建筑标准，推动实施既有居住建筑和公共建筑绿色化节能改造，提高政府投资公益性建筑和大型公共建筑的绿色建筑星级标准要求。</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市住建局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B-15</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开展社会源危险废物收集试点工作</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统筹建立大中院校、第三方检测机构、汽修及机动车维修等小微企业社会源危险废物收集网点</w:t>
            </w:r>
            <w:r>
              <w:rPr>
                <w:rFonts w:hint="eastAsia" w:cs="Times New Roman"/>
                <w:kern w:val="0"/>
                <w:sz w:val="21"/>
                <w:szCs w:val="21"/>
              </w:rPr>
              <w:t>，</w:t>
            </w:r>
            <w:r>
              <w:rPr>
                <w:rFonts w:cs="Times New Roman"/>
                <w:kern w:val="0"/>
                <w:sz w:val="21"/>
                <w:szCs w:val="21"/>
              </w:rPr>
              <w:t>完善社会源产生的废铅蓄电池、废矿物油、实验室废液等收集体系。</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市生态环境局、市教育局、市交通局、市市场监管局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B-16</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开展典型危险废物示范项目建设，加快培育骨干企业</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统筹建设生活垃圾焚烧飞灰、化工废盐等综合利用处置设施，鼓励龙头企业做大做强，专业化规模化发展，探索跨市域协同规划、共享危废集中处置能力。</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市生态环境局、市城管局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B-17</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建立城乡一体的医疗废物收集转运处置体系</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将各类医疗废物全部纳入集中处置，确保医疗废物收集处置体系覆盖率达100%。</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w:t>
            </w:r>
            <w:r>
              <w:rPr>
                <w:rFonts w:hint="eastAsia" w:cs="Times New Roman"/>
                <w:kern w:val="0"/>
                <w:sz w:val="21"/>
                <w:szCs w:val="21"/>
              </w:rPr>
              <w:t>卫健委</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B-18</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开展绿色票据业务</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深入落实《淮安市绿色再贴现业务实施方案》，引导金融机构把握机遇开展绿色票据业务先行先试。</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hint="eastAsia" w:cs="Times New Roman"/>
                <w:kern w:val="0"/>
                <w:sz w:val="21"/>
                <w:szCs w:val="21"/>
                <w:lang w:eastAsia="zh-CN"/>
              </w:rPr>
              <w:t>人行淮安中心支行</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B-19</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推进绿色信贷投放，加大“无废城市”工程项目建设金融支持力度</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完善《淮安市绿色企业名录库》。开辟绿色信贷审批专项通道，围绕绿色类项目，在信贷规模、人力配备、风险容忍度方面给予支持。</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人行淮安中心支行</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B-20</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深化</w:t>
            </w:r>
            <w:r>
              <w:rPr>
                <w:rFonts w:hint="eastAsia" w:cs="Times New Roman"/>
                <w:kern w:val="0"/>
                <w:sz w:val="21"/>
                <w:szCs w:val="21"/>
              </w:rPr>
              <w:t>政</w:t>
            </w:r>
            <w:r>
              <w:rPr>
                <w:rFonts w:cs="Times New Roman"/>
                <w:kern w:val="0"/>
                <w:sz w:val="21"/>
                <w:szCs w:val="21"/>
              </w:rPr>
              <w:t>银企合作对接</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常态化开展银企对接活动，畅通企业融资渠道。</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市金融监管局、人行淮安中心支行、市银保监分局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B-21</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加大对从事节能环保、新能源等绿色企业的上市培育支持力度，做好金融顾问服务、跟踪辅导</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加大对从事节能环保、新能源等绿色企业的上市培育支持力度，做好金融顾问服务、跟踪辅导。助力绿色企业成功上市。</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市金融监管局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B-22</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优化营商管理，落实税收优惠政策</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积极落实节能减排、资源综合利用和生态环境保护等方面的税收优惠</w:t>
            </w:r>
            <w:r>
              <w:rPr>
                <w:rFonts w:hint="eastAsia" w:cs="Times New Roman"/>
                <w:kern w:val="0"/>
                <w:sz w:val="21"/>
                <w:szCs w:val="21"/>
              </w:rPr>
              <w:t>。</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市税务局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B-23</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推动打开综合利用产品应用市场，提高综合利用水平</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支持鼓励相关企业将符合标准要求的综合利用产品申请纳入省级制定的政府采购目录，提升县级以上人民政府对资源综合利用产品的政府采购支持力度。</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color w:val="auto"/>
                <w:kern w:val="0"/>
                <w:sz w:val="21"/>
                <w:szCs w:val="21"/>
                <w:lang w:val="en-US" w:eastAsia="zh-CN" w:bidi="ar-SA"/>
              </w:rPr>
            </w:pPr>
            <w:r>
              <w:rPr>
                <w:rFonts w:cs="Times New Roman"/>
                <w:color w:val="auto"/>
                <w:kern w:val="0"/>
                <w:sz w:val="21"/>
                <w:szCs w:val="21"/>
              </w:rPr>
              <w:t>“无废城市”建设指挥部成员单位</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B-24</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健全环保信用评价体系，推行环境污染责任保险</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将危险废物重点产生单位和危险废物经营单位纳入企业环保信用评价范围管理，在危险废物经营单位全面推行环境污染责任保险。</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color w:val="auto"/>
                <w:kern w:val="0"/>
                <w:sz w:val="21"/>
                <w:szCs w:val="21"/>
                <w:lang w:val="en-US" w:eastAsia="zh-CN" w:bidi="ar-SA"/>
              </w:rPr>
            </w:pPr>
            <w:r>
              <w:rPr>
                <w:rFonts w:cs="Times New Roman"/>
                <w:color w:val="auto"/>
                <w:kern w:val="0"/>
                <w:sz w:val="21"/>
                <w:szCs w:val="21"/>
              </w:rPr>
              <w:t>市生态环境局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79"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cs="Times New Roman"/>
                <w:kern w:val="0"/>
                <w:sz w:val="21"/>
                <w:szCs w:val="21"/>
              </w:rPr>
              <w:t>B-25</w:t>
            </w:r>
          </w:p>
        </w:tc>
        <w:tc>
          <w:tcPr>
            <w:tcW w:w="2737"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培育污泥利用处置骨干企业</w:t>
            </w:r>
          </w:p>
        </w:tc>
        <w:tc>
          <w:tcPr>
            <w:tcW w:w="660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left"/>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以协同焚烧、制焙陶粒为重点，培育污泥利用处置骨干企业，形成行业示范。</w:t>
            </w:r>
          </w:p>
        </w:tc>
        <w:tc>
          <w:tcPr>
            <w:tcW w:w="1980"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Times New Roman"/>
                <w:color w:val="auto"/>
                <w:kern w:val="0"/>
                <w:sz w:val="21"/>
                <w:szCs w:val="21"/>
                <w:lang w:val="en-US" w:eastAsia="zh-CN" w:bidi="ar-SA"/>
              </w:rPr>
            </w:pPr>
            <w:r>
              <w:rPr>
                <w:rFonts w:hint="eastAsia" w:cs="Times New Roman"/>
                <w:color w:val="auto"/>
                <w:kern w:val="0"/>
                <w:sz w:val="21"/>
                <w:szCs w:val="21"/>
                <w:lang w:eastAsia="zh-CN"/>
              </w:rPr>
              <w:t>市生态环境局、</w:t>
            </w:r>
            <w:r>
              <w:rPr>
                <w:rFonts w:hint="eastAsia" w:cs="Times New Roman"/>
                <w:color w:val="auto"/>
                <w:kern w:val="0"/>
                <w:sz w:val="21"/>
                <w:szCs w:val="21"/>
              </w:rPr>
              <w:t>市发改委、市工信局</w:t>
            </w:r>
          </w:p>
        </w:tc>
        <w:tc>
          <w:tcPr>
            <w:tcW w:w="1485" w:type="dxa"/>
            <w:vAlign w:val="center"/>
          </w:tcPr>
          <w:p>
            <w:pPr>
              <w:keepNext w:val="0"/>
              <w:keepLines w:val="0"/>
              <w:pageBreakBefore w:val="0"/>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481" w:type="dxa"/>
            <w:gridSpan w:val="5"/>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left"/>
              <w:textAlignment w:val="auto"/>
              <w:rPr>
                <w:rFonts w:cs="Times New Roman"/>
                <w:kern w:val="0"/>
                <w:sz w:val="21"/>
                <w:szCs w:val="21"/>
              </w:rPr>
            </w:pPr>
            <w:r>
              <w:rPr>
                <w:rFonts w:hint="eastAsia" w:ascii="方正楷体_GBK" w:hAnsi="方正楷体_GBK" w:eastAsia="方正楷体_GBK" w:cs="方正楷体_GBK"/>
                <w:kern w:val="0"/>
                <w:sz w:val="21"/>
                <w:szCs w:val="21"/>
                <w:lang w:val="en-US" w:eastAsia="zh-CN"/>
              </w:rPr>
              <w:t>C:技术</w:t>
            </w:r>
            <w:r>
              <w:rPr>
                <w:rFonts w:hint="eastAsia" w:ascii="方正楷体_GBK" w:hAnsi="方正楷体_GBK" w:eastAsia="方正楷体_GBK" w:cs="方正楷体_GBK"/>
                <w:kern w:val="0"/>
                <w:sz w:val="21"/>
                <w:szCs w:val="21"/>
                <w:lang w:eastAsia="zh-CN"/>
              </w:rPr>
              <w:t>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widowControl/>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C-1</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探索一般工业固体废物高值化利用的技术</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探索一般工业固体废物高值化利用的技术，推动一般工业固体废物综合利用方式从低值单一向高值多样转变。鼓励</w:t>
            </w:r>
            <w:r>
              <w:rPr>
                <w:rFonts w:hint="eastAsia" w:cs="Times New Roman"/>
                <w:kern w:val="0"/>
                <w:sz w:val="21"/>
                <w:szCs w:val="21"/>
              </w:rPr>
              <w:t>淮安</w:t>
            </w:r>
            <w:r>
              <w:rPr>
                <w:rFonts w:cs="Times New Roman"/>
                <w:kern w:val="0"/>
                <w:sz w:val="21"/>
                <w:szCs w:val="21"/>
              </w:rPr>
              <w:t>海螺水泥、</w:t>
            </w:r>
            <w:r>
              <w:rPr>
                <w:rFonts w:hint="eastAsia" w:cs="Times New Roman"/>
                <w:kern w:val="0"/>
                <w:sz w:val="21"/>
                <w:szCs w:val="21"/>
              </w:rPr>
              <w:t>中信元</w:t>
            </w:r>
            <w:r>
              <w:rPr>
                <w:rFonts w:cs="Times New Roman"/>
                <w:kern w:val="0"/>
                <w:sz w:val="21"/>
                <w:szCs w:val="21"/>
              </w:rPr>
              <w:t>钧等综合利用龙头企业进行技术研发和成果推广。</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市科技局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C-2</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推广</w:t>
            </w:r>
            <w:r>
              <w:rPr>
                <w:rFonts w:cs="Times New Roman"/>
                <w:kern w:val="0"/>
                <w:sz w:val="21"/>
                <w:szCs w:val="21"/>
              </w:rPr>
              <w:t>生态型犁耕深翻试点</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提高秸秆机械化还田作业质量。到2023年，新增1个生态型犁耕深翻试点县区</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C-3</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多渠道推进畜禽粪污综合利用</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以畜禽规模养殖场为重点，推广低蛋白日粮、全株青贮等技术，推广节水节料饲喂、节水清粪等实用技术装备。</w:t>
            </w:r>
            <w:r>
              <w:rPr>
                <w:rFonts w:cs="Times New Roman"/>
                <w:kern w:val="0"/>
                <w:sz w:val="21"/>
                <w:szCs w:val="21"/>
              </w:rPr>
              <w:t>鼓励</w:t>
            </w:r>
            <w:r>
              <w:rPr>
                <w:rFonts w:hint="eastAsia" w:cs="Times New Roman"/>
                <w:kern w:val="0"/>
                <w:sz w:val="21"/>
                <w:szCs w:val="21"/>
              </w:rPr>
              <w:t>借鉴泰兴“户用蓄粪池+田头储存池+大田利用”、赣榆“1+12+N”（1个有机肥加工中心，12个畜禽粪污收集处理中心，N个生态循环农业基地）等粪污就地就近全量还田利用模式，</w:t>
            </w:r>
            <w:r>
              <w:rPr>
                <w:rFonts w:cs="Times New Roman"/>
                <w:kern w:val="0"/>
                <w:sz w:val="21"/>
                <w:szCs w:val="21"/>
              </w:rPr>
              <w:t>支持在田间地头配套建设管网和储粪（液）池等基础设施</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C-4</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推进</w:t>
            </w:r>
            <w:r>
              <w:rPr>
                <w:rFonts w:cs="Times New Roman"/>
                <w:kern w:val="0"/>
                <w:sz w:val="21"/>
                <w:szCs w:val="21"/>
              </w:rPr>
              <w:t>农膜源头减量</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推广一膜多用、行间覆盖等技术</w:t>
            </w:r>
            <w:r>
              <w:rPr>
                <w:rFonts w:hint="eastAsia" w:cs="Times New Roman"/>
                <w:kern w:val="0"/>
                <w:sz w:val="21"/>
                <w:szCs w:val="21"/>
              </w:rPr>
              <w:t>。</w:t>
            </w:r>
            <w:r>
              <w:rPr>
                <w:rFonts w:cs="Times New Roman"/>
                <w:kern w:val="0"/>
                <w:sz w:val="21"/>
                <w:szCs w:val="21"/>
              </w:rPr>
              <w:t>示范推广强化耐候膜、加厚地膜等易回收地膜和地膜减量替代技术，强化标准膜</w:t>
            </w:r>
            <w:r>
              <w:rPr>
                <w:rFonts w:hint="eastAsia" w:cs="Times New Roman"/>
                <w:kern w:val="0"/>
                <w:sz w:val="21"/>
                <w:szCs w:val="21"/>
              </w:rPr>
              <w:t>、新型</w:t>
            </w:r>
            <w:r>
              <w:rPr>
                <w:rFonts w:cs="Times New Roman"/>
                <w:kern w:val="0"/>
                <w:sz w:val="21"/>
                <w:szCs w:val="21"/>
              </w:rPr>
              <w:t>可降解地膜</w:t>
            </w:r>
            <w:r>
              <w:rPr>
                <w:rFonts w:hint="eastAsia" w:cs="Times New Roman"/>
                <w:kern w:val="0"/>
                <w:sz w:val="21"/>
                <w:szCs w:val="21"/>
              </w:rPr>
              <w:t>的</w:t>
            </w:r>
            <w:r>
              <w:rPr>
                <w:rFonts w:cs="Times New Roman"/>
                <w:kern w:val="0"/>
                <w:sz w:val="21"/>
                <w:szCs w:val="21"/>
              </w:rPr>
              <w:t>示范推广。</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C-5</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推进化肥</w:t>
            </w:r>
            <w:r>
              <w:rPr>
                <w:rFonts w:hint="eastAsia" w:cs="Times New Roman"/>
                <w:kern w:val="0"/>
                <w:sz w:val="21"/>
                <w:szCs w:val="21"/>
              </w:rPr>
              <w:t>农药</w:t>
            </w:r>
            <w:r>
              <w:rPr>
                <w:rFonts w:cs="Times New Roman"/>
                <w:kern w:val="0"/>
                <w:sz w:val="21"/>
                <w:szCs w:val="21"/>
              </w:rPr>
              <w:t>减量增效</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开展有机肥部分替代化肥行动，</w:t>
            </w:r>
            <w:r>
              <w:rPr>
                <w:rFonts w:cs="Times New Roman"/>
                <w:kern w:val="0"/>
                <w:sz w:val="21"/>
                <w:szCs w:val="21"/>
              </w:rPr>
              <w:t>加强测土配方施肥、机械化施肥、水肥一体化、智能配肥等高效施肥设施建设</w:t>
            </w:r>
            <w:r>
              <w:rPr>
                <w:rFonts w:hint="eastAsia" w:cs="Times New Roman"/>
                <w:kern w:val="0"/>
                <w:sz w:val="21"/>
                <w:szCs w:val="21"/>
              </w:rPr>
              <w:t>，提高科学施肥水平</w:t>
            </w:r>
            <w:r>
              <w:rPr>
                <w:rFonts w:cs="Times New Roman"/>
                <w:kern w:val="0"/>
                <w:sz w:val="21"/>
                <w:szCs w:val="21"/>
              </w:rPr>
              <w:t>。</w:t>
            </w:r>
            <w:r>
              <w:rPr>
                <w:rFonts w:hint="eastAsia" w:cs="Times New Roman"/>
                <w:kern w:val="0"/>
                <w:sz w:val="21"/>
                <w:szCs w:val="21"/>
              </w:rPr>
              <w:t>支持专业化统防统治服务体系建设，</w:t>
            </w:r>
            <w:r>
              <w:rPr>
                <w:rFonts w:cs="Times New Roman"/>
                <w:kern w:val="0"/>
                <w:sz w:val="21"/>
                <w:szCs w:val="21"/>
              </w:rPr>
              <w:t>推广多种物理防治与生物防治技术</w:t>
            </w:r>
            <w:r>
              <w:rPr>
                <w:rFonts w:hint="eastAsia" w:cs="Times New Roman"/>
                <w:kern w:val="0"/>
                <w:sz w:val="21"/>
                <w:szCs w:val="21"/>
              </w:rPr>
              <w:t>。</w:t>
            </w:r>
            <w:r>
              <w:rPr>
                <w:rFonts w:cs="Times New Roman"/>
                <w:kern w:val="0"/>
                <w:sz w:val="21"/>
                <w:szCs w:val="21"/>
              </w:rPr>
              <w:t>推广高效低毒低残留农药和高效植保机械。</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C-6</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加强垃圾分类处置及资源化利用</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推行生活垃圾焚烧发电、生物处理等资源化利用技术</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C-7</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推动装配式建筑</w:t>
            </w:r>
            <w:r>
              <w:rPr>
                <w:rFonts w:hint="eastAsia" w:cs="Times New Roman"/>
                <w:kern w:val="0"/>
                <w:sz w:val="21"/>
                <w:szCs w:val="21"/>
              </w:rPr>
              <w:t>数字化</w:t>
            </w:r>
            <w:r>
              <w:rPr>
                <w:rFonts w:cs="Times New Roman"/>
                <w:kern w:val="0"/>
                <w:sz w:val="21"/>
                <w:szCs w:val="21"/>
              </w:rPr>
              <w:t>发展</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开展5G、BIM和云计算、物联网、人工智能等科技在建筑上的应用研究</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市住建局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C-8</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引导龙头企业进行技术研发和成果推广</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建立和完善生物基可降解塑料袋、餐具、农用地膜、快递包装袋等终端制品的技术标准。</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市市场监管局</w:t>
            </w:r>
            <w:r>
              <w:rPr>
                <w:rFonts w:hint="eastAsia" w:cs="Times New Roman"/>
                <w:kern w:val="0"/>
                <w:sz w:val="21"/>
                <w:szCs w:val="21"/>
              </w:rPr>
              <w:t>、市</w:t>
            </w:r>
            <w:r>
              <w:rPr>
                <w:rFonts w:cs="Times New Roman"/>
                <w:kern w:val="0"/>
                <w:sz w:val="21"/>
                <w:szCs w:val="21"/>
              </w:rPr>
              <w:t>科技局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C-9</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推动酒糟深加工循环利用技术</w:t>
            </w:r>
            <w:r>
              <w:rPr>
                <w:rFonts w:cs="Times New Roman"/>
                <w:kern w:val="0"/>
                <w:sz w:val="21"/>
                <w:szCs w:val="21"/>
              </w:rPr>
              <w:t>应用</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推动酒糟在制备鲜食饲料、发酵饲料、烘干（益生菌）饲料、益生菌剂等方面的应用。积极鼓励探索酒糟深加工产物在酿酒原粮种植等方面的使用，鼓励探索酒糟与秸秆、畜禽粪污等农业废弃物的协同利用。</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hint="eastAsia" w:cs="Times New Roman"/>
                <w:kern w:val="0"/>
                <w:sz w:val="21"/>
                <w:szCs w:val="21"/>
              </w:rPr>
              <w:t>市</w:t>
            </w:r>
            <w:r>
              <w:rPr>
                <w:rFonts w:cs="Times New Roman"/>
                <w:kern w:val="0"/>
                <w:sz w:val="21"/>
                <w:szCs w:val="21"/>
              </w:rPr>
              <w:t>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持续</w:t>
            </w:r>
            <w:r>
              <w:rPr>
                <w:rFonts w:cs="Times New Roman"/>
                <w:kern w:val="0"/>
                <w:sz w:val="21"/>
                <w:szCs w:val="21"/>
              </w:rPr>
              <w:t>推动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481" w:type="dxa"/>
            <w:gridSpan w:val="5"/>
            <w:vAlign w:val="center"/>
          </w:tcPr>
          <w:p>
            <w:pPr>
              <w:keepNext w:val="0"/>
              <w:keepLines w:val="0"/>
              <w:pageBreakBefore w:val="0"/>
              <w:tabs>
                <w:tab w:val="left" w:pos="12049"/>
              </w:tabs>
              <w:kinsoku/>
              <w:wordWrap/>
              <w:overflowPunct/>
              <w:topLinePunct w:val="0"/>
              <w:autoSpaceDE/>
              <w:autoSpaceDN/>
              <w:bidi w:val="0"/>
              <w:adjustRightInd w:val="0"/>
              <w:snapToGrid w:val="0"/>
              <w:spacing w:line="300" w:lineRule="exact"/>
              <w:ind w:firstLine="0" w:firstLineChars="0"/>
              <w:jc w:val="center"/>
              <w:textAlignment w:val="auto"/>
              <w:rPr>
                <w:rFonts w:cs="Times New Roman"/>
                <w:kern w:val="0"/>
                <w:sz w:val="21"/>
                <w:szCs w:val="21"/>
              </w:rPr>
            </w:pPr>
            <w:r>
              <w:rPr>
                <w:rFonts w:hint="eastAsia" w:ascii="方正楷体_GBK" w:hAnsi="方正楷体_GBK" w:eastAsia="方正楷体_GBK" w:cs="方正楷体_GBK"/>
                <w:kern w:val="0"/>
                <w:sz w:val="21"/>
                <w:szCs w:val="21"/>
                <w:lang w:val="en-US" w:eastAsia="zh-CN"/>
              </w:rPr>
              <w:t>D:监管</w:t>
            </w:r>
            <w:r>
              <w:rPr>
                <w:rFonts w:hint="eastAsia" w:ascii="方正楷体_GBK" w:hAnsi="方正楷体_GBK" w:eastAsia="方正楷体_GBK" w:cs="方正楷体_GBK"/>
                <w:kern w:val="0"/>
                <w:sz w:val="21"/>
                <w:szCs w:val="21"/>
                <w:lang w:eastAsia="zh-CN"/>
              </w:rPr>
              <w:t>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建立一般工业固体（污泥）利用处置单位监管长效机制</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将污泥产生、利用处置单位列入年度环境专项执法，坚决依法打击环境违法行为。</w:t>
            </w:r>
            <w:r>
              <w:rPr>
                <w:rFonts w:cs="Times New Roman"/>
                <w:kern w:val="0"/>
                <w:sz w:val="21"/>
                <w:szCs w:val="21"/>
              </w:rPr>
              <w:t>切实提高全市污泥</w:t>
            </w:r>
            <w:r>
              <w:rPr>
                <w:rFonts w:hint="eastAsia" w:cs="Times New Roman"/>
                <w:kern w:val="0"/>
                <w:sz w:val="21"/>
                <w:szCs w:val="21"/>
              </w:rPr>
              <w:t>利用</w:t>
            </w:r>
            <w:r>
              <w:rPr>
                <w:rFonts w:cs="Times New Roman"/>
                <w:kern w:val="0"/>
                <w:sz w:val="21"/>
                <w:szCs w:val="21"/>
              </w:rPr>
              <w:t>处置单位规范化管理水平。</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开展再生利用行业专项整治</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依法取缔非法加工小作坊、“散乱污”企业，推动再生利用行业规范发展。</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r>
              <w:rPr>
                <w:rFonts w:hint="eastAsia" w:cs="Times New Roman"/>
                <w:kern w:val="0"/>
                <w:sz w:val="21"/>
                <w:szCs w:val="21"/>
              </w:rPr>
              <w:t>、</w:t>
            </w:r>
            <w:r>
              <w:rPr>
                <w:rFonts w:hint="eastAsia" w:cs="Times New Roman"/>
                <w:kern w:val="0"/>
                <w:sz w:val="21"/>
                <w:szCs w:val="21"/>
                <w:lang w:eastAsia="zh-CN"/>
              </w:rPr>
              <w:t>市商务局、</w:t>
            </w:r>
            <w:r>
              <w:rPr>
                <w:rFonts w:hint="eastAsia" w:cs="Times New Roman"/>
                <w:kern w:val="0"/>
                <w:sz w:val="21"/>
                <w:szCs w:val="21"/>
              </w:rPr>
              <w:t>市市场监管局、市工信局</w:t>
            </w:r>
            <w:r>
              <w:rPr>
                <w:rFonts w:hint="eastAsia" w:cs="Times New Roman"/>
                <w:kern w:val="0"/>
                <w:sz w:val="21"/>
                <w:szCs w:val="21"/>
                <w:lang w:eastAsia="zh-CN"/>
              </w:rPr>
              <w:t>、</w:t>
            </w:r>
            <w:r>
              <w:rPr>
                <w:rFonts w:hint="eastAsia" w:cs="Times New Roman"/>
                <w:kern w:val="0"/>
                <w:sz w:val="21"/>
                <w:szCs w:val="21"/>
              </w:rPr>
              <w:t>市住建局、</w:t>
            </w:r>
            <w:r>
              <w:rPr>
                <w:rFonts w:cs="Times New Roman"/>
                <w:kern w:val="0"/>
                <w:sz w:val="21"/>
                <w:szCs w:val="21"/>
              </w:rPr>
              <w:t>市城管局、市公安局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D-3</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开展矿山环境污染排查整治行动</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推动建立矿山环境污染防治长效管理机制，不断提升我市矿山企业环境管理水平。</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市生态环境局、市资规局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D-4</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开展以历史遗留固体废物为重点的排查整治工作</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加快解决历史遗留问题，历史遗留废物的清理、运输、处置应确保安全、不发生二次污染。推动大宗工业固体废物堆存场所（含尾矿库）综合整治。</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D-5</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持续调度夏季秸秆离田利用工作进展</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推进洪金断面岔河镇、入海水道、入江水道等重点区域秸秆离田工作。</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D-6</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强化秸秆资源台账建设</w:t>
            </w:r>
          </w:p>
        </w:tc>
        <w:tc>
          <w:tcPr>
            <w:tcW w:w="6600" w:type="dxa"/>
            <w:vAlign w:val="bottom"/>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认真填报并加强数据审核核查，摸清秸秆收储利用数据和离田利用数据</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D-7</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加强畜禽养殖场户执法监管</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加强畜禽养殖场户执法监管，逐步纳入基层网格化管理。</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D-8</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推进畜禽养殖场户处置利用设施建设</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配套完善畜禽养殖废弃物处理和资源化利用设施，推进规模场粪污收集、贮存、处理设施提档升级，指导非规模场户按需配套粪污资源化利用相关设施设备。</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D-9</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推进畜禽粪污规范化管理</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加强规模畜禽养殖场粪污资源化利用计划和台账管理</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D-10</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开展超薄地膜联合执法检查，推进地膜残留监测</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开展超薄地膜联合执法检查，推进地膜残留监测。提高地膜回收利用率。</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市市场监</w:t>
            </w:r>
            <w:r>
              <w:rPr>
                <w:rFonts w:hint="eastAsia" w:cs="Times New Roman"/>
                <w:kern w:val="0"/>
                <w:sz w:val="21"/>
                <w:szCs w:val="21"/>
              </w:rPr>
              <w:t>管</w:t>
            </w:r>
            <w:r>
              <w:rPr>
                <w:rFonts w:cs="Times New Roman"/>
                <w:kern w:val="0"/>
                <w:sz w:val="21"/>
                <w:szCs w:val="21"/>
              </w:rPr>
              <w:t>局、农业农村局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D-11</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开展农药包装废弃物填埋、焚烧等无害化处置检查</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开展农药包装废弃物填埋、焚烧等无害化处置检查。保障农药包装废弃物无害化处理率。</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D-12</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开展农药包装废弃物回收监测评价</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提高农药包装废弃物规范回收率。</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D-13</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严格农产品质量安全监管，持续推进农产品质量安全监管检测执法追溯体系建设</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严格农产品质量安全监管，持续推进农产品质量安全监管检测执法追溯体系建设，强化农业绿色优质发展。</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市农业农村局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D-14</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做好江苏省输液瓶（袋）回收利用企业名录申报企业审核和监管</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推动医疗卫生机构可回收物回收全覆盖</w:t>
            </w:r>
            <w:r>
              <w:rPr>
                <w:rFonts w:hint="eastAsia" w:cs="Times New Roman"/>
                <w:kern w:val="0"/>
                <w:sz w:val="21"/>
                <w:szCs w:val="21"/>
              </w:rPr>
              <w:t>。</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市卫健委、市商务局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D-15</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市政污泥动态监管机制</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污泥运输接收采用住建部门统一的联单制，通过对运输车辆安装GPS对运输轨迹进行动态监管，污泥高干脱水厂按要求填报江苏省危险废物动态管理系统。保障市政污泥100%无害化处理。</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市住建局、市城管局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D-16</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建设垃圾分类数据监管平台</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实现垃圾分类智能化管理。</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上线运行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D-17</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建立完善生活垃圾监督管理机制</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采取“智慧+管理”模式，对生活垃圾处置全程实施监管。</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市城管局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D-18</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建立绿色施工大数据平台</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逐步推进材料管控、质量管控、绿色施工等关键环节管理全覆盖。</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市住建局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基本建立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both"/>
              <w:rPr>
                <w:rFonts w:ascii="Times New Roman" w:hAnsi="Times New Roman" w:eastAsia="方正仿宋_GBK" w:cs="Times New Roman"/>
                <w:kern w:val="0"/>
                <w:sz w:val="21"/>
                <w:szCs w:val="21"/>
                <w:lang w:val="en-US" w:eastAsia="zh-CN" w:bidi="ar-SA"/>
              </w:rPr>
            </w:pPr>
            <w:r>
              <w:rPr>
                <w:rFonts w:cs="Times New Roman"/>
                <w:kern w:val="0"/>
                <w:sz w:val="21"/>
                <w:szCs w:val="21"/>
              </w:rPr>
              <w:t>D-19</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完善危险废物信息化监管体系</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以淮安工业园区危险废物环境管理智慧应用平台为试点，积极推进各园区探索建立危险废物智慧监管平台。</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D-20</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提升对危险废物自建焚烧设施企业的监管能力</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鼓励全市域范围内的危险废物自建焚烧设施企业与省系统在线监控工况联网，提升对危险废物自建焚烧设施企业的监管能力。</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D-21</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开展危险废物规范化环境管理评估</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开展重点行业涉危险废物建设项目环境影响评价复核，强化事前事后监管。严厉打击危险废物环境违法犯罪行为。</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D-22</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持续开展危险废物等安全专项整治行动</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依据《关于印发淮安市安全生产专项整治三年行动工作方案的通知》（淮办〔2020〕41号）、《市生态环境局危险废物等安全专项整治三年行动具体实施方案》（淮环发〔2020〕175号）全面开展危险废物排查整治，督促相关单位严格落实危险废物申报登记制度、转移联单制度等。</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D-23</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形成“互联网+监管+协调联动”的标准化监管模式</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依托江苏省危险废物全生命周期监控平台、淮安市生态环境大数据平台等在线监管平台，推动线上监管与线下现场执法的有效结合。</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D-24</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建立固体废物网格标准化巡查机制</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提高监管能力标准化。建立固体废物网格标准化巡查机制，以“一园一策”“一企一策”模式推动建立重点环境风险源防控体系。</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“无废城市”</w:t>
            </w:r>
            <w:r>
              <w:rPr>
                <w:rFonts w:hint="eastAsia" w:cs="Times New Roman"/>
                <w:color w:val="auto"/>
                <w:kern w:val="0"/>
                <w:sz w:val="21"/>
                <w:szCs w:val="21"/>
                <w:lang w:eastAsia="zh-CN"/>
              </w:rPr>
              <w:t>建设</w:t>
            </w:r>
            <w:r>
              <w:rPr>
                <w:rFonts w:cs="Times New Roman"/>
                <w:kern w:val="0"/>
                <w:sz w:val="21"/>
                <w:szCs w:val="21"/>
              </w:rPr>
              <w:t>指挥部成员单位</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D-25</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打造无废枢纽智慧化城市监管平台</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hint="eastAsia" w:cs="Times New Roman"/>
                <w:kern w:val="0"/>
                <w:sz w:val="21"/>
                <w:szCs w:val="21"/>
              </w:rPr>
              <w:t>推动县区、各部门按照规范流程</w:t>
            </w:r>
            <w:r>
              <w:rPr>
                <w:rFonts w:cs="Times New Roman"/>
                <w:kern w:val="0"/>
                <w:sz w:val="21"/>
                <w:szCs w:val="21"/>
              </w:rPr>
              <w:t>通过市数据共享交换平台实现跨部门、跨层级、跨领域的数据共享，打造</w:t>
            </w:r>
            <w:r>
              <w:rPr>
                <w:rFonts w:hint="eastAsia" w:cs="Times New Roman"/>
                <w:kern w:val="0"/>
                <w:sz w:val="21"/>
                <w:szCs w:val="21"/>
              </w:rPr>
              <w:t>符合市政务信息化项目建设管理办法相关要求的</w:t>
            </w:r>
            <w:r>
              <w:rPr>
                <w:rFonts w:cs="Times New Roman"/>
                <w:kern w:val="0"/>
                <w:sz w:val="21"/>
                <w:szCs w:val="21"/>
              </w:rPr>
              <w:t>淮安市“无废城市”智慧应用平台（场景），联通各类固体废物信息化管理系统，构建固体废物管理“一张网”。</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hint="eastAsia" w:cs="Times New Roman"/>
                <w:kern w:val="0"/>
                <w:sz w:val="21"/>
                <w:szCs w:val="21"/>
                <w:lang w:eastAsia="zh-CN"/>
              </w:rPr>
              <w:t>市无废办</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9"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D-26</w:t>
            </w:r>
          </w:p>
        </w:tc>
        <w:tc>
          <w:tcPr>
            <w:tcW w:w="2737"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发挥国家、省级各类信息管理系统，提高数字化监管能效</w:t>
            </w:r>
          </w:p>
        </w:tc>
        <w:tc>
          <w:tcPr>
            <w:tcW w:w="6600" w:type="dxa"/>
            <w:vAlign w:val="center"/>
          </w:tcPr>
          <w:p>
            <w:pPr>
              <w:spacing w:line="240" w:lineRule="auto"/>
              <w:ind w:firstLine="0" w:firstLineChars="0"/>
              <w:jc w:val="left"/>
              <w:rPr>
                <w:rFonts w:ascii="Times New Roman" w:hAnsi="Times New Roman" w:eastAsia="方正仿宋_GBK" w:cs="Times New Roman"/>
                <w:kern w:val="0"/>
                <w:sz w:val="21"/>
                <w:szCs w:val="21"/>
                <w:lang w:val="en-US" w:eastAsia="zh-CN" w:bidi="ar-SA"/>
              </w:rPr>
            </w:pPr>
            <w:r>
              <w:rPr>
                <w:rFonts w:cs="Times New Roman"/>
                <w:kern w:val="0"/>
                <w:sz w:val="21"/>
                <w:szCs w:val="21"/>
              </w:rPr>
              <w:t>充分整合利用国家、省、淮安市现有监管类系统，推动与国家固体废物管理信息系统互联互通，实现数据实时无缝对接；推动企业纳入江苏省“环保脸谱”管理系统，切实推动企业落实污染治理主体责任；推动危险废物产生、经营单位与淮安市生态环境大数据平台实时对接，发挥数字化监管高效能。</w:t>
            </w:r>
          </w:p>
        </w:tc>
        <w:tc>
          <w:tcPr>
            <w:tcW w:w="1980" w:type="dxa"/>
            <w:vAlign w:val="center"/>
          </w:tcPr>
          <w:p>
            <w:pPr>
              <w:spacing w:line="240" w:lineRule="auto"/>
              <w:ind w:firstLine="0" w:firstLineChars="0"/>
              <w:jc w:val="center"/>
              <w:rPr>
                <w:rFonts w:hint="eastAsia" w:ascii="Times New Roman" w:hAnsi="Times New Roman" w:eastAsia="方正仿宋_GBK" w:cs="Times New Roman"/>
                <w:kern w:val="0"/>
                <w:sz w:val="21"/>
                <w:szCs w:val="21"/>
                <w:lang w:val="en-US" w:eastAsia="zh-CN" w:bidi="ar-SA"/>
              </w:rPr>
            </w:pPr>
            <w:r>
              <w:rPr>
                <w:rFonts w:cs="Times New Roman"/>
                <w:kern w:val="0"/>
                <w:sz w:val="21"/>
                <w:szCs w:val="21"/>
              </w:rPr>
              <w:t>市生态环境局</w:t>
            </w:r>
          </w:p>
        </w:tc>
        <w:tc>
          <w:tcPr>
            <w:tcW w:w="1485" w:type="dxa"/>
            <w:vAlign w:val="center"/>
          </w:tcPr>
          <w:p>
            <w:pPr>
              <w:spacing w:line="240" w:lineRule="auto"/>
              <w:ind w:firstLine="0" w:firstLineChars="0"/>
              <w:jc w:val="center"/>
              <w:rPr>
                <w:rFonts w:ascii="Times New Roman" w:hAnsi="Times New Roman" w:eastAsia="方正仿宋_GBK" w:cs="Times New Roman"/>
                <w:kern w:val="0"/>
                <w:sz w:val="21"/>
                <w:szCs w:val="21"/>
                <w:lang w:val="en-US" w:eastAsia="zh-CN" w:bidi="ar-SA"/>
              </w:rPr>
            </w:pPr>
            <w:r>
              <w:rPr>
                <w:rFonts w:cs="Times New Roman"/>
                <w:kern w:val="0"/>
                <w:sz w:val="21"/>
                <w:szCs w:val="21"/>
              </w:rPr>
              <w:t>持续推进</w:t>
            </w:r>
          </w:p>
        </w:tc>
      </w:tr>
    </w:tbl>
    <w:p>
      <w:pPr>
        <w:tabs>
          <w:tab w:val="left" w:pos="608"/>
        </w:tabs>
        <w:ind w:firstLine="0" w:firstLineChars="0"/>
        <w:jc w:val="left"/>
      </w:pPr>
    </w:p>
    <w:p>
      <w:pPr>
        <w:tabs>
          <w:tab w:val="left" w:pos="608"/>
        </w:tabs>
        <w:ind w:firstLine="0" w:firstLineChars="0"/>
        <w:jc w:val="left"/>
      </w:pPr>
    </w:p>
    <w:p>
      <w:pPr>
        <w:tabs>
          <w:tab w:val="left" w:pos="608"/>
        </w:tabs>
        <w:ind w:firstLine="0" w:firstLineChars="0"/>
        <w:jc w:val="left"/>
      </w:pPr>
      <w:r>
        <w:rPr>
          <w:rFonts w:hint="eastAsia"/>
        </w:rPr>
        <w:t xml:space="preserve">                                             </w:t>
      </w:r>
    </w:p>
    <w:p>
      <w:pPr>
        <w:tabs>
          <w:tab w:val="left" w:pos="608"/>
        </w:tabs>
        <w:ind w:firstLine="0" w:firstLineChars="0"/>
        <w:jc w:val="left"/>
      </w:pPr>
    </w:p>
    <w:p>
      <w:pPr>
        <w:tabs>
          <w:tab w:val="left" w:pos="608"/>
        </w:tabs>
        <w:ind w:firstLine="0" w:firstLineChars="0"/>
        <w:jc w:val="left"/>
      </w:pPr>
    </w:p>
    <w:p>
      <w:pPr>
        <w:tabs>
          <w:tab w:val="left" w:pos="608"/>
        </w:tabs>
        <w:ind w:firstLine="0" w:firstLineChars="0"/>
        <w:jc w:val="left"/>
      </w:pPr>
    </w:p>
    <w:p>
      <w:pPr>
        <w:tabs>
          <w:tab w:val="left" w:pos="608"/>
        </w:tabs>
        <w:ind w:firstLine="0" w:firstLineChars="0"/>
        <w:jc w:val="left"/>
      </w:pPr>
    </w:p>
    <w:p>
      <w:pPr>
        <w:tabs>
          <w:tab w:val="left" w:pos="608"/>
        </w:tabs>
        <w:ind w:firstLine="0" w:firstLineChars="0"/>
        <w:jc w:val="left"/>
        <w:rPr>
          <w:rFonts w:hint="eastAsia" w:ascii="方正黑体_GBK" w:hAnsi="方正黑体_GBK" w:eastAsia="方正黑体_GBK" w:cs="方正黑体_GBK"/>
          <w:szCs w:val="32"/>
          <w:lang w:eastAsia="zh-CN"/>
        </w:rPr>
      </w:pPr>
    </w:p>
    <w:p>
      <w:pPr>
        <w:tabs>
          <w:tab w:val="left" w:pos="608"/>
        </w:tabs>
        <w:ind w:firstLine="0" w:firstLineChars="0"/>
        <w:jc w:val="left"/>
        <w:rPr>
          <w:rFonts w:hint="eastAsia" w:ascii="方正黑体_GBK" w:hAnsi="方正黑体_GBK" w:eastAsia="方正黑体_GBK" w:cs="方正黑体_GBK"/>
          <w:szCs w:val="32"/>
          <w:lang w:val="en-US" w:eastAsia="zh-CN"/>
        </w:rPr>
      </w:pPr>
    </w:p>
    <w:sectPr>
      <w:footerReference r:id="rId7" w:type="first"/>
      <w:headerReference r:id="rId5" w:type="default"/>
      <w:footerReference r:id="rId6" w:type="default"/>
      <w:pgSz w:w="16838" w:h="11906" w:orient="landscape"/>
      <w:pgMar w:top="1587" w:right="2098" w:bottom="1474" w:left="1984" w:header="851" w:footer="992" w:gutter="0"/>
      <w:pgNumType w:fmt="numberInDash"/>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firstLineChars="0"/>
      <w:jc w:val="center"/>
      <w:rPr>
        <w:rStyle w:val="3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059405"/>
                          </w:sdtPr>
                          <w:sdtEndPr>
                            <w:rPr>
                              <w:rStyle w:val="37"/>
                            </w:rPr>
                          </w:sdtEndPr>
                          <w:sdtContent>
                            <w:p>
                              <w:pPr>
                                <w:pStyle w:val="20"/>
                                <w:ind w:firstLine="0" w:firstLineChars="0"/>
                                <w:jc w:val="center"/>
                                <w:rPr>
                                  <w:rStyle w:val="37"/>
                                </w:rPr>
                              </w:pPr>
                              <w:r>
                                <w:rPr>
                                  <w:rStyle w:val="37"/>
                                </w:rPr>
                                <w:fldChar w:fldCharType="begin"/>
                              </w:r>
                              <w:r>
                                <w:rPr>
                                  <w:rStyle w:val="37"/>
                                </w:rPr>
                                <w:instrText xml:space="preserve">PAGE   \* MERGEFORMAT</w:instrText>
                              </w:r>
                              <w:r>
                                <w:rPr>
                                  <w:rStyle w:val="37"/>
                                </w:rPr>
                                <w:fldChar w:fldCharType="separate"/>
                              </w:r>
                              <w:r>
                                <w:rPr>
                                  <w:rStyle w:val="37"/>
                                </w:rPr>
                                <w:t>21</w:t>
                              </w:r>
                              <w:r>
                                <w:rPr>
                                  <w:rStyle w:val="37"/>
                                </w:rPr>
                                <w:fldChar w:fldCharType="end"/>
                              </w:r>
                            </w:p>
                          </w:sdtContent>
                        </w:sdt>
                        <w:p>
                          <w:pPr>
                            <w:ind w:firstLine="640"/>
                            <w:rPr>
                              <w:rStyle w:val="3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27059405"/>
                    </w:sdtPr>
                    <w:sdtEndPr>
                      <w:rPr>
                        <w:rStyle w:val="37"/>
                      </w:rPr>
                    </w:sdtEndPr>
                    <w:sdtContent>
                      <w:p>
                        <w:pPr>
                          <w:pStyle w:val="20"/>
                          <w:ind w:firstLine="0" w:firstLineChars="0"/>
                          <w:jc w:val="center"/>
                          <w:rPr>
                            <w:rStyle w:val="37"/>
                          </w:rPr>
                        </w:pPr>
                        <w:r>
                          <w:rPr>
                            <w:rStyle w:val="37"/>
                          </w:rPr>
                          <w:fldChar w:fldCharType="begin"/>
                        </w:r>
                        <w:r>
                          <w:rPr>
                            <w:rStyle w:val="37"/>
                          </w:rPr>
                          <w:instrText xml:space="preserve">PAGE   \* MERGEFORMAT</w:instrText>
                        </w:r>
                        <w:r>
                          <w:rPr>
                            <w:rStyle w:val="37"/>
                          </w:rPr>
                          <w:fldChar w:fldCharType="separate"/>
                        </w:r>
                        <w:r>
                          <w:rPr>
                            <w:rStyle w:val="37"/>
                          </w:rPr>
                          <w:t>21</w:t>
                        </w:r>
                        <w:r>
                          <w:rPr>
                            <w:rStyle w:val="37"/>
                          </w:rPr>
                          <w:fldChar w:fldCharType="end"/>
                        </w:r>
                      </w:p>
                    </w:sdtContent>
                  </w:sdt>
                  <w:p>
                    <w:pPr>
                      <w:ind w:firstLine="640"/>
                      <w:rPr>
                        <w:rStyle w:val="3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1200"/>
      </w:tabs>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0"/>
      <w:lvlText w:val=""/>
      <w:lvlJc w:val="left"/>
      <w:pPr>
        <w:tabs>
          <w:tab w:val="left" w:pos="360"/>
        </w:tabs>
        <w:ind w:left="360" w:hanging="360" w:hangingChars="200"/>
      </w:pPr>
      <w:rPr>
        <w:rFonts w:hint="default" w:ascii="Wingdings" w:hAnsi="Wingdings"/>
      </w:rPr>
    </w:lvl>
  </w:abstractNum>
  <w:abstractNum w:abstractNumId="1">
    <w:nsid w:val="21741959"/>
    <w:multiLevelType w:val="multilevel"/>
    <w:tmpl w:val="21741959"/>
    <w:lvl w:ilvl="0" w:tentative="0">
      <w:start w:val="1"/>
      <w:numFmt w:val="japaneseCounting"/>
      <w:pStyle w:val="71"/>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60"/>
  <w:drawingGridVerticalSpacing w:val="2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N2Y3YWY5N2RkOTk4YzNkMWNiNTJmYjJjZWMzMWEifQ=="/>
  </w:docVars>
  <w:rsids>
    <w:rsidRoot w:val="002A0BCB"/>
    <w:rsid w:val="00000572"/>
    <w:rsid w:val="0000060A"/>
    <w:rsid w:val="000010F4"/>
    <w:rsid w:val="00002C1D"/>
    <w:rsid w:val="00002D0D"/>
    <w:rsid w:val="00002E89"/>
    <w:rsid w:val="00004C28"/>
    <w:rsid w:val="00004E86"/>
    <w:rsid w:val="00005233"/>
    <w:rsid w:val="00005727"/>
    <w:rsid w:val="00005D59"/>
    <w:rsid w:val="00005FC7"/>
    <w:rsid w:val="000072AF"/>
    <w:rsid w:val="000101E0"/>
    <w:rsid w:val="00011251"/>
    <w:rsid w:val="000118F1"/>
    <w:rsid w:val="000122B8"/>
    <w:rsid w:val="00013D3C"/>
    <w:rsid w:val="000141E3"/>
    <w:rsid w:val="0001506C"/>
    <w:rsid w:val="0001794D"/>
    <w:rsid w:val="00017E0C"/>
    <w:rsid w:val="00020DAF"/>
    <w:rsid w:val="00021F4F"/>
    <w:rsid w:val="00022110"/>
    <w:rsid w:val="00022E32"/>
    <w:rsid w:val="000234B2"/>
    <w:rsid w:val="0002417B"/>
    <w:rsid w:val="00025410"/>
    <w:rsid w:val="00025DA2"/>
    <w:rsid w:val="00026286"/>
    <w:rsid w:val="0002746E"/>
    <w:rsid w:val="00027677"/>
    <w:rsid w:val="00027C53"/>
    <w:rsid w:val="00027EB1"/>
    <w:rsid w:val="00030583"/>
    <w:rsid w:val="000306F6"/>
    <w:rsid w:val="00031081"/>
    <w:rsid w:val="0003659D"/>
    <w:rsid w:val="00036777"/>
    <w:rsid w:val="00036A38"/>
    <w:rsid w:val="00040F45"/>
    <w:rsid w:val="00041C8B"/>
    <w:rsid w:val="000436DB"/>
    <w:rsid w:val="00043861"/>
    <w:rsid w:val="0004438B"/>
    <w:rsid w:val="00045376"/>
    <w:rsid w:val="00045947"/>
    <w:rsid w:val="00047396"/>
    <w:rsid w:val="00047FAC"/>
    <w:rsid w:val="00054524"/>
    <w:rsid w:val="00054986"/>
    <w:rsid w:val="00057110"/>
    <w:rsid w:val="00061BF9"/>
    <w:rsid w:val="00062041"/>
    <w:rsid w:val="00062A62"/>
    <w:rsid w:val="00062D90"/>
    <w:rsid w:val="00063E4D"/>
    <w:rsid w:val="00064172"/>
    <w:rsid w:val="000642CC"/>
    <w:rsid w:val="00065580"/>
    <w:rsid w:val="00066989"/>
    <w:rsid w:val="00066F06"/>
    <w:rsid w:val="00071614"/>
    <w:rsid w:val="000731CC"/>
    <w:rsid w:val="00073A2E"/>
    <w:rsid w:val="000742F0"/>
    <w:rsid w:val="000754A5"/>
    <w:rsid w:val="00080102"/>
    <w:rsid w:val="00080E0F"/>
    <w:rsid w:val="00081F1C"/>
    <w:rsid w:val="00083498"/>
    <w:rsid w:val="000839D9"/>
    <w:rsid w:val="00083D82"/>
    <w:rsid w:val="00085362"/>
    <w:rsid w:val="00086387"/>
    <w:rsid w:val="0008675D"/>
    <w:rsid w:val="00087CD0"/>
    <w:rsid w:val="00087ECC"/>
    <w:rsid w:val="00090461"/>
    <w:rsid w:val="000907C3"/>
    <w:rsid w:val="00090920"/>
    <w:rsid w:val="00090C82"/>
    <w:rsid w:val="00091E30"/>
    <w:rsid w:val="00092073"/>
    <w:rsid w:val="00092D9E"/>
    <w:rsid w:val="000939E0"/>
    <w:rsid w:val="0009414B"/>
    <w:rsid w:val="00094429"/>
    <w:rsid w:val="00094CAB"/>
    <w:rsid w:val="00095326"/>
    <w:rsid w:val="000963E0"/>
    <w:rsid w:val="00096633"/>
    <w:rsid w:val="00096CF3"/>
    <w:rsid w:val="00097C3D"/>
    <w:rsid w:val="000A0164"/>
    <w:rsid w:val="000A0193"/>
    <w:rsid w:val="000A0571"/>
    <w:rsid w:val="000A0BCA"/>
    <w:rsid w:val="000A131E"/>
    <w:rsid w:val="000A1516"/>
    <w:rsid w:val="000A166A"/>
    <w:rsid w:val="000A1D18"/>
    <w:rsid w:val="000A2A8A"/>
    <w:rsid w:val="000A3442"/>
    <w:rsid w:val="000A3504"/>
    <w:rsid w:val="000A48EC"/>
    <w:rsid w:val="000A4BBF"/>
    <w:rsid w:val="000A4DBA"/>
    <w:rsid w:val="000A59FB"/>
    <w:rsid w:val="000A77DC"/>
    <w:rsid w:val="000A7834"/>
    <w:rsid w:val="000A7DF4"/>
    <w:rsid w:val="000B0814"/>
    <w:rsid w:val="000B2083"/>
    <w:rsid w:val="000B3605"/>
    <w:rsid w:val="000B4931"/>
    <w:rsid w:val="000B4A90"/>
    <w:rsid w:val="000B5336"/>
    <w:rsid w:val="000B57CC"/>
    <w:rsid w:val="000B5C84"/>
    <w:rsid w:val="000C0CF3"/>
    <w:rsid w:val="000C135A"/>
    <w:rsid w:val="000C1CBA"/>
    <w:rsid w:val="000C1E5F"/>
    <w:rsid w:val="000C2C4B"/>
    <w:rsid w:val="000C5850"/>
    <w:rsid w:val="000D0CC6"/>
    <w:rsid w:val="000D273C"/>
    <w:rsid w:val="000D34BA"/>
    <w:rsid w:val="000D3E60"/>
    <w:rsid w:val="000D4A23"/>
    <w:rsid w:val="000D4ECB"/>
    <w:rsid w:val="000D51CD"/>
    <w:rsid w:val="000D5D4B"/>
    <w:rsid w:val="000D66F6"/>
    <w:rsid w:val="000D6ABE"/>
    <w:rsid w:val="000D7F70"/>
    <w:rsid w:val="000E01B4"/>
    <w:rsid w:val="000E30CB"/>
    <w:rsid w:val="000E31B8"/>
    <w:rsid w:val="000E35D1"/>
    <w:rsid w:val="000E3A25"/>
    <w:rsid w:val="000E43D6"/>
    <w:rsid w:val="000E4B7A"/>
    <w:rsid w:val="000E6F96"/>
    <w:rsid w:val="000E74BF"/>
    <w:rsid w:val="000F06CF"/>
    <w:rsid w:val="000F1443"/>
    <w:rsid w:val="000F1DD8"/>
    <w:rsid w:val="000F1E3A"/>
    <w:rsid w:val="000F2048"/>
    <w:rsid w:val="000F2670"/>
    <w:rsid w:val="000F3828"/>
    <w:rsid w:val="000F3F4D"/>
    <w:rsid w:val="000F6B58"/>
    <w:rsid w:val="000F6FF0"/>
    <w:rsid w:val="0010025E"/>
    <w:rsid w:val="00101C07"/>
    <w:rsid w:val="001031E0"/>
    <w:rsid w:val="001032CD"/>
    <w:rsid w:val="00103A8C"/>
    <w:rsid w:val="00104C78"/>
    <w:rsid w:val="001058F2"/>
    <w:rsid w:val="00105EC7"/>
    <w:rsid w:val="001060A2"/>
    <w:rsid w:val="00106720"/>
    <w:rsid w:val="00106811"/>
    <w:rsid w:val="00106BAD"/>
    <w:rsid w:val="00107C7A"/>
    <w:rsid w:val="00110976"/>
    <w:rsid w:val="001109D7"/>
    <w:rsid w:val="00110B37"/>
    <w:rsid w:val="00112207"/>
    <w:rsid w:val="0011268D"/>
    <w:rsid w:val="00114E3B"/>
    <w:rsid w:val="0011755A"/>
    <w:rsid w:val="00117B93"/>
    <w:rsid w:val="00121665"/>
    <w:rsid w:val="0012342F"/>
    <w:rsid w:val="00123526"/>
    <w:rsid w:val="0012398D"/>
    <w:rsid w:val="00123B65"/>
    <w:rsid w:val="00124211"/>
    <w:rsid w:val="00124FED"/>
    <w:rsid w:val="00125D77"/>
    <w:rsid w:val="0012622F"/>
    <w:rsid w:val="00130465"/>
    <w:rsid w:val="00130961"/>
    <w:rsid w:val="00131216"/>
    <w:rsid w:val="00131BED"/>
    <w:rsid w:val="001322FB"/>
    <w:rsid w:val="0013428F"/>
    <w:rsid w:val="00135B27"/>
    <w:rsid w:val="00135E17"/>
    <w:rsid w:val="0013601E"/>
    <w:rsid w:val="0013689B"/>
    <w:rsid w:val="00136B4B"/>
    <w:rsid w:val="00136CCA"/>
    <w:rsid w:val="0013727A"/>
    <w:rsid w:val="0013761C"/>
    <w:rsid w:val="001400A0"/>
    <w:rsid w:val="00140769"/>
    <w:rsid w:val="00140B0C"/>
    <w:rsid w:val="00141094"/>
    <w:rsid w:val="00141DD0"/>
    <w:rsid w:val="00142171"/>
    <w:rsid w:val="00142645"/>
    <w:rsid w:val="00142AB2"/>
    <w:rsid w:val="00142B0C"/>
    <w:rsid w:val="00144496"/>
    <w:rsid w:val="00144AC6"/>
    <w:rsid w:val="00145873"/>
    <w:rsid w:val="00146ABB"/>
    <w:rsid w:val="00150913"/>
    <w:rsid w:val="001519C1"/>
    <w:rsid w:val="00151DBB"/>
    <w:rsid w:val="00152138"/>
    <w:rsid w:val="0015297C"/>
    <w:rsid w:val="00152EE3"/>
    <w:rsid w:val="001533CB"/>
    <w:rsid w:val="00154836"/>
    <w:rsid w:val="00154EF5"/>
    <w:rsid w:val="00155B63"/>
    <w:rsid w:val="00155BCA"/>
    <w:rsid w:val="0015709A"/>
    <w:rsid w:val="00161B9A"/>
    <w:rsid w:val="00161DA0"/>
    <w:rsid w:val="00162003"/>
    <w:rsid w:val="00162221"/>
    <w:rsid w:val="001630D3"/>
    <w:rsid w:val="0016403B"/>
    <w:rsid w:val="0016415C"/>
    <w:rsid w:val="00164B52"/>
    <w:rsid w:val="00165FF9"/>
    <w:rsid w:val="0016637C"/>
    <w:rsid w:val="0016781E"/>
    <w:rsid w:val="00172BC5"/>
    <w:rsid w:val="0017383A"/>
    <w:rsid w:val="00173E64"/>
    <w:rsid w:val="00175EA4"/>
    <w:rsid w:val="00176A61"/>
    <w:rsid w:val="00180110"/>
    <w:rsid w:val="0018174A"/>
    <w:rsid w:val="001817CA"/>
    <w:rsid w:val="00181D74"/>
    <w:rsid w:val="00182333"/>
    <w:rsid w:val="001833F7"/>
    <w:rsid w:val="0018354E"/>
    <w:rsid w:val="00183780"/>
    <w:rsid w:val="00184D6A"/>
    <w:rsid w:val="00184FC6"/>
    <w:rsid w:val="0018552D"/>
    <w:rsid w:val="00185555"/>
    <w:rsid w:val="00186B28"/>
    <w:rsid w:val="00187156"/>
    <w:rsid w:val="0018759C"/>
    <w:rsid w:val="001909C0"/>
    <w:rsid w:val="00190F41"/>
    <w:rsid w:val="00191A44"/>
    <w:rsid w:val="0019430C"/>
    <w:rsid w:val="001951A2"/>
    <w:rsid w:val="00195A15"/>
    <w:rsid w:val="00195F21"/>
    <w:rsid w:val="00197270"/>
    <w:rsid w:val="001A038A"/>
    <w:rsid w:val="001A0640"/>
    <w:rsid w:val="001A09C8"/>
    <w:rsid w:val="001A1CF1"/>
    <w:rsid w:val="001A29AD"/>
    <w:rsid w:val="001A562C"/>
    <w:rsid w:val="001A6458"/>
    <w:rsid w:val="001A6529"/>
    <w:rsid w:val="001A6CBE"/>
    <w:rsid w:val="001A711E"/>
    <w:rsid w:val="001A720B"/>
    <w:rsid w:val="001A74F9"/>
    <w:rsid w:val="001B0D5D"/>
    <w:rsid w:val="001B14C3"/>
    <w:rsid w:val="001B1B8A"/>
    <w:rsid w:val="001B2D78"/>
    <w:rsid w:val="001B3082"/>
    <w:rsid w:val="001B3232"/>
    <w:rsid w:val="001B4858"/>
    <w:rsid w:val="001B5E6F"/>
    <w:rsid w:val="001B7304"/>
    <w:rsid w:val="001B77BD"/>
    <w:rsid w:val="001B7D00"/>
    <w:rsid w:val="001C0CC5"/>
    <w:rsid w:val="001C0F8D"/>
    <w:rsid w:val="001C1204"/>
    <w:rsid w:val="001C2101"/>
    <w:rsid w:val="001C2632"/>
    <w:rsid w:val="001C2A77"/>
    <w:rsid w:val="001C4115"/>
    <w:rsid w:val="001C5773"/>
    <w:rsid w:val="001C622D"/>
    <w:rsid w:val="001C670C"/>
    <w:rsid w:val="001D01BC"/>
    <w:rsid w:val="001D1039"/>
    <w:rsid w:val="001D166F"/>
    <w:rsid w:val="001D2BD4"/>
    <w:rsid w:val="001D31DD"/>
    <w:rsid w:val="001D3E1F"/>
    <w:rsid w:val="001D4E60"/>
    <w:rsid w:val="001D7F05"/>
    <w:rsid w:val="001E02E5"/>
    <w:rsid w:val="001E0658"/>
    <w:rsid w:val="001E06BB"/>
    <w:rsid w:val="001E1107"/>
    <w:rsid w:val="001E16C1"/>
    <w:rsid w:val="001E241F"/>
    <w:rsid w:val="001E32EE"/>
    <w:rsid w:val="001E3F9D"/>
    <w:rsid w:val="001E505C"/>
    <w:rsid w:val="001E55E0"/>
    <w:rsid w:val="001E5A04"/>
    <w:rsid w:val="001E5A18"/>
    <w:rsid w:val="001F105A"/>
    <w:rsid w:val="001F2FC2"/>
    <w:rsid w:val="001F3334"/>
    <w:rsid w:val="001F4166"/>
    <w:rsid w:val="001F59D6"/>
    <w:rsid w:val="001F60D1"/>
    <w:rsid w:val="001F6701"/>
    <w:rsid w:val="001F705C"/>
    <w:rsid w:val="001F7134"/>
    <w:rsid w:val="001F7C74"/>
    <w:rsid w:val="001F7FFE"/>
    <w:rsid w:val="00200145"/>
    <w:rsid w:val="002005A7"/>
    <w:rsid w:val="00200B9C"/>
    <w:rsid w:val="002026A3"/>
    <w:rsid w:val="002035DB"/>
    <w:rsid w:val="002040B8"/>
    <w:rsid w:val="002042BE"/>
    <w:rsid w:val="00204C95"/>
    <w:rsid w:val="00204F86"/>
    <w:rsid w:val="00206AD1"/>
    <w:rsid w:val="00207EEA"/>
    <w:rsid w:val="00210C93"/>
    <w:rsid w:val="00210EAC"/>
    <w:rsid w:val="00210EEA"/>
    <w:rsid w:val="00212C3F"/>
    <w:rsid w:val="00212FEE"/>
    <w:rsid w:val="00214065"/>
    <w:rsid w:val="00214B2F"/>
    <w:rsid w:val="00214F1A"/>
    <w:rsid w:val="00216A7B"/>
    <w:rsid w:val="00216CD5"/>
    <w:rsid w:val="0021764E"/>
    <w:rsid w:val="00220D39"/>
    <w:rsid w:val="00221D6D"/>
    <w:rsid w:val="0022553D"/>
    <w:rsid w:val="00225DA8"/>
    <w:rsid w:val="00225F90"/>
    <w:rsid w:val="002262C7"/>
    <w:rsid w:val="00230291"/>
    <w:rsid w:val="00231BA2"/>
    <w:rsid w:val="00231E1C"/>
    <w:rsid w:val="002327DB"/>
    <w:rsid w:val="00232AF0"/>
    <w:rsid w:val="00233018"/>
    <w:rsid w:val="0023323D"/>
    <w:rsid w:val="00233E46"/>
    <w:rsid w:val="0023458A"/>
    <w:rsid w:val="002347DD"/>
    <w:rsid w:val="00234EBF"/>
    <w:rsid w:val="0023602E"/>
    <w:rsid w:val="0023640E"/>
    <w:rsid w:val="002412A7"/>
    <w:rsid w:val="00241890"/>
    <w:rsid w:val="002429F4"/>
    <w:rsid w:val="002431BF"/>
    <w:rsid w:val="00243348"/>
    <w:rsid w:val="00243C76"/>
    <w:rsid w:val="00244E12"/>
    <w:rsid w:val="00245530"/>
    <w:rsid w:val="0024571E"/>
    <w:rsid w:val="00246208"/>
    <w:rsid w:val="002477EE"/>
    <w:rsid w:val="00250942"/>
    <w:rsid w:val="00250DA1"/>
    <w:rsid w:val="00251CFB"/>
    <w:rsid w:val="002523D2"/>
    <w:rsid w:val="002531CF"/>
    <w:rsid w:val="00253213"/>
    <w:rsid w:val="002535C1"/>
    <w:rsid w:val="00253CB5"/>
    <w:rsid w:val="002546C1"/>
    <w:rsid w:val="002552A5"/>
    <w:rsid w:val="00255D25"/>
    <w:rsid w:val="00256285"/>
    <w:rsid w:val="002567A8"/>
    <w:rsid w:val="0025772F"/>
    <w:rsid w:val="0026007F"/>
    <w:rsid w:val="002600C7"/>
    <w:rsid w:val="00260A70"/>
    <w:rsid w:val="00261870"/>
    <w:rsid w:val="00265400"/>
    <w:rsid w:val="002661F1"/>
    <w:rsid w:val="00267331"/>
    <w:rsid w:val="00267DFE"/>
    <w:rsid w:val="00267E94"/>
    <w:rsid w:val="00270200"/>
    <w:rsid w:val="002708A5"/>
    <w:rsid w:val="00270BD9"/>
    <w:rsid w:val="002733B1"/>
    <w:rsid w:val="002747B5"/>
    <w:rsid w:val="00275511"/>
    <w:rsid w:val="00275A3B"/>
    <w:rsid w:val="0027685D"/>
    <w:rsid w:val="00276D8D"/>
    <w:rsid w:val="00277390"/>
    <w:rsid w:val="00280DE4"/>
    <w:rsid w:val="00282AD1"/>
    <w:rsid w:val="002832C3"/>
    <w:rsid w:val="00283D2E"/>
    <w:rsid w:val="00286242"/>
    <w:rsid w:val="00286947"/>
    <w:rsid w:val="00286AC2"/>
    <w:rsid w:val="002872FB"/>
    <w:rsid w:val="002874E4"/>
    <w:rsid w:val="00287D87"/>
    <w:rsid w:val="002921C0"/>
    <w:rsid w:val="00292A77"/>
    <w:rsid w:val="00293067"/>
    <w:rsid w:val="00294EFD"/>
    <w:rsid w:val="00295DC2"/>
    <w:rsid w:val="0029648B"/>
    <w:rsid w:val="00297290"/>
    <w:rsid w:val="002A0BCB"/>
    <w:rsid w:val="002A109A"/>
    <w:rsid w:val="002A147F"/>
    <w:rsid w:val="002A1A0A"/>
    <w:rsid w:val="002A316D"/>
    <w:rsid w:val="002A475E"/>
    <w:rsid w:val="002A50B1"/>
    <w:rsid w:val="002A519B"/>
    <w:rsid w:val="002A526F"/>
    <w:rsid w:val="002A52A7"/>
    <w:rsid w:val="002A5C0D"/>
    <w:rsid w:val="002A6D2F"/>
    <w:rsid w:val="002B114E"/>
    <w:rsid w:val="002B117E"/>
    <w:rsid w:val="002B139C"/>
    <w:rsid w:val="002B3151"/>
    <w:rsid w:val="002B32EE"/>
    <w:rsid w:val="002B393D"/>
    <w:rsid w:val="002B4DD4"/>
    <w:rsid w:val="002B5CEB"/>
    <w:rsid w:val="002B6552"/>
    <w:rsid w:val="002B679B"/>
    <w:rsid w:val="002B6870"/>
    <w:rsid w:val="002C0B81"/>
    <w:rsid w:val="002C4797"/>
    <w:rsid w:val="002C4F50"/>
    <w:rsid w:val="002C5CC7"/>
    <w:rsid w:val="002C600B"/>
    <w:rsid w:val="002C6B39"/>
    <w:rsid w:val="002C78EB"/>
    <w:rsid w:val="002C79BD"/>
    <w:rsid w:val="002D0BA1"/>
    <w:rsid w:val="002D1C63"/>
    <w:rsid w:val="002D2F2D"/>
    <w:rsid w:val="002D38F0"/>
    <w:rsid w:val="002D46C6"/>
    <w:rsid w:val="002D52E8"/>
    <w:rsid w:val="002D5B76"/>
    <w:rsid w:val="002D5BA4"/>
    <w:rsid w:val="002D5E69"/>
    <w:rsid w:val="002D6037"/>
    <w:rsid w:val="002D6370"/>
    <w:rsid w:val="002D6752"/>
    <w:rsid w:val="002D7EC9"/>
    <w:rsid w:val="002E0A04"/>
    <w:rsid w:val="002E0E23"/>
    <w:rsid w:val="002E1176"/>
    <w:rsid w:val="002E119F"/>
    <w:rsid w:val="002E1942"/>
    <w:rsid w:val="002E3D03"/>
    <w:rsid w:val="002E4A00"/>
    <w:rsid w:val="002E5014"/>
    <w:rsid w:val="002E563F"/>
    <w:rsid w:val="002E5895"/>
    <w:rsid w:val="002E5AFF"/>
    <w:rsid w:val="002E6B91"/>
    <w:rsid w:val="002F05F1"/>
    <w:rsid w:val="002F0A7B"/>
    <w:rsid w:val="002F248B"/>
    <w:rsid w:val="002F324C"/>
    <w:rsid w:val="002F34A9"/>
    <w:rsid w:val="002F3633"/>
    <w:rsid w:val="002F4F6E"/>
    <w:rsid w:val="002F522C"/>
    <w:rsid w:val="002F5689"/>
    <w:rsid w:val="002F5FC1"/>
    <w:rsid w:val="002F7301"/>
    <w:rsid w:val="00300007"/>
    <w:rsid w:val="00300726"/>
    <w:rsid w:val="00300B71"/>
    <w:rsid w:val="00300BDC"/>
    <w:rsid w:val="003010A7"/>
    <w:rsid w:val="00301792"/>
    <w:rsid w:val="00305419"/>
    <w:rsid w:val="003054BA"/>
    <w:rsid w:val="00305B23"/>
    <w:rsid w:val="00305F26"/>
    <w:rsid w:val="00305FD1"/>
    <w:rsid w:val="0030698B"/>
    <w:rsid w:val="003079C5"/>
    <w:rsid w:val="00307BD6"/>
    <w:rsid w:val="00307E34"/>
    <w:rsid w:val="003100B9"/>
    <w:rsid w:val="003120EA"/>
    <w:rsid w:val="00313BF1"/>
    <w:rsid w:val="00313E53"/>
    <w:rsid w:val="0031400A"/>
    <w:rsid w:val="00314098"/>
    <w:rsid w:val="0031485C"/>
    <w:rsid w:val="00314ACD"/>
    <w:rsid w:val="00315BA5"/>
    <w:rsid w:val="00315C4D"/>
    <w:rsid w:val="0031746D"/>
    <w:rsid w:val="00317833"/>
    <w:rsid w:val="00321154"/>
    <w:rsid w:val="003222F9"/>
    <w:rsid w:val="003226D5"/>
    <w:rsid w:val="00323215"/>
    <w:rsid w:val="0032339F"/>
    <w:rsid w:val="00323F01"/>
    <w:rsid w:val="00324A9E"/>
    <w:rsid w:val="00325362"/>
    <w:rsid w:val="003253AE"/>
    <w:rsid w:val="00325934"/>
    <w:rsid w:val="00325E26"/>
    <w:rsid w:val="003269AE"/>
    <w:rsid w:val="00330EE1"/>
    <w:rsid w:val="00331E52"/>
    <w:rsid w:val="0033240B"/>
    <w:rsid w:val="00332A6A"/>
    <w:rsid w:val="003339BB"/>
    <w:rsid w:val="00334330"/>
    <w:rsid w:val="0033435E"/>
    <w:rsid w:val="00334BA5"/>
    <w:rsid w:val="00335DA8"/>
    <w:rsid w:val="0033785E"/>
    <w:rsid w:val="00340296"/>
    <w:rsid w:val="00340F57"/>
    <w:rsid w:val="00342227"/>
    <w:rsid w:val="003429C9"/>
    <w:rsid w:val="00343AF9"/>
    <w:rsid w:val="0034418C"/>
    <w:rsid w:val="00344B38"/>
    <w:rsid w:val="0034512A"/>
    <w:rsid w:val="00345516"/>
    <w:rsid w:val="003465C6"/>
    <w:rsid w:val="00346932"/>
    <w:rsid w:val="00346F1A"/>
    <w:rsid w:val="00347342"/>
    <w:rsid w:val="003478DD"/>
    <w:rsid w:val="00350FAB"/>
    <w:rsid w:val="00350FF7"/>
    <w:rsid w:val="00351051"/>
    <w:rsid w:val="00351F1A"/>
    <w:rsid w:val="00352A6E"/>
    <w:rsid w:val="00353D92"/>
    <w:rsid w:val="003565CA"/>
    <w:rsid w:val="00357F70"/>
    <w:rsid w:val="00360548"/>
    <w:rsid w:val="003610A1"/>
    <w:rsid w:val="00361A9B"/>
    <w:rsid w:val="00361F3E"/>
    <w:rsid w:val="0036277E"/>
    <w:rsid w:val="00363571"/>
    <w:rsid w:val="00364352"/>
    <w:rsid w:val="00365362"/>
    <w:rsid w:val="00365B82"/>
    <w:rsid w:val="0036676B"/>
    <w:rsid w:val="0036685B"/>
    <w:rsid w:val="00366B15"/>
    <w:rsid w:val="00367C36"/>
    <w:rsid w:val="003708C3"/>
    <w:rsid w:val="00370BCD"/>
    <w:rsid w:val="003717BE"/>
    <w:rsid w:val="00372025"/>
    <w:rsid w:val="00372BAC"/>
    <w:rsid w:val="00373451"/>
    <w:rsid w:val="00374AF2"/>
    <w:rsid w:val="0037521A"/>
    <w:rsid w:val="003766AA"/>
    <w:rsid w:val="00377FA9"/>
    <w:rsid w:val="00381B3C"/>
    <w:rsid w:val="00381B7C"/>
    <w:rsid w:val="00382E88"/>
    <w:rsid w:val="003835D6"/>
    <w:rsid w:val="00385692"/>
    <w:rsid w:val="00386C81"/>
    <w:rsid w:val="00387048"/>
    <w:rsid w:val="00390B2D"/>
    <w:rsid w:val="0039146A"/>
    <w:rsid w:val="00391E08"/>
    <w:rsid w:val="00391FAC"/>
    <w:rsid w:val="00392631"/>
    <w:rsid w:val="00392799"/>
    <w:rsid w:val="0039299E"/>
    <w:rsid w:val="00394382"/>
    <w:rsid w:val="003958BC"/>
    <w:rsid w:val="0039666F"/>
    <w:rsid w:val="00397488"/>
    <w:rsid w:val="0039762D"/>
    <w:rsid w:val="00397AF0"/>
    <w:rsid w:val="003A01C8"/>
    <w:rsid w:val="003A050A"/>
    <w:rsid w:val="003A071A"/>
    <w:rsid w:val="003A0866"/>
    <w:rsid w:val="003A0CD8"/>
    <w:rsid w:val="003A22AE"/>
    <w:rsid w:val="003A25B6"/>
    <w:rsid w:val="003A2817"/>
    <w:rsid w:val="003A2F34"/>
    <w:rsid w:val="003A3CC6"/>
    <w:rsid w:val="003A3FDC"/>
    <w:rsid w:val="003A677B"/>
    <w:rsid w:val="003A6CE0"/>
    <w:rsid w:val="003B02EE"/>
    <w:rsid w:val="003B09E0"/>
    <w:rsid w:val="003B0D85"/>
    <w:rsid w:val="003B10CB"/>
    <w:rsid w:val="003B1306"/>
    <w:rsid w:val="003B1FAA"/>
    <w:rsid w:val="003B320E"/>
    <w:rsid w:val="003B39BB"/>
    <w:rsid w:val="003B404C"/>
    <w:rsid w:val="003B64F4"/>
    <w:rsid w:val="003B7A6D"/>
    <w:rsid w:val="003B7AC9"/>
    <w:rsid w:val="003C0D6B"/>
    <w:rsid w:val="003C0D6E"/>
    <w:rsid w:val="003C2D33"/>
    <w:rsid w:val="003C3726"/>
    <w:rsid w:val="003C48E6"/>
    <w:rsid w:val="003C4E32"/>
    <w:rsid w:val="003C5081"/>
    <w:rsid w:val="003C611F"/>
    <w:rsid w:val="003D0270"/>
    <w:rsid w:val="003D100B"/>
    <w:rsid w:val="003D143B"/>
    <w:rsid w:val="003D158E"/>
    <w:rsid w:val="003D3493"/>
    <w:rsid w:val="003D4003"/>
    <w:rsid w:val="003D4E0B"/>
    <w:rsid w:val="003D4E47"/>
    <w:rsid w:val="003D62C0"/>
    <w:rsid w:val="003D64C0"/>
    <w:rsid w:val="003D6569"/>
    <w:rsid w:val="003D66F8"/>
    <w:rsid w:val="003D6946"/>
    <w:rsid w:val="003D7332"/>
    <w:rsid w:val="003D7813"/>
    <w:rsid w:val="003E0FB0"/>
    <w:rsid w:val="003E1B0A"/>
    <w:rsid w:val="003E1FE2"/>
    <w:rsid w:val="003E20FF"/>
    <w:rsid w:val="003E7F50"/>
    <w:rsid w:val="003F1F54"/>
    <w:rsid w:val="003F2885"/>
    <w:rsid w:val="003F313D"/>
    <w:rsid w:val="003F35D5"/>
    <w:rsid w:val="003F3965"/>
    <w:rsid w:val="003F46FC"/>
    <w:rsid w:val="003F48AC"/>
    <w:rsid w:val="003F5976"/>
    <w:rsid w:val="003F60AD"/>
    <w:rsid w:val="003F62EE"/>
    <w:rsid w:val="003F6872"/>
    <w:rsid w:val="003F68DF"/>
    <w:rsid w:val="003F728E"/>
    <w:rsid w:val="00400F49"/>
    <w:rsid w:val="00401B08"/>
    <w:rsid w:val="00401C40"/>
    <w:rsid w:val="00401F30"/>
    <w:rsid w:val="00402B49"/>
    <w:rsid w:val="00403850"/>
    <w:rsid w:val="00404205"/>
    <w:rsid w:val="00405313"/>
    <w:rsid w:val="00405315"/>
    <w:rsid w:val="0040557A"/>
    <w:rsid w:val="00405679"/>
    <w:rsid w:val="00405B14"/>
    <w:rsid w:val="00405BA0"/>
    <w:rsid w:val="00405C8E"/>
    <w:rsid w:val="00406481"/>
    <w:rsid w:val="00407672"/>
    <w:rsid w:val="00407A04"/>
    <w:rsid w:val="00407B4D"/>
    <w:rsid w:val="00407B95"/>
    <w:rsid w:val="004103DB"/>
    <w:rsid w:val="00412A71"/>
    <w:rsid w:val="00413B7D"/>
    <w:rsid w:val="00413E8D"/>
    <w:rsid w:val="004144F0"/>
    <w:rsid w:val="00414F08"/>
    <w:rsid w:val="00415338"/>
    <w:rsid w:val="00416102"/>
    <w:rsid w:val="004162EA"/>
    <w:rsid w:val="00417A6A"/>
    <w:rsid w:val="004201AA"/>
    <w:rsid w:val="00420648"/>
    <w:rsid w:val="00420F03"/>
    <w:rsid w:val="00421CE6"/>
    <w:rsid w:val="00421FC1"/>
    <w:rsid w:val="00422FE1"/>
    <w:rsid w:val="00423589"/>
    <w:rsid w:val="00425E05"/>
    <w:rsid w:val="004262E1"/>
    <w:rsid w:val="00426DF4"/>
    <w:rsid w:val="004270F1"/>
    <w:rsid w:val="00427606"/>
    <w:rsid w:val="004308B0"/>
    <w:rsid w:val="00430D34"/>
    <w:rsid w:val="00431673"/>
    <w:rsid w:val="00431C82"/>
    <w:rsid w:val="00431EFE"/>
    <w:rsid w:val="00433DE5"/>
    <w:rsid w:val="004343A5"/>
    <w:rsid w:val="00434CA1"/>
    <w:rsid w:val="00435B85"/>
    <w:rsid w:val="004363F4"/>
    <w:rsid w:val="004379DE"/>
    <w:rsid w:val="00437E11"/>
    <w:rsid w:val="00437E89"/>
    <w:rsid w:val="004409DD"/>
    <w:rsid w:val="00441CB2"/>
    <w:rsid w:val="00442271"/>
    <w:rsid w:val="00442343"/>
    <w:rsid w:val="00442532"/>
    <w:rsid w:val="0044258D"/>
    <w:rsid w:val="00443042"/>
    <w:rsid w:val="00444E9E"/>
    <w:rsid w:val="0044667B"/>
    <w:rsid w:val="00447F8E"/>
    <w:rsid w:val="00450CF9"/>
    <w:rsid w:val="0045122B"/>
    <w:rsid w:val="004517C8"/>
    <w:rsid w:val="00452B70"/>
    <w:rsid w:val="00452E61"/>
    <w:rsid w:val="004531C8"/>
    <w:rsid w:val="00453270"/>
    <w:rsid w:val="0045395E"/>
    <w:rsid w:val="004549BE"/>
    <w:rsid w:val="00455210"/>
    <w:rsid w:val="00455F6C"/>
    <w:rsid w:val="004618A7"/>
    <w:rsid w:val="0046289F"/>
    <w:rsid w:val="004629BE"/>
    <w:rsid w:val="0046361B"/>
    <w:rsid w:val="004636DD"/>
    <w:rsid w:val="00464116"/>
    <w:rsid w:val="0046602E"/>
    <w:rsid w:val="0046607F"/>
    <w:rsid w:val="0046609E"/>
    <w:rsid w:val="0046619E"/>
    <w:rsid w:val="00466269"/>
    <w:rsid w:val="00470BD5"/>
    <w:rsid w:val="004713BD"/>
    <w:rsid w:val="004714B5"/>
    <w:rsid w:val="00471AE0"/>
    <w:rsid w:val="0047208C"/>
    <w:rsid w:val="00472870"/>
    <w:rsid w:val="00472C65"/>
    <w:rsid w:val="00473259"/>
    <w:rsid w:val="004735AB"/>
    <w:rsid w:val="00474FCF"/>
    <w:rsid w:val="004756A7"/>
    <w:rsid w:val="00475C37"/>
    <w:rsid w:val="004760C9"/>
    <w:rsid w:val="00476764"/>
    <w:rsid w:val="004774A0"/>
    <w:rsid w:val="00477CCE"/>
    <w:rsid w:val="00477D9A"/>
    <w:rsid w:val="00477DC7"/>
    <w:rsid w:val="00480447"/>
    <w:rsid w:val="00480AD0"/>
    <w:rsid w:val="00481B81"/>
    <w:rsid w:val="004836E0"/>
    <w:rsid w:val="004840B6"/>
    <w:rsid w:val="00484106"/>
    <w:rsid w:val="004842D9"/>
    <w:rsid w:val="004848EE"/>
    <w:rsid w:val="00484AAB"/>
    <w:rsid w:val="00485B68"/>
    <w:rsid w:val="00486A6C"/>
    <w:rsid w:val="00486C03"/>
    <w:rsid w:val="0048723B"/>
    <w:rsid w:val="004904CF"/>
    <w:rsid w:val="004922FE"/>
    <w:rsid w:val="00492C68"/>
    <w:rsid w:val="00493089"/>
    <w:rsid w:val="0049366A"/>
    <w:rsid w:val="004936C4"/>
    <w:rsid w:val="00493DC3"/>
    <w:rsid w:val="004942EB"/>
    <w:rsid w:val="004954EB"/>
    <w:rsid w:val="00496C73"/>
    <w:rsid w:val="004970A6"/>
    <w:rsid w:val="004978FB"/>
    <w:rsid w:val="004A09FD"/>
    <w:rsid w:val="004A0C3F"/>
    <w:rsid w:val="004A1708"/>
    <w:rsid w:val="004A177A"/>
    <w:rsid w:val="004A26AF"/>
    <w:rsid w:val="004A2ECB"/>
    <w:rsid w:val="004A31E7"/>
    <w:rsid w:val="004A34C6"/>
    <w:rsid w:val="004A4156"/>
    <w:rsid w:val="004A4CBA"/>
    <w:rsid w:val="004A5775"/>
    <w:rsid w:val="004A57A7"/>
    <w:rsid w:val="004A57F8"/>
    <w:rsid w:val="004A603D"/>
    <w:rsid w:val="004A6983"/>
    <w:rsid w:val="004A6FF0"/>
    <w:rsid w:val="004B173C"/>
    <w:rsid w:val="004B1F13"/>
    <w:rsid w:val="004B1F91"/>
    <w:rsid w:val="004B2FAD"/>
    <w:rsid w:val="004B38B4"/>
    <w:rsid w:val="004B4959"/>
    <w:rsid w:val="004B49E0"/>
    <w:rsid w:val="004B4E5C"/>
    <w:rsid w:val="004B4F54"/>
    <w:rsid w:val="004B5EB1"/>
    <w:rsid w:val="004B6116"/>
    <w:rsid w:val="004B641B"/>
    <w:rsid w:val="004B68CE"/>
    <w:rsid w:val="004B7EAE"/>
    <w:rsid w:val="004C0983"/>
    <w:rsid w:val="004C1023"/>
    <w:rsid w:val="004C189B"/>
    <w:rsid w:val="004C221E"/>
    <w:rsid w:val="004C2465"/>
    <w:rsid w:val="004C26F2"/>
    <w:rsid w:val="004C3022"/>
    <w:rsid w:val="004C3421"/>
    <w:rsid w:val="004C3A03"/>
    <w:rsid w:val="004C4B60"/>
    <w:rsid w:val="004C4C67"/>
    <w:rsid w:val="004C520B"/>
    <w:rsid w:val="004C7989"/>
    <w:rsid w:val="004D1191"/>
    <w:rsid w:val="004D1CE3"/>
    <w:rsid w:val="004D21F7"/>
    <w:rsid w:val="004D2275"/>
    <w:rsid w:val="004D2D62"/>
    <w:rsid w:val="004D3DEB"/>
    <w:rsid w:val="004D4E07"/>
    <w:rsid w:val="004D5796"/>
    <w:rsid w:val="004D63E3"/>
    <w:rsid w:val="004D6AC7"/>
    <w:rsid w:val="004E1442"/>
    <w:rsid w:val="004E1793"/>
    <w:rsid w:val="004E1DCB"/>
    <w:rsid w:val="004E2A1D"/>
    <w:rsid w:val="004E4726"/>
    <w:rsid w:val="004E4B46"/>
    <w:rsid w:val="004E5593"/>
    <w:rsid w:val="004E570D"/>
    <w:rsid w:val="004E5946"/>
    <w:rsid w:val="004E5F41"/>
    <w:rsid w:val="004E672C"/>
    <w:rsid w:val="004F2548"/>
    <w:rsid w:val="004F26AE"/>
    <w:rsid w:val="004F3313"/>
    <w:rsid w:val="004F45A7"/>
    <w:rsid w:val="004F4CC5"/>
    <w:rsid w:val="004F54C4"/>
    <w:rsid w:val="004F60BC"/>
    <w:rsid w:val="004F64FB"/>
    <w:rsid w:val="004F6811"/>
    <w:rsid w:val="00500448"/>
    <w:rsid w:val="00501BDB"/>
    <w:rsid w:val="005024EC"/>
    <w:rsid w:val="00502559"/>
    <w:rsid w:val="00502691"/>
    <w:rsid w:val="0050349D"/>
    <w:rsid w:val="0050352A"/>
    <w:rsid w:val="0050369E"/>
    <w:rsid w:val="00506583"/>
    <w:rsid w:val="005101E7"/>
    <w:rsid w:val="0051062F"/>
    <w:rsid w:val="005110C7"/>
    <w:rsid w:val="005116D4"/>
    <w:rsid w:val="005119F5"/>
    <w:rsid w:val="00512210"/>
    <w:rsid w:val="00515E95"/>
    <w:rsid w:val="00516117"/>
    <w:rsid w:val="0051658B"/>
    <w:rsid w:val="00516FAF"/>
    <w:rsid w:val="005175ED"/>
    <w:rsid w:val="00517ACC"/>
    <w:rsid w:val="00520CF6"/>
    <w:rsid w:val="0052128F"/>
    <w:rsid w:val="00521408"/>
    <w:rsid w:val="00521797"/>
    <w:rsid w:val="00522104"/>
    <w:rsid w:val="0052255D"/>
    <w:rsid w:val="0052276B"/>
    <w:rsid w:val="005233B9"/>
    <w:rsid w:val="00523490"/>
    <w:rsid w:val="00523BAB"/>
    <w:rsid w:val="00524824"/>
    <w:rsid w:val="00525662"/>
    <w:rsid w:val="00525F96"/>
    <w:rsid w:val="00527D8C"/>
    <w:rsid w:val="00530B6F"/>
    <w:rsid w:val="0053271E"/>
    <w:rsid w:val="005329A7"/>
    <w:rsid w:val="00532C99"/>
    <w:rsid w:val="005357E0"/>
    <w:rsid w:val="00535E27"/>
    <w:rsid w:val="00536927"/>
    <w:rsid w:val="00536FD1"/>
    <w:rsid w:val="00537217"/>
    <w:rsid w:val="005406E6"/>
    <w:rsid w:val="00540D4C"/>
    <w:rsid w:val="005411FA"/>
    <w:rsid w:val="005420A5"/>
    <w:rsid w:val="005519E6"/>
    <w:rsid w:val="005521D5"/>
    <w:rsid w:val="0055242B"/>
    <w:rsid w:val="00553339"/>
    <w:rsid w:val="00553495"/>
    <w:rsid w:val="00554A11"/>
    <w:rsid w:val="0055525F"/>
    <w:rsid w:val="0055534E"/>
    <w:rsid w:val="00555B67"/>
    <w:rsid w:val="00556068"/>
    <w:rsid w:val="00556854"/>
    <w:rsid w:val="005577CB"/>
    <w:rsid w:val="00560846"/>
    <w:rsid w:val="00560F49"/>
    <w:rsid w:val="0056120B"/>
    <w:rsid w:val="00562143"/>
    <w:rsid w:val="00564000"/>
    <w:rsid w:val="0056457D"/>
    <w:rsid w:val="005654AF"/>
    <w:rsid w:val="00565BE7"/>
    <w:rsid w:val="005669D9"/>
    <w:rsid w:val="005672D6"/>
    <w:rsid w:val="00567532"/>
    <w:rsid w:val="00567CD8"/>
    <w:rsid w:val="00570100"/>
    <w:rsid w:val="005702AA"/>
    <w:rsid w:val="00570B3C"/>
    <w:rsid w:val="00571353"/>
    <w:rsid w:val="00571761"/>
    <w:rsid w:val="00571897"/>
    <w:rsid w:val="005719F3"/>
    <w:rsid w:val="00573132"/>
    <w:rsid w:val="00573934"/>
    <w:rsid w:val="00573CE6"/>
    <w:rsid w:val="0057400A"/>
    <w:rsid w:val="00574CED"/>
    <w:rsid w:val="00575E3F"/>
    <w:rsid w:val="0057669E"/>
    <w:rsid w:val="00576883"/>
    <w:rsid w:val="00576C66"/>
    <w:rsid w:val="0057796B"/>
    <w:rsid w:val="0058145E"/>
    <w:rsid w:val="00581A49"/>
    <w:rsid w:val="00581F7D"/>
    <w:rsid w:val="0058214B"/>
    <w:rsid w:val="005829E2"/>
    <w:rsid w:val="0058332B"/>
    <w:rsid w:val="00584DC5"/>
    <w:rsid w:val="00585DCF"/>
    <w:rsid w:val="00586AE4"/>
    <w:rsid w:val="005872E3"/>
    <w:rsid w:val="0058737E"/>
    <w:rsid w:val="005900FD"/>
    <w:rsid w:val="00590A14"/>
    <w:rsid w:val="00591595"/>
    <w:rsid w:val="005917AE"/>
    <w:rsid w:val="00593567"/>
    <w:rsid w:val="00593584"/>
    <w:rsid w:val="00593844"/>
    <w:rsid w:val="0059435D"/>
    <w:rsid w:val="005946E3"/>
    <w:rsid w:val="00594A10"/>
    <w:rsid w:val="00594C9A"/>
    <w:rsid w:val="00594E1D"/>
    <w:rsid w:val="00595D7F"/>
    <w:rsid w:val="00595E01"/>
    <w:rsid w:val="00597ADC"/>
    <w:rsid w:val="005A007F"/>
    <w:rsid w:val="005A0223"/>
    <w:rsid w:val="005A0A6F"/>
    <w:rsid w:val="005A3DFC"/>
    <w:rsid w:val="005A4119"/>
    <w:rsid w:val="005A4FCA"/>
    <w:rsid w:val="005A6A29"/>
    <w:rsid w:val="005A76B1"/>
    <w:rsid w:val="005B0B20"/>
    <w:rsid w:val="005B1B1B"/>
    <w:rsid w:val="005B1B75"/>
    <w:rsid w:val="005B22F4"/>
    <w:rsid w:val="005B2BA5"/>
    <w:rsid w:val="005B3BB1"/>
    <w:rsid w:val="005B688D"/>
    <w:rsid w:val="005C1DC0"/>
    <w:rsid w:val="005C25A9"/>
    <w:rsid w:val="005C304B"/>
    <w:rsid w:val="005C37D9"/>
    <w:rsid w:val="005C4286"/>
    <w:rsid w:val="005C4C8A"/>
    <w:rsid w:val="005C4CE3"/>
    <w:rsid w:val="005C5981"/>
    <w:rsid w:val="005C7BAD"/>
    <w:rsid w:val="005D07D5"/>
    <w:rsid w:val="005D1180"/>
    <w:rsid w:val="005D2B97"/>
    <w:rsid w:val="005D2CA9"/>
    <w:rsid w:val="005D2F39"/>
    <w:rsid w:val="005D302B"/>
    <w:rsid w:val="005D327F"/>
    <w:rsid w:val="005D38C4"/>
    <w:rsid w:val="005D3C54"/>
    <w:rsid w:val="005D529B"/>
    <w:rsid w:val="005D5E31"/>
    <w:rsid w:val="005D5F97"/>
    <w:rsid w:val="005D63C1"/>
    <w:rsid w:val="005D6B86"/>
    <w:rsid w:val="005D7655"/>
    <w:rsid w:val="005D7A02"/>
    <w:rsid w:val="005E00B7"/>
    <w:rsid w:val="005E4848"/>
    <w:rsid w:val="005E5C60"/>
    <w:rsid w:val="005E621D"/>
    <w:rsid w:val="005F1227"/>
    <w:rsid w:val="005F18D2"/>
    <w:rsid w:val="005F19C3"/>
    <w:rsid w:val="005F2535"/>
    <w:rsid w:val="005F33F9"/>
    <w:rsid w:val="005F3824"/>
    <w:rsid w:val="005F38F2"/>
    <w:rsid w:val="005F4797"/>
    <w:rsid w:val="005F4BD0"/>
    <w:rsid w:val="005F52FF"/>
    <w:rsid w:val="005F6217"/>
    <w:rsid w:val="005F63C9"/>
    <w:rsid w:val="00601309"/>
    <w:rsid w:val="0060155B"/>
    <w:rsid w:val="006023C1"/>
    <w:rsid w:val="00602779"/>
    <w:rsid w:val="0060376E"/>
    <w:rsid w:val="00603E16"/>
    <w:rsid w:val="00605495"/>
    <w:rsid w:val="00605F3A"/>
    <w:rsid w:val="0060634D"/>
    <w:rsid w:val="00606497"/>
    <w:rsid w:val="00606729"/>
    <w:rsid w:val="00607DB4"/>
    <w:rsid w:val="00611D55"/>
    <w:rsid w:val="0061292C"/>
    <w:rsid w:val="00612AA0"/>
    <w:rsid w:val="00612AB2"/>
    <w:rsid w:val="006136EB"/>
    <w:rsid w:val="00613C07"/>
    <w:rsid w:val="006141B4"/>
    <w:rsid w:val="0061474A"/>
    <w:rsid w:val="00614ECE"/>
    <w:rsid w:val="00615293"/>
    <w:rsid w:val="00617769"/>
    <w:rsid w:val="00620888"/>
    <w:rsid w:val="00620AFA"/>
    <w:rsid w:val="006210B7"/>
    <w:rsid w:val="00622A04"/>
    <w:rsid w:val="00622E5D"/>
    <w:rsid w:val="00623D3C"/>
    <w:rsid w:val="00624773"/>
    <w:rsid w:val="00625F14"/>
    <w:rsid w:val="006268FA"/>
    <w:rsid w:val="0062727C"/>
    <w:rsid w:val="0063018C"/>
    <w:rsid w:val="00630672"/>
    <w:rsid w:val="006306B3"/>
    <w:rsid w:val="00631403"/>
    <w:rsid w:val="006317E4"/>
    <w:rsid w:val="00632CDF"/>
    <w:rsid w:val="0063345D"/>
    <w:rsid w:val="006334C1"/>
    <w:rsid w:val="00634BAC"/>
    <w:rsid w:val="00634E47"/>
    <w:rsid w:val="00634E85"/>
    <w:rsid w:val="00636AC4"/>
    <w:rsid w:val="00640A30"/>
    <w:rsid w:val="00640F91"/>
    <w:rsid w:val="00641BCB"/>
    <w:rsid w:val="00641ECD"/>
    <w:rsid w:val="00642A41"/>
    <w:rsid w:val="00642AE5"/>
    <w:rsid w:val="0064310F"/>
    <w:rsid w:val="0064320B"/>
    <w:rsid w:val="0064335B"/>
    <w:rsid w:val="00643EBC"/>
    <w:rsid w:val="00644388"/>
    <w:rsid w:val="006451F8"/>
    <w:rsid w:val="00645C4E"/>
    <w:rsid w:val="00646038"/>
    <w:rsid w:val="00646D0E"/>
    <w:rsid w:val="00646DF7"/>
    <w:rsid w:val="006470EA"/>
    <w:rsid w:val="0065023F"/>
    <w:rsid w:val="0065083C"/>
    <w:rsid w:val="00650D64"/>
    <w:rsid w:val="00650DB9"/>
    <w:rsid w:val="00651E85"/>
    <w:rsid w:val="0065284B"/>
    <w:rsid w:val="00655DC6"/>
    <w:rsid w:val="006577D0"/>
    <w:rsid w:val="00657A09"/>
    <w:rsid w:val="0066082E"/>
    <w:rsid w:val="00661D64"/>
    <w:rsid w:val="00663546"/>
    <w:rsid w:val="00663F9B"/>
    <w:rsid w:val="006646D2"/>
    <w:rsid w:val="00664A52"/>
    <w:rsid w:val="00664F4A"/>
    <w:rsid w:val="00665525"/>
    <w:rsid w:val="006676D2"/>
    <w:rsid w:val="00667ED8"/>
    <w:rsid w:val="006704E8"/>
    <w:rsid w:val="00670C18"/>
    <w:rsid w:val="00672349"/>
    <w:rsid w:val="00672A62"/>
    <w:rsid w:val="006746D2"/>
    <w:rsid w:val="00674A21"/>
    <w:rsid w:val="00674FC4"/>
    <w:rsid w:val="00675481"/>
    <w:rsid w:val="00675809"/>
    <w:rsid w:val="00675A88"/>
    <w:rsid w:val="00675C06"/>
    <w:rsid w:val="00677395"/>
    <w:rsid w:val="006807BC"/>
    <w:rsid w:val="00681AE7"/>
    <w:rsid w:val="00681AF1"/>
    <w:rsid w:val="0068467B"/>
    <w:rsid w:val="006851CC"/>
    <w:rsid w:val="006858B4"/>
    <w:rsid w:val="00685C4E"/>
    <w:rsid w:val="0068651D"/>
    <w:rsid w:val="00686ECD"/>
    <w:rsid w:val="00687711"/>
    <w:rsid w:val="00687BAD"/>
    <w:rsid w:val="00687F4C"/>
    <w:rsid w:val="006907AD"/>
    <w:rsid w:val="00691CBF"/>
    <w:rsid w:val="00692E04"/>
    <w:rsid w:val="00693818"/>
    <w:rsid w:val="00693FB7"/>
    <w:rsid w:val="006945CC"/>
    <w:rsid w:val="00694ADB"/>
    <w:rsid w:val="00695EBA"/>
    <w:rsid w:val="006962F9"/>
    <w:rsid w:val="006969F1"/>
    <w:rsid w:val="006A0319"/>
    <w:rsid w:val="006A330E"/>
    <w:rsid w:val="006A37FA"/>
    <w:rsid w:val="006A3BAE"/>
    <w:rsid w:val="006A4B1E"/>
    <w:rsid w:val="006A4C22"/>
    <w:rsid w:val="006A6106"/>
    <w:rsid w:val="006B0419"/>
    <w:rsid w:val="006B0BF5"/>
    <w:rsid w:val="006B0D4E"/>
    <w:rsid w:val="006B0EB8"/>
    <w:rsid w:val="006B25D9"/>
    <w:rsid w:val="006B2A74"/>
    <w:rsid w:val="006B2ABB"/>
    <w:rsid w:val="006B35C7"/>
    <w:rsid w:val="006B442C"/>
    <w:rsid w:val="006B4502"/>
    <w:rsid w:val="006B4C74"/>
    <w:rsid w:val="006B554E"/>
    <w:rsid w:val="006B5635"/>
    <w:rsid w:val="006B585E"/>
    <w:rsid w:val="006B63A2"/>
    <w:rsid w:val="006B684F"/>
    <w:rsid w:val="006B6C38"/>
    <w:rsid w:val="006C0717"/>
    <w:rsid w:val="006C07E0"/>
    <w:rsid w:val="006C1621"/>
    <w:rsid w:val="006C2040"/>
    <w:rsid w:val="006C220E"/>
    <w:rsid w:val="006C3215"/>
    <w:rsid w:val="006C426E"/>
    <w:rsid w:val="006C4FAF"/>
    <w:rsid w:val="006C5911"/>
    <w:rsid w:val="006C59E8"/>
    <w:rsid w:val="006C5CEF"/>
    <w:rsid w:val="006C6359"/>
    <w:rsid w:val="006C6483"/>
    <w:rsid w:val="006C650A"/>
    <w:rsid w:val="006C6CE7"/>
    <w:rsid w:val="006C705C"/>
    <w:rsid w:val="006C73DE"/>
    <w:rsid w:val="006D06B0"/>
    <w:rsid w:val="006D1225"/>
    <w:rsid w:val="006D146C"/>
    <w:rsid w:val="006D14DA"/>
    <w:rsid w:val="006D1981"/>
    <w:rsid w:val="006D1C0F"/>
    <w:rsid w:val="006D1D62"/>
    <w:rsid w:val="006D5152"/>
    <w:rsid w:val="006D56A0"/>
    <w:rsid w:val="006D575C"/>
    <w:rsid w:val="006D5EE0"/>
    <w:rsid w:val="006E0EF7"/>
    <w:rsid w:val="006E18BE"/>
    <w:rsid w:val="006E3147"/>
    <w:rsid w:val="006E34BE"/>
    <w:rsid w:val="006E3A80"/>
    <w:rsid w:val="006E4506"/>
    <w:rsid w:val="006E54BB"/>
    <w:rsid w:val="006E73B9"/>
    <w:rsid w:val="006F0806"/>
    <w:rsid w:val="006F0BD2"/>
    <w:rsid w:val="006F27A9"/>
    <w:rsid w:val="006F2C86"/>
    <w:rsid w:val="006F2E9A"/>
    <w:rsid w:val="006F3335"/>
    <w:rsid w:val="006F33DF"/>
    <w:rsid w:val="006F4D41"/>
    <w:rsid w:val="006F538C"/>
    <w:rsid w:val="006F53ED"/>
    <w:rsid w:val="006F6053"/>
    <w:rsid w:val="006F62E8"/>
    <w:rsid w:val="006F6BA5"/>
    <w:rsid w:val="006F6F09"/>
    <w:rsid w:val="006F743E"/>
    <w:rsid w:val="006F7F6D"/>
    <w:rsid w:val="0070018C"/>
    <w:rsid w:val="00701A21"/>
    <w:rsid w:val="00702129"/>
    <w:rsid w:val="0070361D"/>
    <w:rsid w:val="00703B78"/>
    <w:rsid w:val="0070565E"/>
    <w:rsid w:val="00707E4E"/>
    <w:rsid w:val="00711C79"/>
    <w:rsid w:val="00712067"/>
    <w:rsid w:val="00714994"/>
    <w:rsid w:val="00714A97"/>
    <w:rsid w:val="00714C6A"/>
    <w:rsid w:val="0071527B"/>
    <w:rsid w:val="00715FF6"/>
    <w:rsid w:val="0071682E"/>
    <w:rsid w:val="00716E6F"/>
    <w:rsid w:val="00716F9A"/>
    <w:rsid w:val="00716FAA"/>
    <w:rsid w:val="007171A1"/>
    <w:rsid w:val="0072020A"/>
    <w:rsid w:val="0072196D"/>
    <w:rsid w:val="00722F18"/>
    <w:rsid w:val="007237E0"/>
    <w:rsid w:val="00723D24"/>
    <w:rsid w:val="00723E13"/>
    <w:rsid w:val="007243F8"/>
    <w:rsid w:val="0072488E"/>
    <w:rsid w:val="00724B90"/>
    <w:rsid w:val="007250A9"/>
    <w:rsid w:val="00725164"/>
    <w:rsid w:val="007258DD"/>
    <w:rsid w:val="00726A59"/>
    <w:rsid w:val="00726F0C"/>
    <w:rsid w:val="00727009"/>
    <w:rsid w:val="00730724"/>
    <w:rsid w:val="00730D74"/>
    <w:rsid w:val="00730DBC"/>
    <w:rsid w:val="00731433"/>
    <w:rsid w:val="00731746"/>
    <w:rsid w:val="007318EE"/>
    <w:rsid w:val="00732443"/>
    <w:rsid w:val="00732C8B"/>
    <w:rsid w:val="00732E24"/>
    <w:rsid w:val="00734326"/>
    <w:rsid w:val="007343C1"/>
    <w:rsid w:val="00734C5C"/>
    <w:rsid w:val="0073533C"/>
    <w:rsid w:val="00735499"/>
    <w:rsid w:val="00736EEE"/>
    <w:rsid w:val="00737D79"/>
    <w:rsid w:val="00737EBC"/>
    <w:rsid w:val="00737F4F"/>
    <w:rsid w:val="0074019A"/>
    <w:rsid w:val="00740963"/>
    <w:rsid w:val="007414B2"/>
    <w:rsid w:val="0074166D"/>
    <w:rsid w:val="007425EB"/>
    <w:rsid w:val="00742CF9"/>
    <w:rsid w:val="00743019"/>
    <w:rsid w:val="00743677"/>
    <w:rsid w:val="00744439"/>
    <w:rsid w:val="00744575"/>
    <w:rsid w:val="00745001"/>
    <w:rsid w:val="0074547F"/>
    <w:rsid w:val="0074658E"/>
    <w:rsid w:val="00750AC8"/>
    <w:rsid w:val="00750CAF"/>
    <w:rsid w:val="007514D6"/>
    <w:rsid w:val="00751579"/>
    <w:rsid w:val="007520D7"/>
    <w:rsid w:val="00752552"/>
    <w:rsid w:val="00753474"/>
    <w:rsid w:val="007536D0"/>
    <w:rsid w:val="00753C00"/>
    <w:rsid w:val="0075533A"/>
    <w:rsid w:val="0075536E"/>
    <w:rsid w:val="0075681E"/>
    <w:rsid w:val="0075780C"/>
    <w:rsid w:val="00757EA9"/>
    <w:rsid w:val="007601D7"/>
    <w:rsid w:val="00760274"/>
    <w:rsid w:val="007603EF"/>
    <w:rsid w:val="0076105A"/>
    <w:rsid w:val="00761298"/>
    <w:rsid w:val="00762F8B"/>
    <w:rsid w:val="00763E7D"/>
    <w:rsid w:val="0076404B"/>
    <w:rsid w:val="00765428"/>
    <w:rsid w:val="007664C7"/>
    <w:rsid w:val="007667A9"/>
    <w:rsid w:val="00766C9E"/>
    <w:rsid w:val="00767598"/>
    <w:rsid w:val="00770E16"/>
    <w:rsid w:val="00771589"/>
    <w:rsid w:val="00771FEC"/>
    <w:rsid w:val="0077207C"/>
    <w:rsid w:val="007724A8"/>
    <w:rsid w:val="007737D5"/>
    <w:rsid w:val="007747B5"/>
    <w:rsid w:val="00774F68"/>
    <w:rsid w:val="00775FCE"/>
    <w:rsid w:val="00776050"/>
    <w:rsid w:val="007765ED"/>
    <w:rsid w:val="007766CB"/>
    <w:rsid w:val="007768E5"/>
    <w:rsid w:val="00776ED2"/>
    <w:rsid w:val="00777EF2"/>
    <w:rsid w:val="0078025D"/>
    <w:rsid w:val="0078076E"/>
    <w:rsid w:val="00780971"/>
    <w:rsid w:val="00780D7B"/>
    <w:rsid w:val="00780E2D"/>
    <w:rsid w:val="00781C77"/>
    <w:rsid w:val="00782664"/>
    <w:rsid w:val="007831BC"/>
    <w:rsid w:val="00784F17"/>
    <w:rsid w:val="007855C8"/>
    <w:rsid w:val="00785F9A"/>
    <w:rsid w:val="00786380"/>
    <w:rsid w:val="00786E9C"/>
    <w:rsid w:val="007870C3"/>
    <w:rsid w:val="00787279"/>
    <w:rsid w:val="00791BAE"/>
    <w:rsid w:val="00791F83"/>
    <w:rsid w:val="0079281B"/>
    <w:rsid w:val="00793E68"/>
    <w:rsid w:val="00794EAD"/>
    <w:rsid w:val="007956D7"/>
    <w:rsid w:val="00796BB9"/>
    <w:rsid w:val="00796DD8"/>
    <w:rsid w:val="00796E2B"/>
    <w:rsid w:val="00796EA8"/>
    <w:rsid w:val="007976A0"/>
    <w:rsid w:val="007A05EE"/>
    <w:rsid w:val="007A09A3"/>
    <w:rsid w:val="007A18B9"/>
    <w:rsid w:val="007A1E9F"/>
    <w:rsid w:val="007A2393"/>
    <w:rsid w:val="007A2587"/>
    <w:rsid w:val="007A2E00"/>
    <w:rsid w:val="007A31F2"/>
    <w:rsid w:val="007A4A14"/>
    <w:rsid w:val="007A56C0"/>
    <w:rsid w:val="007A6A02"/>
    <w:rsid w:val="007A6B49"/>
    <w:rsid w:val="007A7222"/>
    <w:rsid w:val="007A73DD"/>
    <w:rsid w:val="007A7C88"/>
    <w:rsid w:val="007A7F82"/>
    <w:rsid w:val="007B04FD"/>
    <w:rsid w:val="007B1B9F"/>
    <w:rsid w:val="007B3D16"/>
    <w:rsid w:val="007B3D50"/>
    <w:rsid w:val="007B3D82"/>
    <w:rsid w:val="007B4217"/>
    <w:rsid w:val="007B4378"/>
    <w:rsid w:val="007B5633"/>
    <w:rsid w:val="007B629D"/>
    <w:rsid w:val="007B652A"/>
    <w:rsid w:val="007B67C2"/>
    <w:rsid w:val="007B7208"/>
    <w:rsid w:val="007B7634"/>
    <w:rsid w:val="007B7C4C"/>
    <w:rsid w:val="007C00D5"/>
    <w:rsid w:val="007C0A32"/>
    <w:rsid w:val="007C0C4A"/>
    <w:rsid w:val="007C1722"/>
    <w:rsid w:val="007C18EC"/>
    <w:rsid w:val="007C1D36"/>
    <w:rsid w:val="007C1DA9"/>
    <w:rsid w:val="007C2D5D"/>
    <w:rsid w:val="007C2DAC"/>
    <w:rsid w:val="007C2E2A"/>
    <w:rsid w:val="007C2F91"/>
    <w:rsid w:val="007C38EE"/>
    <w:rsid w:val="007C3A75"/>
    <w:rsid w:val="007C442C"/>
    <w:rsid w:val="007C51C7"/>
    <w:rsid w:val="007C54CE"/>
    <w:rsid w:val="007C590B"/>
    <w:rsid w:val="007C6858"/>
    <w:rsid w:val="007C68F4"/>
    <w:rsid w:val="007D024D"/>
    <w:rsid w:val="007D0E27"/>
    <w:rsid w:val="007D11C6"/>
    <w:rsid w:val="007D2EE9"/>
    <w:rsid w:val="007D3B2B"/>
    <w:rsid w:val="007D449F"/>
    <w:rsid w:val="007D4509"/>
    <w:rsid w:val="007D50EA"/>
    <w:rsid w:val="007D58F9"/>
    <w:rsid w:val="007D5BA8"/>
    <w:rsid w:val="007D692A"/>
    <w:rsid w:val="007D6CEB"/>
    <w:rsid w:val="007E028B"/>
    <w:rsid w:val="007E0C68"/>
    <w:rsid w:val="007E202B"/>
    <w:rsid w:val="007E27A6"/>
    <w:rsid w:val="007E2AC8"/>
    <w:rsid w:val="007E4B17"/>
    <w:rsid w:val="007E578A"/>
    <w:rsid w:val="007E585D"/>
    <w:rsid w:val="007E5D96"/>
    <w:rsid w:val="007E5ED8"/>
    <w:rsid w:val="007E602C"/>
    <w:rsid w:val="007E6147"/>
    <w:rsid w:val="007E6C90"/>
    <w:rsid w:val="007F2D95"/>
    <w:rsid w:val="007F4552"/>
    <w:rsid w:val="007F4FFB"/>
    <w:rsid w:val="007F734B"/>
    <w:rsid w:val="007F7992"/>
    <w:rsid w:val="0080080A"/>
    <w:rsid w:val="00800DB7"/>
    <w:rsid w:val="00800F23"/>
    <w:rsid w:val="00800F80"/>
    <w:rsid w:val="00801F58"/>
    <w:rsid w:val="00802116"/>
    <w:rsid w:val="00803392"/>
    <w:rsid w:val="0080359B"/>
    <w:rsid w:val="008035DC"/>
    <w:rsid w:val="008039C9"/>
    <w:rsid w:val="00804BA1"/>
    <w:rsid w:val="008051E7"/>
    <w:rsid w:val="0080596C"/>
    <w:rsid w:val="00805CE4"/>
    <w:rsid w:val="008062F0"/>
    <w:rsid w:val="00806D96"/>
    <w:rsid w:val="008076B2"/>
    <w:rsid w:val="008107A8"/>
    <w:rsid w:val="008111EB"/>
    <w:rsid w:val="008113A9"/>
    <w:rsid w:val="00811A0E"/>
    <w:rsid w:val="00813027"/>
    <w:rsid w:val="0081543E"/>
    <w:rsid w:val="00815D35"/>
    <w:rsid w:val="0081693B"/>
    <w:rsid w:val="00816F74"/>
    <w:rsid w:val="0081712A"/>
    <w:rsid w:val="00817294"/>
    <w:rsid w:val="00820D99"/>
    <w:rsid w:val="008215CA"/>
    <w:rsid w:val="00823875"/>
    <w:rsid w:val="00824371"/>
    <w:rsid w:val="00824896"/>
    <w:rsid w:val="00824D6B"/>
    <w:rsid w:val="00825A7C"/>
    <w:rsid w:val="00826058"/>
    <w:rsid w:val="00826E25"/>
    <w:rsid w:val="00830091"/>
    <w:rsid w:val="008304DE"/>
    <w:rsid w:val="00830921"/>
    <w:rsid w:val="00830C71"/>
    <w:rsid w:val="0083123D"/>
    <w:rsid w:val="008323A4"/>
    <w:rsid w:val="00833098"/>
    <w:rsid w:val="00833DA9"/>
    <w:rsid w:val="00834D95"/>
    <w:rsid w:val="008354E9"/>
    <w:rsid w:val="008359E8"/>
    <w:rsid w:val="00835F54"/>
    <w:rsid w:val="008367FD"/>
    <w:rsid w:val="00837193"/>
    <w:rsid w:val="0083798F"/>
    <w:rsid w:val="008400FA"/>
    <w:rsid w:val="0084058D"/>
    <w:rsid w:val="00844D74"/>
    <w:rsid w:val="0084629F"/>
    <w:rsid w:val="00846C17"/>
    <w:rsid w:val="0084710B"/>
    <w:rsid w:val="0084763D"/>
    <w:rsid w:val="008479BB"/>
    <w:rsid w:val="008505E6"/>
    <w:rsid w:val="00850F43"/>
    <w:rsid w:val="00851AC5"/>
    <w:rsid w:val="0085239A"/>
    <w:rsid w:val="008540E0"/>
    <w:rsid w:val="00854D7E"/>
    <w:rsid w:val="00855CF9"/>
    <w:rsid w:val="00857FC6"/>
    <w:rsid w:val="00860A2F"/>
    <w:rsid w:val="00860B2D"/>
    <w:rsid w:val="00861426"/>
    <w:rsid w:val="00862371"/>
    <w:rsid w:val="008631FD"/>
    <w:rsid w:val="00864493"/>
    <w:rsid w:val="00864F5E"/>
    <w:rsid w:val="00866E53"/>
    <w:rsid w:val="008675CC"/>
    <w:rsid w:val="008679FB"/>
    <w:rsid w:val="00867C81"/>
    <w:rsid w:val="00870155"/>
    <w:rsid w:val="00872477"/>
    <w:rsid w:val="00873D5A"/>
    <w:rsid w:val="00873FE3"/>
    <w:rsid w:val="008749C6"/>
    <w:rsid w:val="00874FD1"/>
    <w:rsid w:val="0087506E"/>
    <w:rsid w:val="0087691F"/>
    <w:rsid w:val="0087740F"/>
    <w:rsid w:val="00880458"/>
    <w:rsid w:val="008814EF"/>
    <w:rsid w:val="00881AF8"/>
    <w:rsid w:val="008826CB"/>
    <w:rsid w:val="00882D5B"/>
    <w:rsid w:val="00883988"/>
    <w:rsid w:val="00883AA1"/>
    <w:rsid w:val="00883F1F"/>
    <w:rsid w:val="00886353"/>
    <w:rsid w:val="00886A97"/>
    <w:rsid w:val="00886D1D"/>
    <w:rsid w:val="00886FD6"/>
    <w:rsid w:val="00887BF5"/>
    <w:rsid w:val="008909DC"/>
    <w:rsid w:val="00891262"/>
    <w:rsid w:val="00891533"/>
    <w:rsid w:val="008919A4"/>
    <w:rsid w:val="00891E90"/>
    <w:rsid w:val="00894464"/>
    <w:rsid w:val="008948CC"/>
    <w:rsid w:val="00894D0D"/>
    <w:rsid w:val="008967B4"/>
    <w:rsid w:val="008A0A2B"/>
    <w:rsid w:val="008A0CF4"/>
    <w:rsid w:val="008A13BD"/>
    <w:rsid w:val="008A1BF7"/>
    <w:rsid w:val="008A339D"/>
    <w:rsid w:val="008A373A"/>
    <w:rsid w:val="008A396D"/>
    <w:rsid w:val="008A3C6E"/>
    <w:rsid w:val="008A400B"/>
    <w:rsid w:val="008A6049"/>
    <w:rsid w:val="008A60AC"/>
    <w:rsid w:val="008A6CFC"/>
    <w:rsid w:val="008B1897"/>
    <w:rsid w:val="008B31B4"/>
    <w:rsid w:val="008B3724"/>
    <w:rsid w:val="008B378C"/>
    <w:rsid w:val="008B5687"/>
    <w:rsid w:val="008B5B3A"/>
    <w:rsid w:val="008B60D0"/>
    <w:rsid w:val="008B6FE7"/>
    <w:rsid w:val="008B7D58"/>
    <w:rsid w:val="008C0681"/>
    <w:rsid w:val="008C3083"/>
    <w:rsid w:val="008C3B4B"/>
    <w:rsid w:val="008C57CB"/>
    <w:rsid w:val="008C5DAC"/>
    <w:rsid w:val="008C75F5"/>
    <w:rsid w:val="008C7921"/>
    <w:rsid w:val="008C7A9F"/>
    <w:rsid w:val="008D0E87"/>
    <w:rsid w:val="008D18F1"/>
    <w:rsid w:val="008D2C4A"/>
    <w:rsid w:val="008D4840"/>
    <w:rsid w:val="008D48A5"/>
    <w:rsid w:val="008D5D64"/>
    <w:rsid w:val="008D66BB"/>
    <w:rsid w:val="008D7939"/>
    <w:rsid w:val="008D7F24"/>
    <w:rsid w:val="008E11B1"/>
    <w:rsid w:val="008E1ACE"/>
    <w:rsid w:val="008E1BA1"/>
    <w:rsid w:val="008E2FC1"/>
    <w:rsid w:val="008E3297"/>
    <w:rsid w:val="008E403A"/>
    <w:rsid w:val="008E4EBC"/>
    <w:rsid w:val="008E6ED2"/>
    <w:rsid w:val="008E7B5D"/>
    <w:rsid w:val="008E7CA6"/>
    <w:rsid w:val="008E7DC4"/>
    <w:rsid w:val="008F22AF"/>
    <w:rsid w:val="008F2572"/>
    <w:rsid w:val="008F2950"/>
    <w:rsid w:val="008F3BF5"/>
    <w:rsid w:val="008F3ED2"/>
    <w:rsid w:val="008F6258"/>
    <w:rsid w:val="008F6543"/>
    <w:rsid w:val="009014E8"/>
    <w:rsid w:val="00902081"/>
    <w:rsid w:val="00902B78"/>
    <w:rsid w:val="009036DC"/>
    <w:rsid w:val="0090497A"/>
    <w:rsid w:val="0091111B"/>
    <w:rsid w:val="00912C69"/>
    <w:rsid w:val="009132FF"/>
    <w:rsid w:val="009143E5"/>
    <w:rsid w:val="0091456B"/>
    <w:rsid w:val="0091637E"/>
    <w:rsid w:val="00916D82"/>
    <w:rsid w:val="009218DC"/>
    <w:rsid w:val="00921A90"/>
    <w:rsid w:val="00921C51"/>
    <w:rsid w:val="00921F6F"/>
    <w:rsid w:val="00921F71"/>
    <w:rsid w:val="009226E7"/>
    <w:rsid w:val="0092314D"/>
    <w:rsid w:val="00923AAE"/>
    <w:rsid w:val="00926005"/>
    <w:rsid w:val="00930280"/>
    <w:rsid w:val="00930629"/>
    <w:rsid w:val="00930655"/>
    <w:rsid w:val="00930773"/>
    <w:rsid w:val="00931CB3"/>
    <w:rsid w:val="00932677"/>
    <w:rsid w:val="009336C2"/>
    <w:rsid w:val="0093530E"/>
    <w:rsid w:val="00935A3E"/>
    <w:rsid w:val="00936284"/>
    <w:rsid w:val="00936673"/>
    <w:rsid w:val="0093759D"/>
    <w:rsid w:val="00937B4D"/>
    <w:rsid w:val="00940481"/>
    <w:rsid w:val="00941718"/>
    <w:rsid w:val="00942A91"/>
    <w:rsid w:val="00942E67"/>
    <w:rsid w:val="0094498B"/>
    <w:rsid w:val="0094517C"/>
    <w:rsid w:val="0094561D"/>
    <w:rsid w:val="0094640A"/>
    <w:rsid w:val="0094683E"/>
    <w:rsid w:val="00946CA7"/>
    <w:rsid w:val="00950BA7"/>
    <w:rsid w:val="00951CB6"/>
    <w:rsid w:val="0095237C"/>
    <w:rsid w:val="009534C8"/>
    <w:rsid w:val="00953BC9"/>
    <w:rsid w:val="00953DFB"/>
    <w:rsid w:val="0095400B"/>
    <w:rsid w:val="0095408B"/>
    <w:rsid w:val="0095590D"/>
    <w:rsid w:val="009560A1"/>
    <w:rsid w:val="00956491"/>
    <w:rsid w:val="00957BEC"/>
    <w:rsid w:val="009605C8"/>
    <w:rsid w:val="00961F84"/>
    <w:rsid w:val="009623DB"/>
    <w:rsid w:val="00966425"/>
    <w:rsid w:val="00966667"/>
    <w:rsid w:val="00966D68"/>
    <w:rsid w:val="0097137B"/>
    <w:rsid w:val="009731F5"/>
    <w:rsid w:val="00973886"/>
    <w:rsid w:val="0097389F"/>
    <w:rsid w:val="0097407F"/>
    <w:rsid w:val="00974E53"/>
    <w:rsid w:val="00974E84"/>
    <w:rsid w:val="009761ED"/>
    <w:rsid w:val="00976504"/>
    <w:rsid w:val="0098086B"/>
    <w:rsid w:val="0098192E"/>
    <w:rsid w:val="00981AAB"/>
    <w:rsid w:val="00983F45"/>
    <w:rsid w:val="00985714"/>
    <w:rsid w:val="009865A0"/>
    <w:rsid w:val="00986D40"/>
    <w:rsid w:val="009875D6"/>
    <w:rsid w:val="00987C4B"/>
    <w:rsid w:val="00987FC4"/>
    <w:rsid w:val="00993229"/>
    <w:rsid w:val="009933DC"/>
    <w:rsid w:val="00993BF0"/>
    <w:rsid w:val="00996C25"/>
    <w:rsid w:val="00997029"/>
    <w:rsid w:val="009978FC"/>
    <w:rsid w:val="009A033A"/>
    <w:rsid w:val="009A203C"/>
    <w:rsid w:val="009A2B02"/>
    <w:rsid w:val="009A4304"/>
    <w:rsid w:val="009A5244"/>
    <w:rsid w:val="009A5E17"/>
    <w:rsid w:val="009A5E3C"/>
    <w:rsid w:val="009A7D8D"/>
    <w:rsid w:val="009A7ED7"/>
    <w:rsid w:val="009A7EF2"/>
    <w:rsid w:val="009B063C"/>
    <w:rsid w:val="009B0973"/>
    <w:rsid w:val="009B13FC"/>
    <w:rsid w:val="009B1595"/>
    <w:rsid w:val="009B20A1"/>
    <w:rsid w:val="009B321D"/>
    <w:rsid w:val="009B3B9D"/>
    <w:rsid w:val="009B3FE3"/>
    <w:rsid w:val="009B57D0"/>
    <w:rsid w:val="009B597F"/>
    <w:rsid w:val="009B5CAF"/>
    <w:rsid w:val="009B6679"/>
    <w:rsid w:val="009B6B6A"/>
    <w:rsid w:val="009B7B51"/>
    <w:rsid w:val="009C0055"/>
    <w:rsid w:val="009C0BA4"/>
    <w:rsid w:val="009C0C01"/>
    <w:rsid w:val="009C0E1B"/>
    <w:rsid w:val="009C1719"/>
    <w:rsid w:val="009C18F5"/>
    <w:rsid w:val="009C1F3D"/>
    <w:rsid w:val="009C33F3"/>
    <w:rsid w:val="009C61F1"/>
    <w:rsid w:val="009C6690"/>
    <w:rsid w:val="009C68DF"/>
    <w:rsid w:val="009D02AB"/>
    <w:rsid w:val="009D0A38"/>
    <w:rsid w:val="009D1CD5"/>
    <w:rsid w:val="009D2524"/>
    <w:rsid w:val="009D2B73"/>
    <w:rsid w:val="009D37E0"/>
    <w:rsid w:val="009D5663"/>
    <w:rsid w:val="009E1799"/>
    <w:rsid w:val="009E504F"/>
    <w:rsid w:val="009E5FBF"/>
    <w:rsid w:val="009E6455"/>
    <w:rsid w:val="009E6723"/>
    <w:rsid w:val="009E6D21"/>
    <w:rsid w:val="009E6EEA"/>
    <w:rsid w:val="009F3C11"/>
    <w:rsid w:val="009F4B2D"/>
    <w:rsid w:val="009F64F3"/>
    <w:rsid w:val="009F69E8"/>
    <w:rsid w:val="009F69FA"/>
    <w:rsid w:val="009F6C90"/>
    <w:rsid w:val="009F6F8E"/>
    <w:rsid w:val="009F708B"/>
    <w:rsid w:val="00A0034C"/>
    <w:rsid w:val="00A0119C"/>
    <w:rsid w:val="00A016EC"/>
    <w:rsid w:val="00A01DC8"/>
    <w:rsid w:val="00A02242"/>
    <w:rsid w:val="00A02572"/>
    <w:rsid w:val="00A025CF"/>
    <w:rsid w:val="00A03098"/>
    <w:rsid w:val="00A0421E"/>
    <w:rsid w:val="00A04A81"/>
    <w:rsid w:val="00A05F8F"/>
    <w:rsid w:val="00A104FA"/>
    <w:rsid w:val="00A10E58"/>
    <w:rsid w:val="00A118D4"/>
    <w:rsid w:val="00A11D08"/>
    <w:rsid w:val="00A11D7B"/>
    <w:rsid w:val="00A12F26"/>
    <w:rsid w:val="00A13EFF"/>
    <w:rsid w:val="00A14569"/>
    <w:rsid w:val="00A1501D"/>
    <w:rsid w:val="00A153C4"/>
    <w:rsid w:val="00A22081"/>
    <w:rsid w:val="00A235A0"/>
    <w:rsid w:val="00A23A63"/>
    <w:rsid w:val="00A24A30"/>
    <w:rsid w:val="00A26A69"/>
    <w:rsid w:val="00A276C5"/>
    <w:rsid w:val="00A309A4"/>
    <w:rsid w:val="00A31C00"/>
    <w:rsid w:val="00A31CBF"/>
    <w:rsid w:val="00A31D67"/>
    <w:rsid w:val="00A325A7"/>
    <w:rsid w:val="00A3381D"/>
    <w:rsid w:val="00A342C5"/>
    <w:rsid w:val="00A343D9"/>
    <w:rsid w:val="00A34585"/>
    <w:rsid w:val="00A34720"/>
    <w:rsid w:val="00A36283"/>
    <w:rsid w:val="00A365BF"/>
    <w:rsid w:val="00A3691D"/>
    <w:rsid w:val="00A36B01"/>
    <w:rsid w:val="00A36CC1"/>
    <w:rsid w:val="00A37A70"/>
    <w:rsid w:val="00A40941"/>
    <w:rsid w:val="00A40D5B"/>
    <w:rsid w:val="00A4224B"/>
    <w:rsid w:val="00A4243E"/>
    <w:rsid w:val="00A42B32"/>
    <w:rsid w:val="00A42BD6"/>
    <w:rsid w:val="00A4347C"/>
    <w:rsid w:val="00A43A8E"/>
    <w:rsid w:val="00A45CFB"/>
    <w:rsid w:val="00A4662A"/>
    <w:rsid w:val="00A46676"/>
    <w:rsid w:val="00A503CF"/>
    <w:rsid w:val="00A50955"/>
    <w:rsid w:val="00A51772"/>
    <w:rsid w:val="00A5184E"/>
    <w:rsid w:val="00A5225D"/>
    <w:rsid w:val="00A524AC"/>
    <w:rsid w:val="00A53F40"/>
    <w:rsid w:val="00A5503B"/>
    <w:rsid w:val="00A55161"/>
    <w:rsid w:val="00A5526A"/>
    <w:rsid w:val="00A55C73"/>
    <w:rsid w:val="00A55F57"/>
    <w:rsid w:val="00A56335"/>
    <w:rsid w:val="00A56486"/>
    <w:rsid w:val="00A567F0"/>
    <w:rsid w:val="00A56933"/>
    <w:rsid w:val="00A62C7F"/>
    <w:rsid w:val="00A63CBE"/>
    <w:rsid w:val="00A6653B"/>
    <w:rsid w:val="00A668A7"/>
    <w:rsid w:val="00A668DB"/>
    <w:rsid w:val="00A66EB1"/>
    <w:rsid w:val="00A672BA"/>
    <w:rsid w:val="00A703F7"/>
    <w:rsid w:val="00A71F6B"/>
    <w:rsid w:val="00A72680"/>
    <w:rsid w:val="00A72AC1"/>
    <w:rsid w:val="00A7314E"/>
    <w:rsid w:val="00A73365"/>
    <w:rsid w:val="00A735A5"/>
    <w:rsid w:val="00A73C74"/>
    <w:rsid w:val="00A73FEA"/>
    <w:rsid w:val="00A74354"/>
    <w:rsid w:val="00A74750"/>
    <w:rsid w:val="00A751FE"/>
    <w:rsid w:val="00A75A80"/>
    <w:rsid w:val="00A76B26"/>
    <w:rsid w:val="00A80D04"/>
    <w:rsid w:val="00A8202C"/>
    <w:rsid w:val="00A824C6"/>
    <w:rsid w:val="00A82F42"/>
    <w:rsid w:val="00A8424C"/>
    <w:rsid w:val="00A84871"/>
    <w:rsid w:val="00A84C56"/>
    <w:rsid w:val="00A862C2"/>
    <w:rsid w:val="00A925FD"/>
    <w:rsid w:val="00A93BCF"/>
    <w:rsid w:val="00A93ED6"/>
    <w:rsid w:val="00A95A68"/>
    <w:rsid w:val="00A9603A"/>
    <w:rsid w:val="00A9649C"/>
    <w:rsid w:val="00A965C4"/>
    <w:rsid w:val="00A96705"/>
    <w:rsid w:val="00A97AF6"/>
    <w:rsid w:val="00AA0B65"/>
    <w:rsid w:val="00AA170A"/>
    <w:rsid w:val="00AA17E6"/>
    <w:rsid w:val="00AA33CE"/>
    <w:rsid w:val="00AA5759"/>
    <w:rsid w:val="00AA5DE4"/>
    <w:rsid w:val="00AA6DE7"/>
    <w:rsid w:val="00AB1157"/>
    <w:rsid w:val="00AB1FC5"/>
    <w:rsid w:val="00AB2CE1"/>
    <w:rsid w:val="00AB3649"/>
    <w:rsid w:val="00AB3923"/>
    <w:rsid w:val="00AB3DCB"/>
    <w:rsid w:val="00AB43ED"/>
    <w:rsid w:val="00AB49F0"/>
    <w:rsid w:val="00AB4AA2"/>
    <w:rsid w:val="00AC1C1B"/>
    <w:rsid w:val="00AC21FA"/>
    <w:rsid w:val="00AC3337"/>
    <w:rsid w:val="00AD1127"/>
    <w:rsid w:val="00AD2BEA"/>
    <w:rsid w:val="00AD376D"/>
    <w:rsid w:val="00AD3898"/>
    <w:rsid w:val="00AD409F"/>
    <w:rsid w:val="00AD4A44"/>
    <w:rsid w:val="00AD6A47"/>
    <w:rsid w:val="00AD71B6"/>
    <w:rsid w:val="00AD7E04"/>
    <w:rsid w:val="00AE090A"/>
    <w:rsid w:val="00AE240A"/>
    <w:rsid w:val="00AE3825"/>
    <w:rsid w:val="00AE4650"/>
    <w:rsid w:val="00AE49D3"/>
    <w:rsid w:val="00AE5DA1"/>
    <w:rsid w:val="00AE6180"/>
    <w:rsid w:val="00AE61ED"/>
    <w:rsid w:val="00AE697C"/>
    <w:rsid w:val="00AE6C7D"/>
    <w:rsid w:val="00AE787B"/>
    <w:rsid w:val="00AF0B9A"/>
    <w:rsid w:val="00AF0BF5"/>
    <w:rsid w:val="00AF21EE"/>
    <w:rsid w:val="00AF26A6"/>
    <w:rsid w:val="00AF2D60"/>
    <w:rsid w:val="00AF4FC7"/>
    <w:rsid w:val="00AF5E0E"/>
    <w:rsid w:val="00AF62E7"/>
    <w:rsid w:val="00AF6360"/>
    <w:rsid w:val="00AF6E0E"/>
    <w:rsid w:val="00B016B7"/>
    <w:rsid w:val="00B01A14"/>
    <w:rsid w:val="00B01A31"/>
    <w:rsid w:val="00B01CD2"/>
    <w:rsid w:val="00B021EA"/>
    <w:rsid w:val="00B03146"/>
    <w:rsid w:val="00B040E2"/>
    <w:rsid w:val="00B04635"/>
    <w:rsid w:val="00B05186"/>
    <w:rsid w:val="00B06E17"/>
    <w:rsid w:val="00B072EE"/>
    <w:rsid w:val="00B114B1"/>
    <w:rsid w:val="00B12423"/>
    <w:rsid w:val="00B129DD"/>
    <w:rsid w:val="00B12C81"/>
    <w:rsid w:val="00B13802"/>
    <w:rsid w:val="00B14190"/>
    <w:rsid w:val="00B14579"/>
    <w:rsid w:val="00B147DA"/>
    <w:rsid w:val="00B152B1"/>
    <w:rsid w:val="00B15659"/>
    <w:rsid w:val="00B158F4"/>
    <w:rsid w:val="00B15911"/>
    <w:rsid w:val="00B160BC"/>
    <w:rsid w:val="00B160D1"/>
    <w:rsid w:val="00B17494"/>
    <w:rsid w:val="00B17B68"/>
    <w:rsid w:val="00B20F78"/>
    <w:rsid w:val="00B21925"/>
    <w:rsid w:val="00B22870"/>
    <w:rsid w:val="00B24C83"/>
    <w:rsid w:val="00B25617"/>
    <w:rsid w:val="00B25909"/>
    <w:rsid w:val="00B27274"/>
    <w:rsid w:val="00B27B6B"/>
    <w:rsid w:val="00B309D6"/>
    <w:rsid w:val="00B3149E"/>
    <w:rsid w:val="00B31556"/>
    <w:rsid w:val="00B325A3"/>
    <w:rsid w:val="00B3322F"/>
    <w:rsid w:val="00B34C55"/>
    <w:rsid w:val="00B34D3C"/>
    <w:rsid w:val="00B36156"/>
    <w:rsid w:val="00B3715D"/>
    <w:rsid w:val="00B374C1"/>
    <w:rsid w:val="00B41438"/>
    <w:rsid w:val="00B4192B"/>
    <w:rsid w:val="00B42FE3"/>
    <w:rsid w:val="00B432D2"/>
    <w:rsid w:val="00B432F5"/>
    <w:rsid w:val="00B437C5"/>
    <w:rsid w:val="00B43960"/>
    <w:rsid w:val="00B43972"/>
    <w:rsid w:val="00B43C5F"/>
    <w:rsid w:val="00B442CE"/>
    <w:rsid w:val="00B45A42"/>
    <w:rsid w:val="00B45FCD"/>
    <w:rsid w:val="00B46F69"/>
    <w:rsid w:val="00B473E4"/>
    <w:rsid w:val="00B47C26"/>
    <w:rsid w:val="00B52C75"/>
    <w:rsid w:val="00B5386E"/>
    <w:rsid w:val="00B5560F"/>
    <w:rsid w:val="00B55CDB"/>
    <w:rsid w:val="00B572C1"/>
    <w:rsid w:val="00B57982"/>
    <w:rsid w:val="00B600AA"/>
    <w:rsid w:val="00B61C72"/>
    <w:rsid w:val="00B635CD"/>
    <w:rsid w:val="00B640BB"/>
    <w:rsid w:val="00B64C9C"/>
    <w:rsid w:val="00B65921"/>
    <w:rsid w:val="00B665DA"/>
    <w:rsid w:val="00B66999"/>
    <w:rsid w:val="00B669E1"/>
    <w:rsid w:val="00B66ADE"/>
    <w:rsid w:val="00B66F03"/>
    <w:rsid w:val="00B67AF6"/>
    <w:rsid w:val="00B724CD"/>
    <w:rsid w:val="00B74738"/>
    <w:rsid w:val="00B75E6F"/>
    <w:rsid w:val="00B769AA"/>
    <w:rsid w:val="00B77F48"/>
    <w:rsid w:val="00B80EA1"/>
    <w:rsid w:val="00B81F85"/>
    <w:rsid w:val="00B82693"/>
    <w:rsid w:val="00B82D23"/>
    <w:rsid w:val="00B83A15"/>
    <w:rsid w:val="00B83FA7"/>
    <w:rsid w:val="00B905E9"/>
    <w:rsid w:val="00B93171"/>
    <w:rsid w:val="00B940FD"/>
    <w:rsid w:val="00B9477E"/>
    <w:rsid w:val="00B94A7A"/>
    <w:rsid w:val="00B95589"/>
    <w:rsid w:val="00B957A4"/>
    <w:rsid w:val="00B96671"/>
    <w:rsid w:val="00B979D6"/>
    <w:rsid w:val="00BA002A"/>
    <w:rsid w:val="00BA0BD9"/>
    <w:rsid w:val="00BA145A"/>
    <w:rsid w:val="00BA172A"/>
    <w:rsid w:val="00BA19E8"/>
    <w:rsid w:val="00BA1E23"/>
    <w:rsid w:val="00BA25A9"/>
    <w:rsid w:val="00BA2838"/>
    <w:rsid w:val="00BA2887"/>
    <w:rsid w:val="00BA2EFD"/>
    <w:rsid w:val="00BA3E7E"/>
    <w:rsid w:val="00BA4D44"/>
    <w:rsid w:val="00BA4FBD"/>
    <w:rsid w:val="00BA5080"/>
    <w:rsid w:val="00BA5A87"/>
    <w:rsid w:val="00BA5CB3"/>
    <w:rsid w:val="00BA5EAD"/>
    <w:rsid w:val="00BA5F14"/>
    <w:rsid w:val="00BA73DF"/>
    <w:rsid w:val="00BB0504"/>
    <w:rsid w:val="00BB24BA"/>
    <w:rsid w:val="00BB2634"/>
    <w:rsid w:val="00BB2E41"/>
    <w:rsid w:val="00BB353C"/>
    <w:rsid w:val="00BB3A0F"/>
    <w:rsid w:val="00BB3A49"/>
    <w:rsid w:val="00BB3CB2"/>
    <w:rsid w:val="00BB41B9"/>
    <w:rsid w:val="00BB5A1D"/>
    <w:rsid w:val="00BB6B86"/>
    <w:rsid w:val="00BB7268"/>
    <w:rsid w:val="00BB7512"/>
    <w:rsid w:val="00BB7621"/>
    <w:rsid w:val="00BB7D51"/>
    <w:rsid w:val="00BB7EC9"/>
    <w:rsid w:val="00BC0617"/>
    <w:rsid w:val="00BC1E7D"/>
    <w:rsid w:val="00BC42AB"/>
    <w:rsid w:val="00BC4532"/>
    <w:rsid w:val="00BD1372"/>
    <w:rsid w:val="00BD154B"/>
    <w:rsid w:val="00BD195E"/>
    <w:rsid w:val="00BD2945"/>
    <w:rsid w:val="00BD4674"/>
    <w:rsid w:val="00BD5503"/>
    <w:rsid w:val="00BD5BD9"/>
    <w:rsid w:val="00BD6D00"/>
    <w:rsid w:val="00BD7F09"/>
    <w:rsid w:val="00BE0E8C"/>
    <w:rsid w:val="00BE14DD"/>
    <w:rsid w:val="00BE3194"/>
    <w:rsid w:val="00BE7771"/>
    <w:rsid w:val="00BE7EAF"/>
    <w:rsid w:val="00BF0451"/>
    <w:rsid w:val="00BF165A"/>
    <w:rsid w:val="00BF24C9"/>
    <w:rsid w:val="00BF289D"/>
    <w:rsid w:val="00BF2E46"/>
    <w:rsid w:val="00BF4561"/>
    <w:rsid w:val="00BF4A82"/>
    <w:rsid w:val="00BF5F03"/>
    <w:rsid w:val="00BF6E23"/>
    <w:rsid w:val="00C00397"/>
    <w:rsid w:val="00C009EB"/>
    <w:rsid w:val="00C016D1"/>
    <w:rsid w:val="00C023FA"/>
    <w:rsid w:val="00C03339"/>
    <w:rsid w:val="00C036B9"/>
    <w:rsid w:val="00C042BA"/>
    <w:rsid w:val="00C0460E"/>
    <w:rsid w:val="00C05284"/>
    <w:rsid w:val="00C06275"/>
    <w:rsid w:val="00C10E7D"/>
    <w:rsid w:val="00C10E86"/>
    <w:rsid w:val="00C11558"/>
    <w:rsid w:val="00C14013"/>
    <w:rsid w:val="00C14B9A"/>
    <w:rsid w:val="00C14F12"/>
    <w:rsid w:val="00C153C8"/>
    <w:rsid w:val="00C15845"/>
    <w:rsid w:val="00C15F6B"/>
    <w:rsid w:val="00C167E5"/>
    <w:rsid w:val="00C17731"/>
    <w:rsid w:val="00C20671"/>
    <w:rsid w:val="00C20A43"/>
    <w:rsid w:val="00C20ACF"/>
    <w:rsid w:val="00C20E51"/>
    <w:rsid w:val="00C215EE"/>
    <w:rsid w:val="00C238F7"/>
    <w:rsid w:val="00C23C63"/>
    <w:rsid w:val="00C24753"/>
    <w:rsid w:val="00C30207"/>
    <w:rsid w:val="00C31E15"/>
    <w:rsid w:val="00C34BE6"/>
    <w:rsid w:val="00C3545C"/>
    <w:rsid w:val="00C35B41"/>
    <w:rsid w:val="00C36B91"/>
    <w:rsid w:val="00C41642"/>
    <w:rsid w:val="00C417AB"/>
    <w:rsid w:val="00C41949"/>
    <w:rsid w:val="00C42035"/>
    <w:rsid w:val="00C42077"/>
    <w:rsid w:val="00C42E88"/>
    <w:rsid w:val="00C43D75"/>
    <w:rsid w:val="00C44787"/>
    <w:rsid w:val="00C44866"/>
    <w:rsid w:val="00C4494B"/>
    <w:rsid w:val="00C44B2E"/>
    <w:rsid w:val="00C4508B"/>
    <w:rsid w:val="00C45AC3"/>
    <w:rsid w:val="00C46306"/>
    <w:rsid w:val="00C46722"/>
    <w:rsid w:val="00C4683F"/>
    <w:rsid w:val="00C47597"/>
    <w:rsid w:val="00C47733"/>
    <w:rsid w:val="00C507CA"/>
    <w:rsid w:val="00C515C4"/>
    <w:rsid w:val="00C51DB8"/>
    <w:rsid w:val="00C52617"/>
    <w:rsid w:val="00C5272A"/>
    <w:rsid w:val="00C53D0D"/>
    <w:rsid w:val="00C56223"/>
    <w:rsid w:val="00C57209"/>
    <w:rsid w:val="00C57455"/>
    <w:rsid w:val="00C57B9A"/>
    <w:rsid w:val="00C6019F"/>
    <w:rsid w:val="00C607E0"/>
    <w:rsid w:val="00C61627"/>
    <w:rsid w:val="00C62FD3"/>
    <w:rsid w:val="00C635A5"/>
    <w:rsid w:val="00C644EF"/>
    <w:rsid w:val="00C67564"/>
    <w:rsid w:val="00C70674"/>
    <w:rsid w:val="00C70FF4"/>
    <w:rsid w:val="00C7115C"/>
    <w:rsid w:val="00C71435"/>
    <w:rsid w:val="00C717DC"/>
    <w:rsid w:val="00C71DD4"/>
    <w:rsid w:val="00C7215E"/>
    <w:rsid w:val="00C726A1"/>
    <w:rsid w:val="00C72CB3"/>
    <w:rsid w:val="00C72E8C"/>
    <w:rsid w:val="00C737E5"/>
    <w:rsid w:val="00C7418F"/>
    <w:rsid w:val="00C76620"/>
    <w:rsid w:val="00C76C2B"/>
    <w:rsid w:val="00C80951"/>
    <w:rsid w:val="00C819D8"/>
    <w:rsid w:val="00C81AB3"/>
    <w:rsid w:val="00C82CC6"/>
    <w:rsid w:val="00C83BB4"/>
    <w:rsid w:val="00C84331"/>
    <w:rsid w:val="00C8502E"/>
    <w:rsid w:val="00C85137"/>
    <w:rsid w:val="00C853C6"/>
    <w:rsid w:val="00C85571"/>
    <w:rsid w:val="00C85EBD"/>
    <w:rsid w:val="00C8645D"/>
    <w:rsid w:val="00C8682C"/>
    <w:rsid w:val="00C86CF7"/>
    <w:rsid w:val="00C874E8"/>
    <w:rsid w:val="00C87949"/>
    <w:rsid w:val="00C901A9"/>
    <w:rsid w:val="00C90454"/>
    <w:rsid w:val="00C9419E"/>
    <w:rsid w:val="00C9470D"/>
    <w:rsid w:val="00C94ADD"/>
    <w:rsid w:val="00C96109"/>
    <w:rsid w:val="00C97946"/>
    <w:rsid w:val="00CA18D3"/>
    <w:rsid w:val="00CA2E1C"/>
    <w:rsid w:val="00CA3576"/>
    <w:rsid w:val="00CA42A2"/>
    <w:rsid w:val="00CA4CD8"/>
    <w:rsid w:val="00CA4E07"/>
    <w:rsid w:val="00CA611E"/>
    <w:rsid w:val="00CB09D1"/>
    <w:rsid w:val="00CB265C"/>
    <w:rsid w:val="00CB2BAF"/>
    <w:rsid w:val="00CB303C"/>
    <w:rsid w:val="00CB455B"/>
    <w:rsid w:val="00CB5372"/>
    <w:rsid w:val="00CB5434"/>
    <w:rsid w:val="00CB61AC"/>
    <w:rsid w:val="00CB64D2"/>
    <w:rsid w:val="00CB7083"/>
    <w:rsid w:val="00CB7EC6"/>
    <w:rsid w:val="00CC0ACA"/>
    <w:rsid w:val="00CC0CBF"/>
    <w:rsid w:val="00CC1633"/>
    <w:rsid w:val="00CC1EA6"/>
    <w:rsid w:val="00CC2744"/>
    <w:rsid w:val="00CC2E43"/>
    <w:rsid w:val="00CC36BF"/>
    <w:rsid w:val="00CC4094"/>
    <w:rsid w:val="00CC496B"/>
    <w:rsid w:val="00CC4D4C"/>
    <w:rsid w:val="00CC6BDC"/>
    <w:rsid w:val="00CD03B1"/>
    <w:rsid w:val="00CD1B10"/>
    <w:rsid w:val="00CD1D50"/>
    <w:rsid w:val="00CD200C"/>
    <w:rsid w:val="00CD2AF9"/>
    <w:rsid w:val="00CD2EEB"/>
    <w:rsid w:val="00CD4A56"/>
    <w:rsid w:val="00CD5FBB"/>
    <w:rsid w:val="00CD5FCB"/>
    <w:rsid w:val="00CD62D0"/>
    <w:rsid w:val="00CD67DB"/>
    <w:rsid w:val="00CD7726"/>
    <w:rsid w:val="00CE0726"/>
    <w:rsid w:val="00CE1010"/>
    <w:rsid w:val="00CE1ADD"/>
    <w:rsid w:val="00CE2264"/>
    <w:rsid w:val="00CE2C29"/>
    <w:rsid w:val="00CE34DE"/>
    <w:rsid w:val="00CE454B"/>
    <w:rsid w:val="00CE512D"/>
    <w:rsid w:val="00CE53CB"/>
    <w:rsid w:val="00CE5952"/>
    <w:rsid w:val="00CE7978"/>
    <w:rsid w:val="00CE7AC3"/>
    <w:rsid w:val="00CF0629"/>
    <w:rsid w:val="00CF082E"/>
    <w:rsid w:val="00CF1A99"/>
    <w:rsid w:val="00CF1D0F"/>
    <w:rsid w:val="00CF1F05"/>
    <w:rsid w:val="00CF22D7"/>
    <w:rsid w:val="00CF375B"/>
    <w:rsid w:val="00CF48DA"/>
    <w:rsid w:val="00CF4FAA"/>
    <w:rsid w:val="00CF51F1"/>
    <w:rsid w:val="00CF5FD1"/>
    <w:rsid w:val="00CF754D"/>
    <w:rsid w:val="00D00009"/>
    <w:rsid w:val="00D00041"/>
    <w:rsid w:val="00D00949"/>
    <w:rsid w:val="00D00AFD"/>
    <w:rsid w:val="00D00CA0"/>
    <w:rsid w:val="00D01065"/>
    <w:rsid w:val="00D0172A"/>
    <w:rsid w:val="00D01D60"/>
    <w:rsid w:val="00D01ECE"/>
    <w:rsid w:val="00D02E8B"/>
    <w:rsid w:val="00D02F85"/>
    <w:rsid w:val="00D0306A"/>
    <w:rsid w:val="00D03381"/>
    <w:rsid w:val="00D03897"/>
    <w:rsid w:val="00D03C52"/>
    <w:rsid w:val="00D04149"/>
    <w:rsid w:val="00D048EC"/>
    <w:rsid w:val="00D04976"/>
    <w:rsid w:val="00D0505E"/>
    <w:rsid w:val="00D055D1"/>
    <w:rsid w:val="00D056F0"/>
    <w:rsid w:val="00D059EB"/>
    <w:rsid w:val="00D05C1F"/>
    <w:rsid w:val="00D06A38"/>
    <w:rsid w:val="00D06C35"/>
    <w:rsid w:val="00D06EB0"/>
    <w:rsid w:val="00D1082F"/>
    <w:rsid w:val="00D13282"/>
    <w:rsid w:val="00D143D5"/>
    <w:rsid w:val="00D1509C"/>
    <w:rsid w:val="00D15946"/>
    <w:rsid w:val="00D15E06"/>
    <w:rsid w:val="00D16881"/>
    <w:rsid w:val="00D16AEA"/>
    <w:rsid w:val="00D16B48"/>
    <w:rsid w:val="00D206E2"/>
    <w:rsid w:val="00D20B39"/>
    <w:rsid w:val="00D21BF4"/>
    <w:rsid w:val="00D22B79"/>
    <w:rsid w:val="00D232D8"/>
    <w:rsid w:val="00D23623"/>
    <w:rsid w:val="00D24B13"/>
    <w:rsid w:val="00D24FE5"/>
    <w:rsid w:val="00D25116"/>
    <w:rsid w:val="00D253FB"/>
    <w:rsid w:val="00D25B3F"/>
    <w:rsid w:val="00D263F9"/>
    <w:rsid w:val="00D27B6C"/>
    <w:rsid w:val="00D27CE2"/>
    <w:rsid w:val="00D32184"/>
    <w:rsid w:val="00D322F2"/>
    <w:rsid w:val="00D33A73"/>
    <w:rsid w:val="00D34621"/>
    <w:rsid w:val="00D35144"/>
    <w:rsid w:val="00D36FDC"/>
    <w:rsid w:val="00D374F5"/>
    <w:rsid w:val="00D379B3"/>
    <w:rsid w:val="00D401D6"/>
    <w:rsid w:val="00D40A72"/>
    <w:rsid w:val="00D40B4B"/>
    <w:rsid w:val="00D41195"/>
    <w:rsid w:val="00D41EB7"/>
    <w:rsid w:val="00D41F0D"/>
    <w:rsid w:val="00D4200D"/>
    <w:rsid w:val="00D42109"/>
    <w:rsid w:val="00D4239D"/>
    <w:rsid w:val="00D43912"/>
    <w:rsid w:val="00D43D75"/>
    <w:rsid w:val="00D43E38"/>
    <w:rsid w:val="00D447DE"/>
    <w:rsid w:val="00D4490C"/>
    <w:rsid w:val="00D44E11"/>
    <w:rsid w:val="00D457B2"/>
    <w:rsid w:val="00D458D8"/>
    <w:rsid w:val="00D45C11"/>
    <w:rsid w:val="00D466A4"/>
    <w:rsid w:val="00D46B33"/>
    <w:rsid w:val="00D479EE"/>
    <w:rsid w:val="00D500F7"/>
    <w:rsid w:val="00D51EEF"/>
    <w:rsid w:val="00D521F6"/>
    <w:rsid w:val="00D5299A"/>
    <w:rsid w:val="00D532E3"/>
    <w:rsid w:val="00D539E2"/>
    <w:rsid w:val="00D56619"/>
    <w:rsid w:val="00D5721E"/>
    <w:rsid w:val="00D57381"/>
    <w:rsid w:val="00D57A26"/>
    <w:rsid w:val="00D57D63"/>
    <w:rsid w:val="00D57ED2"/>
    <w:rsid w:val="00D60BC9"/>
    <w:rsid w:val="00D6109B"/>
    <w:rsid w:val="00D61982"/>
    <w:rsid w:val="00D61B3E"/>
    <w:rsid w:val="00D62B4E"/>
    <w:rsid w:val="00D62C9F"/>
    <w:rsid w:val="00D63BD9"/>
    <w:rsid w:val="00D65420"/>
    <w:rsid w:val="00D65B1C"/>
    <w:rsid w:val="00D65B9C"/>
    <w:rsid w:val="00D7075A"/>
    <w:rsid w:val="00D70AA4"/>
    <w:rsid w:val="00D70BC0"/>
    <w:rsid w:val="00D71525"/>
    <w:rsid w:val="00D72658"/>
    <w:rsid w:val="00D7273B"/>
    <w:rsid w:val="00D72D49"/>
    <w:rsid w:val="00D73705"/>
    <w:rsid w:val="00D74EAF"/>
    <w:rsid w:val="00D7554D"/>
    <w:rsid w:val="00D75921"/>
    <w:rsid w:val="00D76455"/>
    <w:rsid w:val="00D76E9C"/>
    <w:rsid w:val="00D7775D"/>
    <w:rsid w:val="00D8274E"/>
    <w:rsid w:val="00D83458"/>
    <w:rsid w:val="00D835C8"/>
    <w:rsid w:val="00D84DA7"/>
    <w:rsid w:val="00D86132"/>
    <w:rsid w:val="00D86B4E"/>
    <w:rsid w:val="00D86F20"/>
    <w:rsid w:val="00D8720F"/>
    <w:rsid w:val="00D8746F"/>
    <w:rsid w:val="00D8793F"/>
    <w:rsid w:val="00D87BDF"/>
    <w:rsid w:val="00D90FF9"/>
    <w:rsid w:val="00D91521"/>
    <w:rsid w:val="00D926E1"/>
    <w:rsid w:val="00D934D2"/>
    <w:rsid w:val="00D93F1A"/>
    <w:rsid w:val="00D94E05"/>
    <w:rsid w:val="00D95914"/>
    <w:rsid w:val="00D96A1E"/>
    <w:rsid w:val="00D96CC7"/>
    <w:rsid w:val="00D97765"/>
    <w:rsid w:val="00D97B79"/>
    <w:rsid w:val="00DA0411"/>
    <w:rsid w:val="00DA0693"/>
    <w:rsid w:val="00DA078B"/>
    <w:rsid w:val="00DA1089"/>
    <w:rsid w:val="00DA1D9C"/>
    <w:rsid w:val="00DA217A"/>
    <w:rsid w:val="00DA22F4"/>
    <w:rsid w:val="00DA258A"/>
    <w:rsid w:val="00DA60F5"/>
    <w:rsid w:val="00DA63F4"/>
    <w:rsid w:val="00DB08B8"/>
    <w:rsid w:val="00DB0D78"/>
    <w:rsid w:val="00DB1244"/>
    <w:rsid w:val="00DB283E"/>
    <w:rsid w:val="00DB291D"/>
    <w:rsid w:val="00DB3CA4"/>
    <w:rsid w:val="00DB40AA"/>
    <w:rsid w:val="00DB56D2"/>
    <w:rsid w:val="00DB582A"/>
    <w:rsid w:val="00DB60C0"/>
    <w:rsid w:val="00DB628D"/>
    <w:rsid w:val="00DB66B8"/>
    <w:rsid w:val="00DB6702"/>
    <w:rsid w:val="00DB684A"/>
    <w:rsid w:val="00DB6A58"/>
    <w:rsid w:val="00DB77DD"/>
    <w:rsid w:val="00DC0005"/>
    <w:rsid w:val="00DC129E"/>
    <w:rsid w:val="00DC12DB"/>
    <w:rsid w:val="00DC2088"/>
    <w:rsid w:val="00DC26BA"/>
    <w:rsid w:val="00DC2A87"/>
    <w:rsid w:val="00DC47A4"/>
    <w:rsid w:val="00DC4971"/>
    <w:rsid w:val="00DD101E"/>
    <w:rsid w:val="00DD1C34"/>
    <w:rsid w:val="00DD1D6C"/>
    <w:rsid w:val="00DD3121"/>
    <w:rsid w:val="00DD3928"/>
    <w:rsid w:val="00DD401F"/>
    <w:rsid w:val="00DD426D"/>
    <w:rsid w:val="00DD6213"/>
    <w:rsid w:val="00DD67CF"/>
    <w:rsid w:val="00DD6ECA"/>
    <w:rsid w:val="00DD7095"/>
    <w:rsid w:val="00DD70F1"/>
    <w:rsid w:val="00DD725D"/>
    <w:rsid w:val="00DE0CD6"/>
    <w:rsid w:val="00DE1B70"/>
    <w:rsid w:val="00DE28B6"/>
    <w:rsid w:val="00DE29FA"/>
    <w:rsid w:val="00DE3184"/>
    <w:rsid w:val="00DE368C"/>
    <w:rsid w:val="00DE3AE5"/>
    <w:rsid w:val="00DE4CC8"/>
    <w:rsid w:val="00DE5928"/>
    <w:rsid w:val="00DE64BB"/>
    <w:rsid w:val="00DF0C82"/>
    <w:rsid w:val="00DF138B"/>
    <w:rsid w:val="00DF15FA"/>
    <w:rsid w:val="00DF1617"/>
    <w:rsid w:val="00DF2573"/>
    <w:rsid w:val="00DF2B52"/>
    <w:rsid w:val="00DF2DA6"/>
    <w:rsid w:val="00DF3056"/>
    <w:rsid w:val="00DF3E3B"/>
    <w:rsid w:val="00DF3FBF"/>
    <w:rsid w:val="00DF5629"/>
    <w:rsid w:val="00DF568A"/>
    <w:rsid w:val="00DF5789"/>
    <w:rsid w:val="00E00634"/>
    <w:rsid w:val="00E007D0"/>
    <w:rsid w:val="00E01B5F"/>
    <w:rsid w:val="00E01DBA"/>
    <w:rsid w:val="00E02073"/>
    <w:rsid w:val="00E020BC"/>
    <w:rsid w:val="00E021AD"/>
    <w:rsid w:val="00E02874"/>
    <w:rsid w:val="00E04033"/>
    <w:rsid w:val="00E04BC2"/>
    <w:rsid w:val="00E05561"/>
    <w:rsid w:val="00E05894"/>
    <w:rsid w:val="00E05AD9"/>
    <w:rsid w:val="00E05E75"/>
    <w:rsid w:val="00E06569"/>
    <w:rsid w:val="00E068F2"/>
    <w:rsid w:val="00E06F2B"/>
    <w:rsid w:val="00E102BB"/>
    <w:rsid w:val="00E10923"/>
    <w:rsid w:val="00E10B14"/>
    <w:rsid w:val="00E1129C"/>
    <w:rsid w:val="00E12407"/>
    <w:rsid w:val="00E12FFF"/>
    <w:rsid w:val="00E14A20"/>
    <w:rsid w:val="00E153AF"/>
    <w:rsid w:val="00E156E5"/>
    <w:rsid w:val="00E15980"/>
    <w:rsid w:val="00E16140"/>
    <w:rsid w:val="00E20DC0"/>
    <w:rsid w:val="00E212C3"/>
    <w:rsid w:val="00E220FF"/>
    <w:rsid w:val="00E22181"/>
    <w:rsid w:val="00E231CF"/>
    <w:rsid w:val="00E23CE9"/>
    <w:rsid w:val="00E243B3"/>
    <w:rsid w:val="00E26548"/>
    <w:rsid w:val="00E2683B"/>
    <w:rsid w:val="00E26975"/>
    <w:rsid w:val="00E27131"/>
    <w:rsid w:val="00E27D67"/>
    <w:rsid w:val="00E27EE6"/>
    <w:rsid w:val="00E32640"/>
    <w:rsid w:val="00E33290"/>
    <w:rsid w:val="00E34813"/>
    <w:rsid w:val="00E34B99"/>
    <w:rsid w:val="00E34F51"/>
    <w:rsid w:val="00E34F74"/>
    <w:rsid w:val="00E352CB"/>
    <w:rsid w:val="00E355BB"/>
    <w:rsid w:val="00E35968"/>
    <w:rsid w:val="00E364B1"/>
    <w:rsid w:val="00E37CA9"/>
    <w:rsid w:val="00E41068"/>
    <w:rsid w:val="00E410D9"/>
    <w:rsid w:val="00E418BD"/>
    <w:rsid w:val="00E421AB"/>
    <w:rsid w:val="00E43A66"/>
    <w:rsid w:val="00E44ACC"/>
    <w:rsid w:val="00E451C6"/>
    <w:rsid w:val="00E469BC"/>
    <w:rsid w:val="00E46CDD"/>
    <w:rsid w:val="00E50673"/>
    <w:rsid w:val="00E51188"/>
    <w:rsid w:val="00E51695"/>
    <w:rsid w:val="00E51D2F"/>
    <w:rsid w:val="00E5475F"/>
    <w:rsid w:val="00E55291"/>
    <w:rsid w:val="00E56F8F"/>
    <w:rsid w:val="00E5769B"/>
    <w:rsid w:val="00E619AA"/>
    <w:rsid w:val="00E61C8B"/>
    <w:rsid w:val="00E633CB"/>
    <w:rsid w:val="00E63424"/>
    <w:rsid w:val="00E63467"/>
    <w:rsid w:val="00E63C40"/>
    <w:rsid w:val="00E640F5"/>
    <w:rsid w:val="00E651CB"/>
    <w:rsid w:val="00E66BB9"/>
    <w:rsid w:val="00E67046"/>
    <w:rsid w:val="00E673B9"/>
    <w:rsid w:val="00E70CC1"/>
    <w:rsid w:val="00E71A49"/>
    <w:rsid w:val="00E7322D"/>
    <w:rsid w:val="00E73EDC"/>
    <w:rsid w:val="00E74AED"/>
    <w:rsid w:val="00E74B2F"/>
    <w:rsid w:val="00E74C19"/>
    <w:rsid w:val="00E74D1B"/>
    <w:rsid w:val="00E7505C"/>
    <w:rsid w:val="00E7588F"/>
    <w:rsid w:val="00E75BA4"/>
    <w:rsid w:val="00E76303"/>
    <w:rsid w:val="00E77974"/>
    <w:rsid w:val="00E77E11"/>
    <w:rsid w:val="00E803AC"/>
    <w:rsid w:val="00E82B0E"/>
    <w:rsid w:val="00E82D1B"/>
    <w:rsid w:val="00E83034"/>
    <w:rsid w:val="00E83BED"/>
    <w:rsid w:val="00E83C59"/>
    <w:rsid w:val="00E85309"/>
    <w:rsid w:val="00E85F40"/>
    <w:rsid w:val="00E870B2"/>
    <w:rsid w:val="00E87C8E"/>
    <w:rsid w:val="00E90105"/>
    <w:rsid w:val="00E90FA6"/>
    <w:rsid w:val="00E90FD4"/>
    <w:rsid w:val="00E91DF5"/>
    <w:rsid w:val="00E9228D"/>
    <w:rsid w:val="00E92BEF"/>
    <w:rsid w:val="00E93D98"/>
    <w:rsid w:val="00E94E91"/>
    <w:rsid w:val="00E95130"/>
    <w:rsid w:val="00E95B8A"/>
    <w:rsid w:val="00E96EEF"/>
    <w:rsid w:val="00E96FA2"/>
    <w:rsid w:val="00E97F34"/>
    <w:rsid w:val="00EA03DF"/>
    <w:rsid w:val="00EA0D95"/>
    <w:rsid w:val="00EA13A8"/>
    <w:rsid w:val="00EA1ED0"/>
    <w:rsid w:val="00EA26BC"/>
    <w:rsid w:val="00EA2B97"/>
    <w:rsid w:val="00EA2DD1"/>
    <w:rsid w:val="00EA356A"/>
    <w:rsid w:val="00EA54E8"/>
    <w:rsid w:val="00EA6DCC"/>
    <w:rsid w:val="00EA70F4"/>
    <w:rsid w:val="00EA76EF"/>
    <w:rsid w:val="00EB0097"/>
    <w:rsid w:val="00EB0BC9"/>
    <w:rsid w:val="00EB2E40"/>
    <w:rsid w:val="00EB3122"/>
    <w:rsid w:val="00EB381E"/>
    <w:rsid w:val="00EB39AB"/>
    <w:rsid w:val="00EB3ACB"/>
    <w:rsid w:val="00EB3AFB"/>
    <w:rsid w:val="00EB3EE6"/>
    <w:rsid w:val="00EB4CCE"/>
    <w:rsid w:val="00EB50E2"/>
    <w:rsid w:val="00EB53F4"/>
    <w:rsid w:val="00EB79CD"/>
    <w:rsid w:val="00EC0F87"/>
    <w:rsid w:val="00EC2FD9"/>
    <w:rsid w:val="00EC3CAC"/>
    <w:rsid w:val="00EC4935"/>
    <w:rsid w:val="00EC628E"/>
    <w:rsid w:val="00EC6880"/>
    <w:rsid w:val="00EC7B5D"/>
    <w:rsid w:val="00EC7CCB"/>
    <w:rsid w:val="00ED0604"/>
    <w:rsid w:val="00ED0744"/>
    <w:rsid w:val="00ED0C46"/>
    <w:rsid w:val="00ED1363"/>
    <w:rsid w:val="00ED169F"/>
    <w:rsid w:val="00ED18B2"/>
    <w:rsid w:val="00ED3586"/>
    <w:rsid w:val="00ED3F40"/>
    <w:rsid w:val="00ED40E1"/>
    <w:rsid w:val="00ED425A"/>
    <w:rsid w:val="00ED50ED"/>
    <w:rsid w:val="00ED5251"/>
    <w:rsid w:val="00ED55FF"/>
    <w:rsid w:val="00ED6177"/>
    <w:rsid w:val="00ED7E4F"/>
    <w:rsid w:val="00EE24E1"/>
    <w:rsid w:val="00EE26EE"/>
    <w:rsid w:val="00EE55A6"/>
    <w:rsid w:val="00EE5917"/>
    <w:rsid w:val="00EE6C92"/>
    <w:rsid w:val="00EE7EE4"/>
    <w:rsid w:val="00EF022F"/>
    <w:rsid w:val="00EF119D"/>
    <w:rsid w:val="00EF1221"/>
    <w:rsid w:val="00EF1D5C"/>
    <w:rsid w:val="00EF28F4"/>
    <w:rsid w:val="00EF3642"/>
    <w:rsid w:val="00EF5F6C"/>
    <w:rsid w:val="00EF6EF0"/>
    <w:rsid w:val="00EF7726"/>
    <w:rsid w:val="00F00870"/>
    <w:rsid w:val="00F011BF"/>
    <w:rsid w:val="00F02A5E"/>
    <w:rsid w:val="00F0306D"/>
    <w:rsid w:val="00F04511"/>
    <w:rsid w:val="00F04D5A"/>
    <w:rsid w:val="00F06BE3"/>
    <w:rsid w:val="00F117D7"/>
    <w:rsid w:val="00F11A61"/>
    <w:rsid w:val="00F12056"/>
    <w:rsid w:val="00F123B6"/>
    <w:rsid w:val="00F12CC6"/>
    <w:rsid w:val="00F13CE6"/>
    <w:rsid w:val="00F13E17"/>
    <w:rsid w:val="00F146D4"/>
    <w:rsid w:val="00F14D38"/>
    <w:rsid w:val="00F15070"/>
    <w:rsid w:val="00F17570"/>
    <w:rsid w:val="00F2102B"/>
    <w:rsid w:val="00F22C5A"/>
    <w:rsid w:val="00F230FF"/>
    <w:rsid w:val="00F249C5"/>
    <w:rsid w:val="00F2531F"/>
    <w:rsid w:val="00F26633"/>
    <w:rsid w:val="00F276DF"/>
    <w:rsid w:val="00F31A73"/>
    <w:rsid w:val="00F320FD"/>
    <w:rsid w:val="00F33795"/>
    <w:rsid w:val="00F338A0"/>
    <w:rsid w:val="00F3474C"/>
    <w:rsid w:val="00F347FF"/>
    <w:rsid w:val="00F34B27"/>
    <w:rsid w:val="00F34E05"/>
    <w:rsid w:val="00F3606A"/>
    <w:rsid w:val="00F36688"/>
    <w:rsid w:val="00F36A6C"/>
    <w:rsid w:val="00F36E91"/>
    <w:rsid w:val="00F3718A"/>
    <w:rsid w:val="00F37AD1"/>
    <w:rsid w:val="00F37C6B"/>
    <w:rsid w:val="00F4038D"/>
    <w:rsid w:val="00F40DF4"/>
    <w:rsid w:val="00F41A5B"/>
    <w:rsid w:val="00F42609"/>
    <w:rsid w:val="00F42E95"/>
    <w:rsid w:val="00F43B37"/>
    <w:rsid w:val="00F43C9C"/>
    <w:rsid w:val="00F43F29"/>
    <w:rsid w:val="00F44E8D"/>
    <w:rsid w:val="00F45220"/>
    <w:rsid w:val="00F45C4C"/>
    <w:rsid w:val="00F47777"/>
    <w:rsid w:val="00F50F0F"/>
    <w:rsid w:val="00F52ACF"/>
    <w:rsid w:val="00F52BDC"/>
    <w:rsid w:val="00F52D88"/>
    <w:rsid w:val="00F53B08"/>
    <w:rsid w:val="00F54238"/>
    <w:rsid w:val="00F543E1"/>
    <w:rsid w:val="00F54E51"/>
    <w:rsid w:val="00F5715A"/>
    <w:rsid w:val="00F57885"/>
    <w:rsid w:val="00F57933"/>
    <w:rsid w:val="00F600CE"/>
    <w:rsid w:val="00F60D96"/>
    <w:rsid w:val="00F62078"/>
    <w:rsid w:val="00F62271"/>
    <w:rsid w:val="00F623EF"/>
    <w:rsid w:val="00F62539"/>
    <w:rsid w:val="00F62FF4"/>
    <w:rsid w:val="00F63E13"/>
    <w:rsid w:val="00F64A5E"/>
    <w:rsid w:val="00F65006"/>
    <w:rsid w:val="00F66FC1"/>
    <w:rsid w:val="00F671DF"/>
    <w:rsid w:val="00F7239F"/>
    <w:rsid w:val="00F72C12"/>
    <w:rsid w:val="00F747B2"/>
    <w:rsid w:val="00F75856"/>
    <w:rsid w:val="00F77618"/>
    <w:rsid w:val="00F817A1"/>
    <w:rsid w:val="00F8360B"/>
    <w:rsid w:val="00F83E12"/>
    <w:rsid w:val="00F85EC1"/>
    <w:rsid w:val="00F867F4"/>
    <w:rsid w:val="00F90E92"/>
    <w:rsid w:val="00F92398"/>
    <w:rsid w:val="00F929F1"/>
    <w:rsid w:val="00F95475"/>
    <w:rsid w:val="00F9671B"/>
    <w:rsid w:val="00F967B0"/>
    <w:rsid w:val="00F969B7"/>
    <w:rsid w:val="00F979D8"/>
    <w:rsid w:val="00F97E15"/>
    <w:rsid w:val="00FA1216"/>
    <w:rsid w:val="00FA14E9"/>
    <w:rsid w:val="00FA1A6F"/>
    <w:rsid w:val="00FA1E42"/>
    <w:rsid w:val="00FA2DE8"/>
    <w:rsid w:val="00FA3FE4"/>
    <w:rsid w:val="00FA421D"/>
    <w:rsid w:val="00FA4E34"/>
    <w:rsid w:val="00FA5323"/>
    <w:rsid w:val="00FA576D"/>
    <w:rsid w:val="00FA6311"/>
    <w:rsid w:val="00FA779D"/>
    <w:rsid w:val="00FB1209"/>
    <w:rsid w:val="00FB1B97"/>
    <w:rsid w:val="00FB1B9A"/>
    <w:rsid w:val="00FB2395"/>
    <w:rsid w:val="00FB239F"/>
    <w:rsid w:val="00FB33A4"/>
    <w:rsid w:val="00FB3C3B"/>
    <w:rsid w:val="00FB427D"/>
    <w:rsid w:val="00FB6C0F"/>
    <w:rsid w:val="00FC0694"/>
    <w:rsid w:val="00FC1B04"/>
    <w:rsid w:val="00FC20F0"/>
    <w:rsid w:val="00FC3688"/>
    <w:rsid w:val="00FC3845"/>
    <w:rsid w:val="00FC42B9"/>
    <w:rsid w:val="00FC4864"/>
    <w:rsid w:val="00FC4F6A"/>
    <w:rsid w:val="00FC5CD8"/>
    <w:rsid w:val="00FC62C2"/>
    <w:rsid w:val="00FC64CB"/>
    <w:rsid w:val="00FC6751"/>
    <w:rsid w:val="00FC6B98"/>
    <w:rsid w:val="00FC7228"/>
    <w:rsid w:val="00FC7659"/>
    <w:rsid w:val="00FD041C"/>
    <w:rsid w:val="00FD0568"/>
    <w:rsid w:val="00FD1363"/>
    <w:rsid w:val="00FD1A09"/>
    <w:rsid w:val="00FD33D0"/>
    <w:rsid w:val="00FD3FE2"/>
    <w:rsid w:val="00FD42CE"/>
    <w:rsid w:val="00FD4E83"/>
    <w:rsid w:val="00FD4EF3"/>
    <w:rsid w:val="00FD535F"/>
    <w:rsid w:val="00FD568A"/>
    <w:rsid w:val="00FD57CD"/>
    <w:rsid w:val="00FD60F1"/>
    <w:rsid w:val="00FD6444"/>
    <w:rsid w:val="00FD73C4"/>
    <w:rsid w:val="00FE024A"/>
    <w:rsid w:val="00FE1008"/>
    <w:rsid w:val="00FE2B34"/>
    <w:rsid w:val="00FE3DE7"/>
    <w:rsid w:val="00FE40EE"/>
    <w:rsid w:val="00FE4B1C"/>
    <w:rsid w:val="00FE6F5E"/>
    <w:rsid w:val="00FE7464"/>
    <w:rsid w:val="00FF0031"/>
    <w:rsid w:val="00FF022C"/>
    <w:rsid w:val="00FF1108"/>
    <w:rsid w:val="00FF34B0"/>
    <w:rsid w:val="00FF3C1F"/>
    <w:rsid w:val="00FF416D"/>
    <w:rsid w:val="00FF4452"/>
    <w:rsid w:val="00FF465E"/>
    <w:rsid w:val="00FF5A1C"/>
    <w:rsid w:val="00FF5A1F"/>
    <w:rsid w:val="00FF5CC4"/>
    <w:rsid w:val="00FF7449"/>
    <w:rsid w:val="024A470B"/>
    <w:rsid w:val="027232D7"/>
    <w:rsid w:val="02C3258B"/>
    <w:rsid w:val="03BC428F"/>
    <w:rsid w:val="03E50F41"/>
    <w:rsid w:val="04390EE3"/>
    <w:rsid w:val="04B476F2"/>
    <w:rsid w:val="04CE5ACF"/>
    <w:rsid w:val="052A4AFA"/>
    <w:rsid w:val="06FB1AA1"/>
    <w:rsid w:val="07630750"/>
    <w:rsid w:val="07A849F7"/>
    <w:rsid w:val="07C05BA3"/>
    <w:rsid w:val="082876A5"/>
    <w:rsid w:val="088359A5"/>
    <w:rsid w:val="08C61576"/>
    <w:rsid w:val="0A575936"/>
    <w:rsid w:val="0ADD0BB1"/>
    <w:rsid w:val="0BEE5F55"/>
    <w:rsid w:val="0BF679F1"/>
    <w:rsid w:val="0CF11F02"/>
    <w:rsid w:val="0CF563DE"/>
    <w:rsid w:val="0D115B2C"/>
    <w:rsid w:val="0D2A3770"/>
    <w:rsid w:val="0E8B0062"/>
    <w:rsid w:val="0F31338F"/>
    <w:rsid w:val="0F9F6D48"/>
    <w:rsid w:val="114204E8"/>
    <w:rsid w:val="125B488D"/>
    <w:rsid w:val="137E6027"/>
    <w:rsid w:val="151923E7"/>
    <w:rsid w:val="16287F78"/>
    <w:rsid w:val="16445108"/>
    <w:rsid w:val="16D04E99"/>
    <w:rsid w:val="170B042F"/>
    <w:rsid w:val="17A50CDA"/>
    <w:rsid w:val="17E1714A"/>
    <w:rsid w:val="17F12F10"/>
    <w:rsid w:val="18DD1382"/>
    <w:rsid w:val="195A7002"/>
    <w:rsid w:val="19657DED"/>
    <w:rsid w:val="19A65436"/>
    <w:rsid w:val="1A861EBB"/>
    <w:rsid w:val="1ADA6B8E"/>
    <w:rsid w:val="1BCD05D7"/>
    <w:rsid w:val="1C1D7B50"/>
    <w:rsid w:val="1D1841B7"/>
    <w:rsid w:val="1D303373"/>
    <w:rsid w:val="1DD10D8C"/>
    <w:rsid w:val="1E1C244B"/>
    <w:rsid w:val="1EFE0267"/>
    <w:rsid w:val="1F9F5A11"/>
    <w:rsid w:val="1FF261A2"/>
    <w:rsid w:val="205B11BD"/>
    <w:rsid w:val="208328D1"/>
    <w:rsid w:val="214D45D0"/>
    <w:rsid w:val="22E85E2F"/>
    <w:rsid w:val="2325670C"/>
    <w:rsid w:val="2335125B"/>
    <w:rsid w:val="238811AE"/>
    <w:rsid w:val="24390A14"/>
    <w:rsid w:val="244A38CE"/>
    <w:rsid w:val="24516B08"/>
    <w:rsid w:val="252C28AB"/>
    <w:rsid w:val="25427059"/>
    <w:rsid w:val="254774AC"/>
    <w:rsid w:val="25B07440"/>
    <w:rsid w:val="262F59FD"/>
    <w:rsid w:val="264D28A0"/>
    <w:rsid w:val="27166C4D"/>
    <w:rsid w:val="276852AC"/>
    <w:rsid w:val="27935170"/>
    <w:rsid w:val="27A52F16"/>
    <w:rsid w:val="27B21B89"/>
    <w:rsid w:val="27DD68C4"/>
    <w:rsid w:val="27F23EE1"/>
    <w:rsid w:val="28010E58"/>
    <w:rsid w:val="2A5736C5"/>
    <w:rsid w:val="2A600439"/>
    <w:rsid w:val="2A802DDB"/>
    <w:rsid w:val="2AC07B49"/>
    <w:rsid w:val="2AC82E3D"/>
    <w:rsid w:val="2ADC5D86"/>
    <w:rsid w:val="2B2C5A6E"/>
    <w:rsid w:val="2B432D21"/>
    <w:rsid w:val="2B9770E6"/>
    <w:rsid w:val="2BA72EA3"/>
    <w:rsid w:val="2C4B7D42"/>
    <w:rsid w:val="2C72245B"/>
    <w:rsid w:val="2D593A53"/>
    <w:rsid w:val="2DDE7EC0"/>
    <w:rsid w:val="2F655284"/>
    <w:rsid w:val="30652D84"/>
    <w:rsid w:val="32CA2987"/>
    <w:rsid w:val="32F87E76"/>
    <w:rsid w:val="354322E5"/>
    <w:rsid w:val="355D2576"/>
    <w:rsid w:val="359D316D"/>
    <w:rsid w:val="35F54F93"/>
    <w:rsid w:val="36A36467"/>
    <w:rsid w:val="374C1CA8"/>
    <w:rsid w:val="399E02BB"/>
    <w:rsid w:val="39DE093A"/>
    <w:rsid w:val="3A063F69"/>
    <w:rsid w:val="3A1307BC"/>
    <w:rsid w:val="3B60677A"/>
    <w:rsid w:val="3CAA2C23"/>
    <w:rsid w:val="3D4A1496"/>
    <w:rsid w:val="3D591ABC"/>
    <w:rsid w:val="3D974B81"/>
    <w:rsid w:val="3EF54C30"/>
    <w:rsid w:val="3F2526D3"/>
    <w:rsid w:val="40B02EAF"/>
    <w:rsid w:val="41254B7C"/>
    <w:rsid w:val="41C11257"/>
    <w:rsid w:val="41EE076D"/>
    <w:rsid w:val="421A71E9"/>
    <w:rsid w:val="421F4F76"/>
    <w:rsid w:val="426328E2"/>
    <w:rsid w:val="4305006A"/>
    <w:rsid w:val="443036BB"/>
    <w:rsid w:val="45513D03"/>
    <w:rsid w:val="46D26C4A"/>
    <w:rsid w:val="482337CE"/>
    <w:rsid w:val="487B3BE6"/>
    <w:rsid w:val="49093E01"/>
    <w:rsid w:val="49C6719A"/>
    <w:rsid w:val="49EF60DA"/>
    <w:rsid w:val="4A6560A5"/>
    <w:rsid w:val="4A7472DD"/>
    <w:rsid w:val="4B273AF0"/>
    <w:rsid w:val="4B9D5EE4"/>
    <w:rsid w:val="4BBE0B8F"/>
    <w:rsid w:val="4C963992"/>
    <w:rsid w:val="4CA24568"/>
    <w:rsid w:val="4DE94E4B"/>
    <w:rsid w:val="4F003BDD"/>
    <w:rsid w:val="4FEC765D"/>
    <w:rsid w:val="50DD2455"/>
    <w:rsid w:val="513454B5"/>
    <w:rsid w:val="51B54BD6"/>
    <w:rsid w:val="528B4ED9"/>
    <w:rsid w:val="5503567D"/>
    <w:rsid w:val="569F3ED1"/>
    <w:rsid w:val="571117E7"/>
    <w:rsid w:val="58237473"/>
    <w:rsid w:val="584A6A45"/>
    <w:rsid w:val="589B5377"/>
    <w:rsid w:val="59290CF4"/>
    <w:rsid w:val="592A5FEB"/>
    <w:rsid w:val="5A50779D"/>
    <w:rsid w:val="5AE40D1D"/>
    <w:rsid w:val="5B0525AC"/>
    <w:rsid w:val="5B5A13C3"/>
    <w:rsid w:val="5BCF1086"/>
    <w:rsid w:val="5C0A0D3C"/>
    <w:rsid w:val="5CFC0847"/>
    <w:rsid w:val="5D3C119B"/>
    <w:rsid w:val="5D9A762E"/>
    <w:rsid w:val="5DE828D3"/>
    <w:rsid w:val="5EB5218C"/>
    <w:rsid w:val="610867D6"/>
    <w:rsid w:val="61857110"/>
    <w:rsid w:val="629504EF"/>
    <w:rsid w:val="62EE2A6B"/>
    <w:rsid w:val="6305198A"/>
    <w:rsid w:val="633F2F95"/>
    <w:rsid w:val="634E7A38"/>
    <w:rsid w:val="647B624F"/>
    <w:rsid w:val="64A45831"/>
    <w:rsid w:val="655C4BFE"/>
    <w:rsid w:val="65AC7C66"/>
    <w:rsid w:val="660F5B40"/>
    <w:rsid w:val="66304E17"/>
    <w:rsid w:val="66E10E48"/>
    <w:rsid w:val="677E6BC6"/>
    <w:rsid w:val="67B20DE5"/>
    <w:rsid w:val="67CA01CB"/>
    <w:rsid w:val="67E90086"/>
    <w:rsid w:val="67E97C88"/>
    <w:rsid w:val="67F97EFE"/>
    <w:rsid w:val="683015F5"/>
    <w:rsid w:val="6A533EC3"/>
    <w:rsid w:val="6A7510BA"/>
    <w:rsid w:val="6AA13425"/>
    <w:rsid w:val="6C225885"/>
    <w:rsid w:val="6CE1330F"/>
    <w:rsid w:val="6DBE36A5"/>
    <w:rsid w:val="6ECF3D63"/>
    <w:rsid w:val="6F235FC4"/>
    <w:rsid w:val="6F4F439E"/>
    <w:rsid w:val="6F6D491A"/>
    <w:rsid w:val="6FC646EE"/>
    <w:rsid w:val="700D3EF3"/>
    <w:rsid w:val="7032303B"/>
    <w:rsid w:val="703C5E0C"/>
    <w:rsid w:val="70FD4C12"/>
    <w:rsid w:val="714C17A4"/>
    <w:rsid w:val="719F75E8"/>
    <w:rsid w:val="726E2F4F"/>
    <w:rsid w:val="72C7572D"/>
    <w:rsid w:val="72ED77C6"/>
    <w:rsid w:val="73092C77"/>
    <w:rsid w:val="730B330E"/>
    <w:rsid w:val="73661F32"/>
    <w:rsid w:val="742F08D1"/>
    <w:rsid w:val="74B94C18"/>
    <w:rsid w:val="74FD3ECE"/>
    <w:rsid w:val="75957371"/>
    <w:rsid w:val="75C87D0F"/>
    <w:rsid w:val="769C6506"/>
    <w:rsid w:val="76D03568"/>
    <w:rsid w:val="77230052"/>
    <w:rsid w:val="786344AC"/>
    <w:rsid w:val="786E279C"/>
    <w:rsid w:val="789D0505"/>
    <w:rsid w:val="79900918"/>
    <w:rsid w:val="7AD80027"/>
    <w:rsid w:val="7B9469FF"/>
    <w:rsid w:val="7BCA0DA1"/>
    <w:rsid w:val="7C6F1C61"/>
    <w:rsid w:val="7CAB25CC"/>
    <w:rsid w:val="7CAC146D"/>
    <w:rsid w:val="7DA0242A"/>
    <w:rsid w:val="7F7C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43"/>
    <w:qFormat/>
    <w:uiPriority w:val="9"/>
    <w:pPr>
      <w:keepNext/>
      <w:keepLines/>
      <w:spacing w:line="600" w:lineRule="exact"/>
      <w:jc w:val="left"/>
      <w:outlineLvl w:val="0"/>
    </w:pPr>
    <w:rPr>
      <w:rFonts w:eastAsia="黑体"/>
      <w:bCs/>
      <w:kern w:val="44"/>
      <w:szCs w:val="44"/>
    </w:rPr>
  </w:style>
  <w:style w:type="paragraph" w:styleId="3">
    <w:name w:val="heading 2"/>
    <w:basedOn w:val="1"/>
    <w:next w:val="1"/>
    <w:link w:val="44"/>
    <w:unhideWhenUsed/>
    <w:qFormat/>
    <w:uiPriority w:val="9"/>
    <w:pPr>
      <w:keepNext/>
      <w:keepLines/>
      <w:spacing w:line="600" w:lineRule="exact"/>
      <w:jc w:val="left"/>
      <w:outlineLvl w:val="1"/>
    </w:pPr>
    <w:rPr>
      <w:rFonts w:eastAsia="方正楷体_GBK" w:cstheme="majorBidi"/>
      <w:b/>
      <w:bCs/>
      <w:szCs w:val="32"/>
    </w:rPr>
  </w:style>
  <w:style w:type="paragraph" w:styleId="4">
    <w:name w:val="heading 3"/>
    <w:basedOn w:val="1"/>
    <w:next w:val="1"/>
    <w:link w:val="47"/>
    <w:unhideWhenUsed/>
    <w:qFormat/>
    <w:uiPriority w:val="9"/>
    <w:pPr>
      <w:outlineLvl w:val="2"/>
    </w:pPr>
    <w:rPr>
      <w:b/>
      <w:bCs/>
      <w:szCs w:val="32"/>
    </w:rPr>
  </w:style>
  <w:style w:type="paragraph" w:styleId="5">
    <w:name w:val="heading 4"/>
    <w:basedOn w:val="1"/>
    <w:next w:val="1"/>
    <w:link w:val="61"/>
    <w:unhideWhenUsed/>
    <w:qFormat/>
    <w:uiPriority w:val="9"/>
    <w:pPr>
      <w:outlineLvl w:val="3"/>
    </w:pPr>
    <w:rPr>
      <w:rFonts w:asciiTheme="majorHAnsi" w:hAnsiTheme="majorHAnsi" w:cstheme="majorBidi"/>
      <w:bCs/>
      <w:szCs w:val="28"/>
    </w:rPr>
  </w:style>
  <w:style w:type="paragraph" w:styleId="6">
    <w:name w:val="heading 5"/>
    <w:basedOn w:val="1"/>
    <w:next w:val="1"/>
    <w:link w:val="112"/>
    <w:unhideWhenUsed/>
    <w:qFormat/>
    <w:uiPriority w:val="9"/>
    <w:pPr>
      <w:keepNext/>
      <w:keepLines/>
      <w:spacing w:before="280" w:after="290" w:line="376" w:lineRule="auto"/>
      <w:ind w:firstLine="0" w:firstLineChars="0"/>
      <w:outlineLvl w:val="4"/>
    </w:pPr>
    <w:rPr>
      <w:rFonts w:ascii="Calibri" w:hAnsi="Calibri" w:eastAsia="宋体" w:cs="Times New Roman"/>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920"/>
      <w:jc w:val="left"/>
    </w:pPr>
    <w:rPr>
      <w:rFonts w:asciiTheme="minorHAnsi" w:hAnsiTheme="minorHAnsi" w:cstheme="minorHAnsi"/>
      <w:sz w:val="18"/>
      <w:szCs w:val="18"/>
    </w:rPr>
  </w:style>
  <w:style w:type="paragraph" w:styleId="8">
    <w:name w:val="Normal Indent"/>
    <w:basedOn w:val="1"/>
    <w:link w:val="80"/>
    <w:qFormat/>
    <w:uiPriority w:val="99"/>
    <w:pPr>
      <w:spacing w:line="360" w:lineRule="auto"/>
      <w:ind w:firstLine="420"/>
    </w:pPr>
    <w:rPr>
      <w:rFonts w:eastAsia="宋体" w:asciiTheme="minorHAnsi" w:hAnsiTheme="minorHAnsi"/>
      <w:sz w:val="21"/>
      <w:szCs w:val="24"/>
    </w:rPr>
  </w:style>
  <w:style w:type="paragraph" w:styleId="9">
    <w:name w:val="caption"/>
    <w:basedOn w:val="1"/>
    <w:next w:val="1"/>
    <w:link w:val="65"/>
    <w:qFormat/>
    <w:uiPriority w:val="35"/>
    <w:pPr>
      <w:spacing w:line="360" w:lineRule="auto"/>
      <w:ind w:firstLine="0" w:firstLineChars="0"/>
    </w:pPr>
    <w:rPr>
      <w:rFonts w:ascii="Calibri Light" w:hAnsi="Calibri Light" w:eastAsia="黑体" w:cs="Times New Roman"/>
      <w:sz w:val="20"/>
      <w:szCs w:val="20"/>
    </w:rPr>
  </w:style>
  <w:style w:type="paragraph" w:styleId="10">
    <w:name w:val="List Bullet"/>
    <w:basedOn w:val="1"/>
    <w:unhideWhenUsed/>
    <w:qFormat/>
    <w:uiPriority w:val="99"/>
    <w:pPr>
      <w:numPr>
        <w:ilvl w:val="0"/>
        <w:numId w:val="1"/>
      </w:numPr>
      <w:spacing w:line="360" w:lineRule="auto"/>
      <w:contextualSpacing/>
    </w:pPr>
    <w:rPr>
      <w:rFonts w:cs="Times New Roman"/>
      <w:szCs w:val="20"/>
    </w:rPr>
  </w:style>
  <w:style w:type="paragraph" w:styleId="11">
    <w:name w:val="annotation text"/>
    <w:basedOn w:val="1"/>
    <w:link w:val="48"/>
    <w:unhideWhenUsed/>
    <w:qFormat/>
    <w:uiPriority w:val="99"/>
    <w:pPr>
      <w:spacing w:line="360" w:lineRule="auto"/>
      <w:jc w:val="left"/>
    </w:pPr>
    <w:rPr>
      <w:rFonts w:cs="Times New Roman"/>
      <w:szCs w:val="20"/>
    </w:rPr>
  </w:style>
  <w:style w:type="paragraph" w:styleId="12">
    <w:name w:val="Body Text"/>
    <w:basedOn w:val="1"/>
    <w:link w:val="56"/>
    <w:unhideWhenUsed/>
    <w:qFormat/>
    <w:uiPriority w:val="99"/>
    <w:pPr>
      <w:spacing w:after="120"/>
    </w:pPr>
  </w:style>
  <w:style w:type="paragraph" w:styleId="13">
    <w:name w:val="Body Text Indent"/>
    <w:basedOn w:val="1"/>
    <w:link w:val="146"/>
    <w:semiHidden/>
    <w:unhideWhenUsed/>
    <w:qFormat/>
    <w:uiPriority w:val="99"/>
    <w:pPr>
      <w:spacing w:after="120"/>
      <w:ind w:left="420" w:leftChars="200"/>
    </w:pPr>
  </w:style>
  <w:style w:type="paragraph" w:styleId="14">
    <w:name w:val="List 2"/>
    <w:basedOn w:val="1"/>
    <w:semiHidden/>
    <w:unhideWhenUsed/>
    <w:qFormat/>
    <w:uiPriority w:val="99"/>
    <w:pPr>
      <w:ind w:left="100" w:leftChars="200" w:hanging="200" w:hangingChars="200"/>
      <w:contextualSpacing/>
    </w:pPr>
  </w:style>
  <w:style w:type="paragraph" w:styleId="15">
    <w:name w:val="toc 5"/>
    <w:basedOn w:val="1"/>
    <w:next w:val="1"/>
    <w:unhideWhenUsed/>
    <w:qFormat/>
    <w:uiPriority w:val="39"/>
    <w:pPr>
      <w:ind w:left="1280"/>
      <w:jc w:val="left"/>
    </w:pPr>
    <w:rPr>
      <w:rFonts w:asciiTheme="minorHAnsi" w:hAnsiTheme="minorHAnsi" w:cstheme="minorHAnsi"/>
      <w:sz w:val="18"/>
      <w:szCs w:val="18"/>
    </w:rPr>
  </w:style>
  <w:style w:type="paragraph" w:styleId="16">
    <w:name w:val="toc 3"/>
    <w:basedOn w:val="1"/>
    <w:next w:val="1"/>
    <w:unhideWhenUsed/>
    <w:qFormat/>
    <w:uiPriority w:val="39"/>
    <w:pPr>
      <w:spacing w:line="240" w:lineRule="auto"/>
      <w:ind w:left="624"/>
      <w:jc w:val="left"/>
    </w:pPr>
    <w:rPr>
      <w:rFonts w:asciiTheme="minorHAnsi" w:hAnsiTheme="minorHAnsi" w:cstheme="minorHAnsi"/>
      <w:iCs/>
      <w:sz w:val="24"/>
      <w:szCs w:val="20"/>
    </w:rPr>
  </w:style>
  <w:style w:type="paragraph" w:styleId="17">
    <w:name w:val="toc 8"/>
    <w:basedOn w:val="1"/>
    <w:next w:val="1"/>
    <w:unhideWhenUsed/>
    <w:qFormat/>
    <w:uiPriority w:val="39"/>
    <w:pPr>
      <w:ind w:left="2240"/>
      <w:jc w:val="left"/>
    </w:pPr>
    <w:rPr>
      <w:rFonts w:asciiTheme="minorHAnsi" w:hAnsiTheme="minorHAnsi" w:cstheme="minorHAnsi"/>
      <w:sz w:val="18"/>
      <w:szCs w:val="18"/>
    </w:rPr>
  </w:style>
  <w:style w:type="paragraph" w:styleId="18">
    <w:name w:val="Date"/>
    <w:basedOn w:val="1"/>
    <w:next w:val="1"/>
    <w:link w:val="58"/>
    <w:unhideWhenUsed/>
    <w:qFormat/>
    <w:uiPriority w:val="99"/>
    <w:pPr>
      <w:spacing w:line="360" w:lineRule="auto"/>
      <w:ind w:left="100" w:leftChars="2500"/>
    </w:pPr>
    <w:rPr>
      <w:rFonts w:cs="Times New Roman"/>
      <w:szCs w:val="20"/>
    </w:rPr>
  </w:style>
  <w:style w:type="paragraph" w:styleId="19">
    <w:name w:val="Balloon Text"/>
    <w:basedOn w:val="1"/>
    <w:link w:val="49"/>
    <w:unhideWhenUsed/>
    <w:qFormat/>
    <w:uiPriority w:val="99"/>
    <w:pPr>
      <w:spacing w:line="240" w:lineRule="auto"/>
    </w:pPr>
    <w:rPr>
      <w:sz w:val="18"/>
      <w:szCs w:val="18"/>
    </w:rPr>
  </w:style>
  <w:style w:type="paragraph" w:styleId="20">
    <w:name w:val="footer"/>
    <w:basedOn w:val="1"/>
    <w:link w:val="46"/>
    <w:unhideWhenUsed/>
    <w:qFormat/>
    <w:uiPriority w:val="99"/>
    <w:pPr>
      <w:tabs>
        <w:tab w:val="center" w:pos="4153"/>
        <w:tab w:val="right" w:pos="8306"/>
      </w:tabs>
      <w:spacing w:line="240" w:lineRule="atLeast"/>
      <w:jc w:val="left"/>
    </w:pPr>
    <w:rPr>
      <w:sz w:val="18"/>
      <w:szCs w:val="18"/>
    </w:rPr>
  </w:style>
  <w:style w:type="paragraph" w:styleId="21">
    <w:name w:val="header"/>
    <w:basedOn w:val="1"/>
    <w:link w:val="45"/>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22">
    <w:name w:val="toc 1"/>
    <w:basedOn w:val="1"/>
    <w:next w:val="1"/>
    <w:unhideWhenUsed/>
    <w:qFormat/>
    <w:uiPriority w:val="39"/>
    <w:pPr>
      <w:kinsoku w:val="0"/>
      <w:overflowPunct w:val="0"/>
      <w:autoSpaceDE w:val="0"/>
      <w:autoSpaceDN w:val="0"/>
      <w:spacing w:line="240" w:lineRule="auto"/>
      <w:contextualSpacing/>
      <w:jc w:val="left"/>
    </w:pPr>
    <w:rPr>
      <w:rFonts w:asciiTheme="minorHAnsi" w:hAnsiTheme="minorHAnsi" w:cstheme="minorHAnsi"/>
      <w:bCs/>
      <w:caps/>
      <w:snapToGrid w:val="0"/>
      <w:kern w:val="0"/>
      <w:sz w:val="24"/>
      <w:szCs w:val="20"/>
    </w:rPr>
  </w:style>
  <w:style w:type="paragraph" w:styleId="23">
    <w:name w:val="toc 4"/>
    <w:basedOn w:val="1"/>
    <w:next w:val="1"/>
    <w:unhideWhenUsed/>
    <w:qFormat/>
    <w:uiPriority w:val="39"/>
    <w:pPr>
      <w:ind w:left="960"/>
      <w:jc w:val="left"/>
    </w:pPr>
    <w:rPr>
      <w:rFonts w:asciiTheme="minorHAnsi" w:hAnsiTheme="minorHAnsi" w:cstheme="minorHAnsi"/>
      <w:sz w:val="18"/>
      <w:szCs w:val="18"/>
    </w:rPr>
  </w:style>
  <w:style w:type="paragraph" w:styleId="24">
    <w:name w:val="Subtitle"/>
    <w:basedOn w:val="1"/>
    <w:next w:val="1"/>
    <w:link w:val="59"/>
    <w:qFormat/>
    <w:uiPriority w:val="0"/>
    <w:pPr>
      <w:spacing w:line="360" w:lineRule="auto"/>
      <w:outlineLvl w:val="1"/>
    </w:pPr>
    <w:rPr>
      <w:rFonts w:ascii="Cambria" w:hAnsi="Cambria" w:eastAsia="黑体" w:cs="Times New Roman"/>
      <w:bCs/>
      <w:kern w:val="28"/>
      <w:szCs w:val="32"/>
    </w:rPr>
  </w:style>
  <w:style w:type="paragraph" w:styleId="25">
    <w:name w:val="toc 6"/>
    <w:basedOn w:val="1"/>
    <w:next w:val="1"/>
    <w:unhideWhenUsed/>
    <w:qFormat/>
    <w:uiPriority w:val="39"/>
    <w:pPr>
      <w:ind w:left="1600"/>
      <w:jc w:val="left"/>
    </w:pPr>
    <w:rPr>
      <w:rFonts w:asciiTheme="minorHAnsi" w:hAnsiTheme="minorHAnsi" w:cstheme="minorHAnsi"/>
      <w:sz w:val="18"/>
      <w:szCs w:val="18"/>
    </w:rPr>
  </w:style>
  <w:style w:type="paragraph" w:styleId="26">
    <w:name w:val="toc 2"/>
    <w:basedOn w:val="1"/>
    <w:next w:val="1"/>
    <w:unhideWhenUsed/>
    <w:qFormat/>
    <w:uiPriority w:val="39"/>
    <w:pPr>
      <w:spacing w:line="240" w:lineRule="auto"/>
      <w:ind w:left="318"/>
      <w:jc w:val="left"/>
    </w:pPr>
    <w:rPr>
      <w:rFonts w:asciiTheme="minorHAnsi" w:hAnsiTheme="minorHAnsi" w:cstheme="minorHAnsi"/>
      <w:smallCaps/>
      <w:sz w:val="24"/>
      <w:szCs w:val="20"/>
    </w:rPr>
  </w:style>
  <w:style w:type="paragraph" w:styleId="27">
    <w:name w:val="toc 9"/>
    <w:basedOn w:val="1"/>
    <w:next w:val="1"/>
    <w:unhideWhenUsed/>
    <w:qFormat/>
    <w:uiPriority w:val="39"/>
    <w:pPr>
      <w:ind w:left="2560"/>
      <w:jc w:val="left"/>
    </w:pPr>
    <w:rPr>
      <w:rFonts w:asciiTheme="minorHAnsi" w:hAnsiTheme="minorHAnsi" w:cstheme="minorHAnsi"/>
      <w:sz w:val="18"/>
      <w:szCs w:val="18"/>
    </w:rPr>
  </w:style>
  <w:style w:type="paragraph" w:styleId="28">
    <w:name w:val="Normal (Web)"/>
    <w:basedOn w:val="1"/>
    <w:unhideWhenUsed/>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styleId="29">
    <w:name w:val="Title"/>
    <w:basedOn w:val="1"/>
    <w:next w:val="1"/>
    <w:link w:val="111"/>
    <w:qFormat/>
    <w:uiPriority w:val="10"/>
    <w:pPr>
      <w:spacing w:before="240" w:after="60" w:line="240" w:lineRule="auto"/>
      <w:ind w:firstLine="0" w:firstLineChars="0"/>
      <w:jc w:val="center"/>
      <w:outlineLvl w:val="0"/>
    </w:pPr>
    <w:rPr>
      <w:rFonts w:ascii="Calibri Light" w:hAnsi="Calibri Light" w:eastAsia="宋体" w:cs="Times New Roman"/>
      <w:b/>
      <w:bCs/>
      <w:szCs w:val="32"/>
    </w:rPr>
  </w:style>
  <w:style w:type="paragraph" w:styleId="30">
    <w:name w:val="annotation subject"/>
    <w:basedOn w:val="11"/>
    <w:next w:val="11"/>
    <w:link w:val="50"/>
    <w:unhideWhenUsed/>
    <w:qFormat/>
    <w:uiPriority w:val="99"/>
    <w:pPr>
      <w:spacing w:line="600" w:lineRule="exact"/>
    </w:pPr>
    <w:rPr>
      <w:rFonts w:cstheme="minorBidi"/>
      <w:b/>
      <w:bCs/>
      <w:szCs w:val="22"/>
    </w:rPr>
  </w:style>
  <w:style w:type="paragraph" w:styleId="31">
    <w:name w:val="Body Text First Indent"/>
    <w:basedOn w:val="12"/>
    <w:link w:val="57"/>
    <w:qFormat/>
    <w:uiPriority w:val="0"/>
    <w:pPr>
      <w:spacing w:line="240" w:lineRule="auto"/>
      <w:ind w:firstLine="420" w:firstLineChars="100"/>
    </w:pPr>
    <w:rPr>
      <w:rFonts w:ascii="Calibri" w:hAnsi="Calibri" w:eastAsia="宋体" w:cs="宋体"/>
      <w:sz w:val="21"/>
      <w:szCs w:val="24"/>
    </w:rPr>
  </w:style>
  <w:style w:type="paragraph" w:styleId="32">
    <w:name w:val="Body Text First Indent 2"/>
    <w:basedOn w:val="13"/>
    <w:link w:val="147"/>
    <w:unhideWhenUsed/>
    <w:qFormat/>
    <w:uiPriority w:val="99"/>
    <w:pPr>
      <w:ind w:firstLine="420"/>
    </w:p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Emphasis"/>
    <w:qFormat/>
    <w:uiPriority w:val="0"/>
    <w:rPr>
      <w:color w:val="CC0000"/>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unhideWhenUsed/>
    <w:qFormat/>
    <w:uiPriority w:val="0"/>
    <w:rPr>
      <w:sz w:val="21"/>
      <w:szCs w:val="21"/>
    </w:rPr>
  </w:style>
  <w:style w:type="paragraph" w:styleId="42">
    <w:name w:val="List Paragraph"/>
    <w:basedOn w:val="1"/>
    <w:link w:val="77"/>
    <w:qFormat/>
    <w:uiPriority w:val="34"/>
    <w:pPr>
      <w:spacing w:line="240" w:lineRule="auto"/>
      <w:ind w:firstLine="420"/>
    </w:pPr>
    <w:rPr>
      <w:rFonts w:ascii="Calibri" w:hAnsi="Calibri" w:eastAsia="宋体" w:cs="Times New Roman"/>
      <w:sz w:val="21"/>
    </w:rPr>
  </w:style>
  <w:style w:type="character" w:customStyle="1" w:styleId="43">
    <w:name w:val="标题 1 字符"/>
    <w:basedOn w:val="35"/>
    <w:link w:val="2"/>
    <w:qFormat/>
    <w:uiPriority w:val="9"/>
    <w:rPr>
      <w:rFonts w:ascii="Times New Roman" w:hAnsi="Times New Roman" w:eastAsia="黑体"/>
      <w:bCs/>
      <w:kern w:val="44"/>
      <w:sz w:val="32"/>
      <w:szCs w:val="44"/>
    </w:rPr>
  </w:style>
  <w:style w:type="character" w:customStyle="1" w:styleId="44">
    <w:name w:val="标题 2 字符"/>
    <w:basedOn w:val="35"/>
    <w:link w:val="3"/>
    <w:qFormat/>
    <w:uiPriority w:val="9"/>
    <w:rPr>
      <w:rFonts w:ascii="Times New Roman" w:hAnsi="Times New Roman" w:eastAsia="方正楷体_GBK" w:cstheme="majorBidi"/>
      <w:b/>
      <w:bCs/>
      <w:sz w:val="32"/>
      <w:szCs w:val="32"/>
    </w:rPr>
  </w:style>
  <w:style w:type="character" w:customStyle="1" w:styleId="45">
    <w:name w:val="页眉 字符"/>
    <w:basedOn w:val="35"/>
    <w:link w:val="21"/>
    <w:qFormat/>
    <w:uiPriority w:val="99"/>
    <w:rPr>
      <w:rFonts w:ascii="Times New Roman" w:hAnsi="Times New Roman" w:eastAsia="仿宋"/>
      <w:sz w:val="18"/>
      <w:szCs w:val="18"/>
    </w:rPr>
  </w:style>
  <w:style w:type="character" w:customStyle="1" w:styleId="46">
    <w:name w:val="页脚 字符"/>
    <w:basedOn w:val="35"/>
    <w:link w:val="20"/>
    <w:qFormat/>
    <w:uiPriority w:val="99"/>
    <w:rPr>
      <w:rFonts w:ascii="Times New Roman" w:hAnsi="Times New Roman" w:eastAsia="仿宋"/>
      <w:sz w:val="18"/>
      <w:szCs w:val="18"/>
    </w:rPr>
  </w:style>
  <w:style w:type="character" w:customStyle="1" w:styleId="47">
    <w:name w:val="标题 3 字符"/>
    <w:basedOn w:val="35"/>
    <w:link w:val="4"/>
    <w:qFormat/>
    <w:uiPriority w:val="9"/>
    <w:rPr>
      <w:rFonts w:ascii="Times New Roman" w:hAnsi="Times New Roman" w:eastAsia="方正仿宋_GBK"/>
      <w:b/>
      <w:bCs/>
      <w:sz w:val="32"/>
      <w:szCs w:val="32"/>
    </w:rPr>
  </w:style>
  <w:style w:type="character" w:customStyle="1" w:styleId="48">
    <w:name w:val="批注文字 字符"/>
    <w:basedOn w:val="35"/>
    <w:link w:val="11"/>
    <w:qFormat/>
    <w:uiPriority w:val="99"/>
    <w:rPr>
      <w:rFonts w:ascii="Times New Roman" w:hAnsi="Times New Roman" w:eastAsia="仿宋" w:cs="Times New Roman"/>
      <w:sz w:val="32"/>
      <w:szCs w:val="20"/>
    </w:rPr>
  </w:style>
  <w:style w:type="character" w:customStyle="1" w:styleId="49">
    <w:name w:val="批注框文本 字符"/>
    <w:basedOn w:val="35"/>
    <w:link w:val="19"/>
    <w:qFormat/>
    <w:uiPriority w:val="99"/>
    <w:rPr>
      <w:rFonts w:ascii="Times New Roman" w:hAnsi="Times New Roman" w:eastAsia="仿宋"/>
      <w:sz w:val="18"/>
      <w:szCs w:val="18"/>
    </w:rPr>
  </w:style>
  <w:style w:type="character" w:customStyle="1" w:styleId="50">
    <w:name w:val="批注主题 字符"/>
    <w:basedOn w:val="48"/>
    <w:link w:val="30"/>
    <w:qFormat/>
    <w:uiPriority w:val="99"/>
    <w:rPr>
      <w:rFonts w:ascii="Times New Roman" w:hAnsi="Times New Roman" w:eastAsia="仿宋" w:cs="Times New Roman"/>
      <w:b/>
      <w:bCs/>
      <w:sz w:val="32"/>
      <w:szCs w:val="20"/>
    </w:rPr>
  </w:style>
  <w:style w:type="table" w:customStyle="1" w:styleId="51">
    <w:name w:val="网格型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补充材料"/>
    <w:basedOn w:val="1"/>
    <w:link w:val="53"/>
    <w:qFormat/>
    <w:uiPriority w:val="0"/>
    <w:pPr>
      <w:spacing w:line="360" w:lineRule="auto"/>
      <w:ind w:firstLine="0" w:firstLineChars="0"/>
    </w:pPr>
    <w:rPr>
      <w:rFonts w:eastAsia="楷体_GB2312" w:cs="Times New Roman"/>
      <w:color w:val="FF0000"/>
      <w:szCs w:val="20"/>
    </w:rPr>
  </w:style>
  <w:style w:type="character" w:customStyle="1" w:styleId="53">
    <w:name w:val="补充材料 Char"/>
    <w:basedOn w:val="35"/>
    <w:link w:val="52"/>
    <w:qFormat/>
    <w:uiPriority w:val="0"/>
    <w:rPr>
      <w:rFonts w:ascii="Times New Roman" w:hAnsi="Times New Roman" w:eastAsia="楷体_GB2312" w:cs="Times New Roman"/>
      <w:color w:val="FF0000"/>
      <w:sz w:val="32"/>
      <w:szCs w:val="20"/>
    </w:rPr>
  </w:style>
  <w:style w:type="character" w:customStyle="1" w:styleId="54">
    <w:name w:val="标题 4 Char"/>
    <w:basedOn w:val="35"/>
    <w:qFormat/>
    <w:uiPriority w:val="9"/>
    <w:rPr>
      <w:rFonts w:asciiTheme="majorHAnsi" w:hAnsiTheme="majorHAnsi" w:eastAsiaTheme="majorEastAsia" w:cstheme="majorBidi"/>
      <w:b/>
      <w:bCs/>
      <w:sz w:val="28"/>
      <w:szCs w:val="28"/>
    </w:rPr>
  </w:style>
  <w:style w:type="character" w:customStyle="1" w:styleId="55">
    <w:name w:val="标题 5 Char"/>
    <w:basedOn w:val="35"/>
    <w:qFormat/>
    <w:uiPriority w:val="9"/>
    <w:rPr>
      <w:rFonts w:ascii="Times New Roman" w:hAnsi="Times New Roman" w:eastAsia="仿宋"/>
      <w:b/>
      <w:bCs/>
      <w:sz w:val="28"/>
      <w:szCs w:val="28"/>
    </w:rPr>
  </w:style>
  <w:style w:type="character" w:customStyle="1" w:styleId="56">
    <w:name w:val="正文文本 字符"/>
    <w:basedOn w:val="35"/>
    <w:link w:val="12"/>
    <w:qFormat/>
    <w:uiPriority w:val="99"/>
    <w:rPr>
      <w:rFonts w:ascii="Times New Roman" w:hAnsi="Times New Roman" w:eastAsia="仿宋"/>
      <w:sz w:val="32"/>
    </w:rPr>
  </w:style>
  <w:style w:type="character" w:customStyle="1" w:styleId="57">
    <w:name w:val="正文文本首行缩进 字符"/>
    <w:basedOn w:val="56"/>
    <w:link w:val="31"/>
    <w:qFormat/>
    <w:uiPriority w:val="0"/>
    <w:rPr>
      <w:rFonts w:ascii="Calibri" w:hAnsi="Calibri" w:eastAsia="宋体" w:cs="宋体"/>
      <w:sz w:val="32"/>
      <w:szCs w:val="24"/>
    </w:rPr>
  </w:style>
  <w:style w:type="character" w:customStyle="1" w:styleId="58">
    <w:name w:val="日期 字符"/>
    <w:basedOn w:val="35"/>
    <w:link w:val="18"/>
    <w:qFormat/>
    <w:uiPriority w:val="99"/>
    <w:rPr>
      <w:rFonts w:ascii="Times New Roman" w:hAnsi="Times New Roman" w:eastAsia="仿宋" w:cs="Times New Roman"/>
      <w:sz w:val="32"/>
      <w:szCs w:val="20"/>
    </w:rPr>
  </w:style>
  <w:style w:type="character" w:customStyle="1" w:styleId="59">
    <w:name w:val="副标题 字符1"/>
    <w:basedOn w:val="35"/>
    <w:link w:val="24"/>
    <w:qFormat/>
    <w:uiPriority w:val="0"/>
    <w:rPr>
      <w:rFonts w:ascii="Cambria" w:hAnsi="Cambria" w:eastAsia="黑体" w:cs="Times New Roman"/>
      <w:bCs/>
      <w:kern w:val="28"/>
      <w:sz w:val="32"/>
      <w:szCs w:val="32"/>
    </w:rPr>
  </w:style>
  <w:style w:type="character" w:customStyle="1" w:styleId="60">
    <w:name w:val="标题 Char"/>
    <w:basedOn w:val="35"/>
    <w:qFormat/>
    <w:uiPriority w:val="10"/>
    <w:rPr>
      <w:rFonts w:eastAsia="宋体" w:asciiTheme="majorHAnsi" w:hAnsiTheme="majorHAnsi" w:cstheme="majorBidi"/>
      <w:b/>
      <w:bCs/>
      <w:sz w:val="32"/>
      <w:szCs w:val="32"/>
    </w:rPr>
  </w:style>
  <w:style w:type="character" w:customStyle="1" w:styleId="61">
    <w:name w:val="标题 4 字符"/>
    <w:basedOn w:val="35"/>
    <w:link w:val="5"/>
    <w:qFormat/>
    <w:uiPriority w:val="9"/>
    <w:rPr>
      <w:rFonts w:eastAsia="方正仿宋_GBK" w:asciiTheme="majorHAnsi" w:hAnsiTheme="majorHAnsi" w:cstheme="majorBidi"/>
      <w:bCs/>
      <w:sz w:val="32"/>
      <w:szCs w:val="28"/>
    </w:rPr>
  </w:style>
  <w:style w:type="character" w:customStyle="1" w:styleId="62">
    <w:name w:val="标题 2 Char1"/>
    <w:basedOn w:val="35"/>
    <w:qFormat/>
    <w:uiPriority w:val="9"/>
    <w:rPr>
      <w:rFonts w:eastAsia="黑体" w:asciiTheme="majorHAnsi" w:hAnsiTheme="majorHAnsi" w:cstheme="majorBidi"/>
      <w:bCs/>
      <w:sz w:val="32"/>
      <w:szCs w:val="32"/>
    </w:rPr>
  </w:style>
  <w:style w:type="character" w:customStyle="1" w:styleId="63">
    <w:name w:val="标题 1 Char1"/>
    <w:basedOn w:val="35"/>
    <w:qFormat/>
    <w:uiPriority w:val="9"/>
    <w:rPr>
      <w:rFonts w:ascii="Times New Roman" w:hAnsi="Times New Roman" w:eastAsia="黑体" w:cs="Times New Roman"/>
      <w:bCs/>
      <w:kern w:val="44"/>
      <w:sz w:val="32"/>
      <w:szCs w:val="44"/>
    </w:rPr>
  </w:style>
  <w:style w:type="character" w:customStyle="1" w:styleId="64">
    <w:name w:val="标题 3 Char1"/>
    <w:basedOn w:val="35"/>
    <w:qFormat/>
    <w:uiPriority w:val="9"/>
    <w:rPr>
      <w:rFonts w:ascii="Times New Roman" w:hAnsi="Times New Roman" w:eastAsia="仿宋" w:cs="Times New Roman"/>
      <w:b/>
      <w:bCs/>
      <w:sz w:val="32"/>
      <w:szCs w:val="32"/>
    </w:rPr>
  </w:style>
  <w:style w:type="character" w:customStyle="1" w:styleId="65">
    <w:name w:val="题注 字符"/>
    <w:link w:val="9"/>
    <w:qFormat/>
    <w:locked/>
    <w:uiPriority w:val="35"/>
    <w:rPr>
      <w:rFonts w:ascii="Calibri Light" w:hAnsi="Calibri Light" w:eastAsia="黑体" w:cs="Times New Roman"/>
      <w:sz w:val="20"/>
      <w:szCs w:val="20"/>
    </w:rPr>
  </w:style>
  <w:style w:type="character" w:customStyle="1" w:styleId="66">
    <w:name w:val="标准正文 Char"/>
    <w:link w:val="67"/>
    <w:qFormat/>
    <w:uiPriority w:val="0"/>
    <w:rPr>
      <w:rFonts w:ascii="Times New Roman" w:hAnsi="Times New Roman" w:eastAsia="仿宋_GB2312"/>
      <w:sz w:val="28"/>
      <w:szCs w:val="24"/>
    </w:rPr>
  </w:style>
  <w:style w:type="paragraph" w:customStyle="1" w:styleId="67">
    <w:name w:val="标准正文"/>
    <w:link w:val="66"/>
    <w:qFormat/>
    <w:uiPriority w:val="0"/>
    <w:pPr>
      <w:snapToGrid w:val="0"/>
      <w:spacing w:afterLines="50" w:line="360" w:lineRule="auto"/>
      <w:ind w:firstLine="200" w:firstLineChars="200"/>
    </w:pPr>
    <w:rPr>
      <w:rFonts w:ascii="Times New Roman" w:hAnsi="Times New Roman" w:eastAsia="仿宋_GB2312" w:cstheme="minorBidi"/>
      <w:kern w:val="2"/>
      <w:sz w:val="28"/>
      <w:szCs w:val="24"/>
      <w:lang w:val="en-US" w:eastAsia="zh-CN" w:bidi="ar-SA"/>
    </w:rPr>
  </w:style>
  <w:style w:type="paragraph" w:customStyle="1" w:styleId="68">
    <w:name w:val="TOC 标题1"/>
    <w:basedOn w:val="2"/>
    <w:next w:val="1"/>
    <w:unhideWhenUsed/>
    <w:qFormat/>
    <w:uiPriority w:val="39"/>
    <w:pPr>
      <w:widowControl/>
      <w:spacing w:before="240" w:after="260" w:line="259" w:lineRule="auto"/>
      <w:outlineLvl w:val="9"/>
    </w:pPr>
    <w:rPr>
      <w:rFonts w:asciiTheme="majorHAnsi" w:hAnsiTheme="majorHAnsi" w:eastAsiaTheme="majorEastAsia" w:cstheme="majorBidi"/>
      <w:b/>
      <w:bCs w:val="0"/>
      <w:color w:val="2E75B6" w:themeColor="accent1" w:themeShade="BF"/>
      <w:kern w:val="0"/>
      <w:szCs w:val="32"/>
    </w:rPr>
  </w:style>
  <w:style w:type="paragraph" w:customStyle="1" w:styleId="6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70">
    <w:name w:val="bjh-p"/>
    <w:basedOn w:val="35"/>
    <w:qFormat/>
    <w:uiPriority w:val="0"/>
  </w:style>
  <w:style w:type="paragraph" w:customStyle="1" w:styleId="71">
    <w:name w:val="Char"/>
    <w:basedOn w:val="1"/>
    <w:qFormat/>
    <w:uiPriority w:val="0"/>
    <w:pPr>
      <w:numPr>
        <w:ilvl w:val="0"/>
        <w:numId w:val="2"/>
      </w:numPr>
      <w:tabs>
        <w:tab w:val="left" w:pos="1352"/>
      </w:tabs>
      <w:spacing w:line="360" w:lineRule="auto"/>
      <w:jc w:val="left"/>
    </w:pPr>
    <w:rPr>
      <w:rFonts w:eastAsia="宋体" w:cs="Times New Roman"/>
      <w:sz w:val="24"/>
      <w:szCs w:val="24"/>
    </w:rPr>
  </w:style>
  <w:style w:type="character" w:styleId="72">
    <w:name w:val="Placeholder Text"/>
    <w:basedOn w:val="35"/>
    <w:semiHidden/>
    <w:qFormat/>
    <w:uiPriority w:val="99"/>
    <w:rPr>
      <w:color w:val="808080"/>
    </w:rPr>
  </w:style>
  <w:style w:type="character" w:customStyle="1" w:styleId="73">
    <w:name w:val="description"/>
    <w:basedOn w:val="35"/>
    <w:qFormat/>
    <w:uiPriority w:val="0"/>
  </w:style>
  <w:style w:type="paragraph" w:customStyle="1" w:styleId="74">
    <w:name w:val="4级标题"/>
    <w:basedOn w:val="42"/>
    <w:link w:val="75"/>
    <w:qFormat/>
    <w:uiPriority w:val="0"/>
    <w:pPr>
      <w:spacing w:line="360" w:lineRule="auto"/>
      <w:ind w:firstLine="0" w:firstLineChars="0"/>
      <w:jc w:val="left"/>
      <w:outlineLvl w:val="3"/>
    </w:pPr>
    <w:rPr>
      <w:rFonts w:ascii="Times New Roman" w:hAnsi="Times New Roman" w:eastAsia="仿宋_GB2312"/>
      <w:b/>
      <w:color w:val="000000" w:themeColor="text1"/>
      <w:sz w:val="28"/>
      <w:szCs w:val="28"/>
      <w14:textFill>
        <w14:solidFill>
          <w14:schemeClr w14:val="tx1"/>
        </w14:solidFill>
      </w14:textFill>
    </w:rPr>
  </w:style>
  <w:style w:type="character" w:customStyle="1" w:styleId="75">
    <w:name w:val="4级标题 Char"/>
    <w:basedOn w:val="35"/>
    <w:link w:val="74"/>
    <w:qFormat/>
    <w:uiPriority w:val="0"/>
    <w:rPr>
      <w:rFonts w:ascii="Times New Roman" w:hAnsi="Times New Roman" w:eastAsia="仿宋_GB2312" w:cs="Times New Roman"/>
      <w:b/>
      <w:color w:val="000000" w:themeColor="text1"/>
      <w:sz w:val="28"/>
      <w:szCs w:val="28"/>
      <w14:textFill>
        <w14:solidFill>
          <w14:schemeClr w14:val="tx1"/>
        </w14:solidFill>
      </w14:textFill>
    </w:rPr>
  </w:style>
  <w:style w:type="paragraph" w:customStyle="1" w:styleId="7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7">
    <w:name w:val="列表段落 字符"/>
    <w:basedOn w:val="35"/>
    <w:link w:val="42"/>
    <w:qFormat/>
    <w:locked/>
    <w:uiPriority w:val="34"/>
    <w:rPr>
      <w:rFonts w:ascii="Calibri" w:hAnsi="Calibri" w:eastAsia="宋体" w:cs="Times New Roman"/>
    </w:rPr>
  </w:style>
  <w:style w:type="paragraph" w:customStyle="1" w:styleId="78">
    <w:name w:val="p0"/>
    <w:basedOn w:val="1"/>
    <w:qFormat/>
    <w:uiPriority w:val="0"/>
    <w:pPr>
      <w:widowControl/>
      <w:spacing w:before="100" w:beforeAutospacing="1" w:after="100" w:afterAutospacing="1" w:line="360" w:lineRule="auto"/>
      <w:jc w:val="left"/>
    </w:pPr>
    <w:rPr>
      <w:rFonts w:ascii="宋体" w:hAnsi="宋体" w:eastAsia="宋体" w:cs="宋体"/>
      <w:kern w:val="0"/>
      <w:sz w:val="24"/>
      <w:szCs w:val="24"/>
    </w:rPr>
  </w:style>
  <w:style w:type="paragraph" w:styleId="79">
    <w:name w:val="No Spacing"/>
    <w:qFormat/>
    <w:uiPriority w:val="1"/>
    <w:pPr>
      <w:widowControl w:val="0"/>
      <w:ind w:left="100" w:leftChars="100" w:right="100" w:rightChars="100" w:firstLine="200" w:firstLineChars="200"/>
      <w:jc w:val="both"/>
    </w:pPr>
    <w:rPr>
      <w:rFonts w:eastAsia="仿宋_GB2312" w:asciiTheme="minorHAnsi" w:hAnsiTheme="minorHAnsi" w:cstheme="minorBidi"/>
      <w:kern w:val="2"/>
      <w:sz w:val="28"/>
      <w:szCs w:val="21"/>
      <w:lang w:val="en-US" w:eastAsia="zh-CN" w:bidi="ar-SA"/>
    </w:rPr>
  </w:style>
  <w:style w:type="character" w:customStyle="1" w:styleId="80">
    <w:name w:val="正文缩进 字符"/>
    <w:link w:val="8"/>
    <w:qFormat/>
    <w:uiPriority w:val="0"/>
    <w:rPr>
      <w:rFonts w:eastAsia="宋体"/>
      <w:szCs w:val="24"/>
    </w:rPr>
  </w:style>
  <w:style w:type="character" w:customStyle="1" w:styleId="81">
    <w:name w:val="15"/>
    <w:basedOn w:val="35"/>
    <w:qFormat/>
    <w:uiPriority w:val="0"/>
  </w:style>
  <w:style w:type="character" w:customStyle="1" w:styleId="82">
    <w:name w:val="标题 5 字符"/>
    <w:basedOn w:val="35"/>
    <w:qFormat/>
    <w:uiPriority w:val="9"/>
    <w:rPr>
      <w:rFonts w:ascii="Times New Roman" w:hAnsi="Times New Roman" w:eastAsia="仿宋" w:cs="Times New Roman"/>
      <w:b/>
      <w:bCs/>
      <w:sz w:val="28"/>
      <w:szCs w:val="28"/>
    </w:rPr>
  </w:style>
  <w:style w:type="character" w:customStyle="1" w:styleId="83">
    <w:name w:val="标题 1 字符1"/>
    <w:qFormat/>
    <w:uiPriority w:val="9"/>
  </w:style>
  <w:style w:type="character" w:customStyle="1" w:styleId="84">
    <w:name w:val="标题 2 字符1"/>
    <w:qFormat/>
    <w:uiPriority w:val="9"/>
    <w:rPr>
      <w:rFonts w:ascii="Calibri Light" w:hAnsi="Calibri Light" w:eastAsia="黑体"/>
      <w:b/>
      <w:bCs/>
      <w:kern w:val="2"/>
      <w:sz w:val="30"/>
      <w:szCs w:val="32"/>
    </w:rPr>
  </w:style>
  <w:style w:type="character" w:customStyle="1" w:styleId="85">
    <w:name w:val="批注文字 字符1"/>
    <w:qFormat/>
    <w:uiPriority w:val="0"/>
  </w:style>
  <w:style w:type="character" w:customStyle="1" w:styleId="86">
    <w:name w:val="页脚 字符1"/>
    <w:qFormat/>
    <w:uiPriority w:val="99"/>
    <w:rPr>
      <w:sz w:val="18"/>
      <w:szCs w:val="18"/>
    </w:rPr>
  </w:style>
  <w:style w:type="character" w:customStyle="1" w:styleId="87">
    <w:name w:val="页眉 字符1"/>
    <w:qFormat/>
    <w:uiPriority w:val="0"/>
    <w:rPr>
      <w:sz w:val="18"/>
      <w:szCs w:val="18"/>
    </w:rPr>
  </w:style>
  <w:style w:type="character" w:customStyle="1" w:styleId="88">
    <w:name w:val="副标题 字符"/>
    <w:basedOn w:val="35"/>
    <w:qFormat/>
    <w:uiPriority w:val="0"/>
    <w:rPr>
      <w:b/>
      <w:bCs/>
      <w:kern w:val="28"/>
      <w:sz w:val="32"/>
      <w:szCs w:val="32"/>
    </w:rPr>
  </w:style>
  <w:style w:type="paragraph" w:customStyle="1" w:styleId="89">
    <w:name w:val="列出段落1"/>
    <w:basedOn w:val="1"/>
    <w:qFormat/>
    <w:uiPriority w:val="34"/>
    <w:pPr>
      <w:spacing w:line="240" w:lineRule="auto"/>
      <w:ind w:firstLine="420"/>
    </w:pPr>
    <w:rPr>
      <w:rFonts w:ascii="Calibri" w:hAnsi="Calibri" w:eastAsia="宋体" w:cs="Times New Roman"/>
      <w:sz w:val="21"/>
    </w:rPr>
  </w:style>
  <w:style w:type="paragraph" w:customStyle="1" w:styleId="90">
    <w:name w:val="修订1"/>
    <w:semiHidden/>
    <w:qFormat/>
    <w:uiPriority w:val="99"/>
    <w:rPr>
      <w:rFonts w:ascii="Calibri" w:hAnsi="Calibri" w:eastAsia="宋体" w:cs="Times New Roman"/>
      <w:kern w:val="2"/>
      <w:sz w:val="21"/>
      <w:szCs w:val="22"/>
      <w:lang w:val="en-US" w:eastAsia="zh-CN" w:bidi="ar-SA"/>
    </w:rPr>
  </w:style>
  <w:style w:type="character" w:customStyle="1" w:styleId="91">
    <w:name w:val="正文文本1 Char"/>
    <w:link w:val="92"/>
    <w:qFormat/>
    <w:uiPriority w:val="0"/>
    <w:rPr>
      <w:rFonts w:eastAsia="仿宋"/>
      <w:sz w:val="32"/>
    </w:rPr>
  </w:style>
  <w:style w:type="paragraph" w:customStyle="1" w:styleId="92">
    <w:name w:val="正文文本1"/>
    <w:basedOn w:val="1"/>
    <w:next w:val="1"/>
    <w:link w:val="91"/>
    <w:qFormat/>
    <w:uiPriority w:val="0"/>
    <w:pPr>
      <w:spacing w:line="360" w:lineRule="auto"/>
    </w:pPr>
    <w:rPr>
      <w:rFonts w:asciiTheme="minorHAnsi" w:hAnsiTheme="minorHAnsi"/>
    </w:rPr>
  </w:style>
  <w:style w:type="character" w:customStyle="1" w:styleId="93">
    <w:name w:val="批注主题 Char1"/>
    <w:semiHidden/>
    <w:qFormat/>
    <w:uiPriority w:val="99"/>
    <w:rPr>
      <w:rFonts w:eastAsia="仿宋_GB2312"/>
      <w:b/>
      <w:bCs/>
      <w:kern w:val="2"/>
      <w:sz w:val="21"/>
      <w:szCs w:val="22"/>
    </w:rPr>
  </w:style>
  <w:style w:type="character" w:customStyle="1" w:styleId="94">
    <w:name w:val="批注引用1"/>
    <w:qFormat/>
    <w:uiPriority w:val="0"/>
    <w:rPr>
      <w:sz w:val="21"/>
      <w:szCs w:val="21"/>
    </w:rPr>
  </w:style>
  <w:style w:type="character" w:customStyle="1" w:styleId="95">
    <w:name w:val="页眉 Char1"/>
    <w:qFormat/>
    <w:uiPriority w:val="0"/>
    <w:rPr>
      <w:rFonts w:ascii="Calibri" w:hAnsi="Calibri" w:eastAsia="宋体" w:cs="Times New Roman"/>
      <w:sz w:val="18"/>
      <w:szCs w:val="18"/>
    </w:rPr>
  </w:style>
  <w:style w:type="character" w:customStyle="1" w:styleId="96">
    <w:name w:val="页脚 Char1"/>
    <w:qFormat/>
    <w:uiPriority w:val="0"/>
    <w:rPr>
      <w:rFonts w:ascii="Calibri" w:hAnsi="Calibri" w:eastAsia="宋体" w:cs="Times New Roman"/>
      <w:sz w:val="18"/>
      <w:szCs w:val="18"/>
    </w:rPr>
  </w:style>
  <w:style w:type="character" w:customStyle="1" w:styleId="97">
    <w:name w:val="文档结构图 Char"/>
    <w:link w:val="98"/>
    <w:qFormat/>
    <w:uiPriority w:val="0"/>
    <w:rPr>
      <w:rFonts w:ascii="宋体"/>
      <w:sz w:val="18"/>
      <w:szCs w:val="18"/>
    </w:rPr>
  </w:style>
  <w:style w:type="paragraph" w:customStyle="1" w:styleId="98">
    <w:name w:val="文档结构图1"/>
    <w:basedOn w:val="1"/>
    <w:link w:val="97"/>
    <w:qFormat/>
    <w:uiPriority w:val="0"/>
    <w:pPr>
      <w:spacing w:line="240" w:lineRule="auto"/>
    </w:pPr>
    <w:rPr>
      <w:rFonts w:ascii="宋体" w:hAnsiTheme="minorHAnsi" w:eastAsiaTheme="minorEastAsia"/>
      <w:sz w:val="18"/>
      <w:szCs w:val="18"/>
    </w:rPr>
  </w:style>
  <w:style w:type="character" w:customStyle="1" w:styleId="99">
    <w:name w:val="批注文字 Char1"/>
    <w:semiHidden/>
    <w:qFormat/>
    <w:uiPriority w:val="99"/>
    <w:rPr>
      <w:kern w:val="2"/>
      <w:sz w:val="21"/>
      <w:szCs w:val="22"/>
    </w:rPr>
  </w:style>
  <w:style w:type="character" w:customStyle="1" w:styleId="100">
    <w:name w:val="副标题 Char1"/>
    <w:qFormat/>
    <w:uiPriority w:val="11"/>
    <w:rPr>
      <w:rFonts w:ascii="Calibri Light" w:hAnsi="Calibri Light" w:eastAsia="宋体" w:cs="Times New Roman"/>
      <w:b/>
      <w:bCs/>
      <w:kern w:val="28"/>
      <w:sz w:val="32"/>
      <w:szCs w:val="32"/>
    </w:rPr>
  </w:style>
  <w:style w:type="paragraph" w:customStyle="1" w:styleId="101">
    <w:name w:val="列出段落11"/>
    <w:basedOn w:val="1"/>
    <w:qFormat/>
    <w:uiPriority w:val="0"/>
    <w:pPr>
      <w:spacing w:line="240" w:lineRule="auto"/>
      <w:ind w:firstLine="420"/>
    </w:pPr>
    <w:rPr>
      <w:rFonts w:ascii="Calibri" w:hAnsi="Calibri" w:eastAsia="仿宋_GB2312" w:cs="Times New Roman"/>
    </w:rPr>
  </w:style>
  <w:style w:type="paragraph" w:customStyle="1" w:styleId="102">
    <w:name w:val="批注主题1"/>
    <w:basedOn w:val="11"/>
    <w:next w:val="11"/>
    <w:qFormat/>
    <w:uiPriority w:val="0"/>
    <w:pPr>
      <w:spacing w:line="240" w:lineRule="auto"/>
    </w:pPr>
    <w:rPr>
      <w:rFonts w:ascii="Calibri" w:hAnsi="Calibri" w:eastAsia="仿宋_GB2312"/>
      <w:b/>
      <w:bCs/>
      <w:kern w:val="0"/>
    </w:rPr>
  </w:style>
  <w:style w:type="paragraph" w:customStyle="1" w:styleId="103">
    <w:name w:val="修订11"/>
    <w:qFormat/>
    <w:uiPriority w:val="0"/>
    <w:rPr>
      <w:rFonts w:ascii="Times New Roman" w:hAnsi="Times New Roman" w:eastAsia="仿宋_GB2312" w:cs="Times New Roman"/>
      <w:sz w:val="32"/>
      <w:lang w:val="en-US" w:eastAsia="zh-CN" w:bidi="ar-SA"/>
    </w:rPr>
  </w:style>
  <w:style w:type="paragraph" w:customStyle="1" w:styleId="104">
    <w:name w:val="普通(网站)1"/>
    <w:basedOn w:val="1"/>
    <w:qFormat/>
    <w:uiPriority w:val="0"/>
    <w:pPr>
      <w:widowControl/>
      <w:spacing w:line="240" w:lineRule="auto"/>
      <w:ind w:firstLine="0" w:firstLineChars="0"/>
      <w:jc w:val="left"/>
    </w:pPr>
    <w:rPr>
      <w:rFonts w:ascii="宋体" w:hAnsi="宋体" w:eastAsia="宋体" w:cs="宋体"/>
      <w:kern w:val="0"/>
      <w:sz w:val="24"/>
      <w:szCs w:val="24"/>
    </w:rPr>
  </w:style>
  <w:style w:type="paragraph" w:customStyle="1" w:styleId="105">
    <w:name w:val="Char Char Char"/>
    <w:basedOn w:val="1"/>
    <w:qFormat/>
    <w:uiPriority w:val="0"/>
    <w:pPr>
      <w:spacing w:line="240" w:lineRule="auto"/>
      <w:ind w:firstLine="0" w:firstLineChars="0"/>
    </w:pPr>
    <w:rPr>
      <w:rFonts w:ascii="Tahoma" w:hAnsi="Tahoma" w:eastAsia="仿宋_GB2312" w:cs="Times New Roman"/>
      <w:sz w:val="24"/>
      <w:szCs w:val="20"/>
    </w:rPr>
  </w:style>
  <w:style w:type="paragraph" w:customStyle="1" w:styleId="106">
    <w:name w:val="Char Char Char1"/>
    <w:basedOn w:val="1"/>
    <w:qFormat/>
    <w:uiPriority w:val="0"/>
    <w:pPr>
      <w:spacing w:line="240" w:lineRule="auto"/>
      <w:ind w:firstLine="0" w:firstLineChars="0"/>
    </w:pPr>
    <w:rPr>
      <w:rFonts w:ascii="Tahoma" w:hAnsi="Tahoma" w:eastAsia="仿宋_GB2312" w:cs="Times New Roman"/>
      <w:sz w:val="24"/>
      <w:szCs w:val="20"/>
    </w:rPr>
  </w:style>
  <w:style w:type="paragraph" w:customStyle="1" w:styleId="107">
    <w:name w:val="列表段落1"/>
    <w:basedOn w:val="1"/>
    <w:qFormat/>
    <w:uiPriority w:val="99"/>
    <w:pPr>
      <w:spacing w:line="240" w:lineRule="auto"/>
      <w:ind w:firstLine="420"/>
    </w:pPr>
    <w:rPr>
      <w:rFonts w:ascii="Calibri" w:hAnsi="Calibri" w:eastAsia="宋体" w:cs="Times New Roman"/>
      <w:sz w:val="21"/>
    </w:rPr>
  </w:style>
  <w:style w:type="paragraph" w:customStyle="1" w:styleId="108">
    <w:name w:val="列表段落2"/>
    <w:basedOn w:val="1"/>
    <w:qFormat/>
    <w:uiPriority w:val="99"/>
    <w:pPr>
      <w:spacing w:line="240" w:lineRule="auto"/>
      <w:ind w:firstLine="420"/>
    </w:pPr>
    <w:rPr>
      <w:rFonts w:ascii="Calibri" w:hAnsi="Calibri" w:eastAsia="宋体" w:cs="Times New Roman"/>
      <w:sz w:val="21"/>
    </w:rPr>
  </w:style>
  <w:style w:type="paragraph" w:customStyle="1" w:styleId="109">
    <w:name w:val="图标头"/>
    <w:qFormat/>
    <w:uiPriority w:val="0"/>
    <w:pPr>
      <w:adjustRightInd w:val="0"/>
      <w:snapToGrid w:val="0"/>
      <w:spacing w:line="560" w:lineRule="exact"/>
      <w:jc w:val="center"/>
      <w:outlineLvl w:val="5"/>
    </w:pPr>
    <w:rPr>
      <w:rFonts w:ascii="Times New Roman" w:hAnsi="Times New Roman" w:eastAsia="黑体" w:cs="Times New Roman"/>
      <w:kern w:val="2"/>
      <w:sz w:val="24"/>
      <w:szCs w:val="21"/>
      <w:lang w:val="en-US" w:eastAsia="zh-CN" w:bidi="ar-SA"/>
    </w:rPr>
  </w:style>
  <w:style w:type="character" w:customStyle="1" w:styleId="110">
    <w:name w:val="标题 字符"/>
    <w:basedOn w:val="35"/>
    <w:qFormat/>
    <w:uiPriority w:val="10"/>
    <w:rPr>
      <w:rFonts w:asciiTheme="majorHAnsi" w:hAnsiTheme="majorHAnsi" w:eastAsiaTheme="majorEastAsia" w:cstheme="majorBidi"/>
      <w:b/>
      <w:bCs/>
      <w:sz w:val="32"/>
      <w:szCs w:val="32"/>
    </w:rPr>
  </w:style>
  <w:style w:type="character" w:customStyle="1" w:styleId="111">
    <w:name w:val="标题 字符1"/>
    <w:link w:val="29"/>
    <w:qFormat/>
    <w:uiPriority w:val="10"/>
    <w:rPr>
      <w:rFonts w:ascii="Calibri Light" w:hAnsi="Calibri Light" w:eastAsia="宋体" w:cs="Times New Roman"/>
      <w:b/>
      <w:bCs/>
      <w:sz w:val="32"/>
      <w:szCs w:val="32"/>
    </w:rPr>
  </w:style>
  <w:style w:type="character" w:customStyle="1" w:styleId="112">
    <w:name w:val="标题 5 字符1"/>
    <w:link w:val="6"/>
    <w:qFormat/>
    <w:uiPriority w:val="9"/>
    <w:rPr>
      <w:rFonts w:ascii="Calibri" w:hAnsi="Calibri" w:eastAsia="宋体" w:cs="Times New Roman"/>
      <w:b/>
      <w:bCs/>
      <w:sz w:val="28"/>
      <w:szCs w:val="28"/>
    </w:rPr>
  </w:style>
  <w:style w:type="table" w:customStyle="1" w:styleId="113">
    <w:name w:val="图表"/>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paragraph" w:customStyle="1" w:styleId="114">
    <w:name w:val="表格"/>
    <w:basedOn w:val="1"/>
    <w:link w:val="115"/>
    <w:qFormat/>
    <w:uiPriority w:val="0"/>
    <w:pPr>
      <w:spacing w:line="240" w:lineRule="auto"/>
      <w:ind w:firstLine="0" w:firstLineChars="0"/>
      <w:jc w:val="center"/>
    </w:pPr>
    <w:rPr>
      <w:rFonts w:asciiTheme="minorHAnsi" w:hAnsiTheme="minorHAnsi"/>
      <w:sz w:val="21"/>
    </w:rPr>
  </w:style>
  <w:style w:type="character" w:customStyle="1" w:styleId="115">
    <w:name w:val="表格 Char"/>
    <w:basedOn w:val="35"/>
    <w:link w:val="114"/>
    <w:qFormat/>
    <w:uiPriority w:val="0"/>
    <w:rPr>
      <w:rFonts w:eastAsia="方正仿宋_GBK"/>
    </w:rPr>
  </w:style>
  <w:style w:type="character" w:customStyle="1" w:styleId="116">
    <w:name w:val="fontstyle11"/>
    <w:basedOn w:val="35"/>
    <w:qFormat/>
    <w:uiPriority w:val="0"/>
    <w:rPr>
      <w:rFonts w:hint="eastAsia" w:ascii="仿宋" w:hAnsi="仿宋" w:eastAsia="仿宋"/>
      <w:color w:val="000000"/>
      <w:sz w:val="32"/>
      <w:szCs w:val="32"/>
    </w:rPr>
  </w:style>
  <w:style w:type="table" w:customStyle="1" w:styleId="117">
    <w:name w:val="网格型2"/>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8">
    <w:name w:val="未处理的提及1"/>
    <w:basedOn w:val="35"/>
    <w:semiHidden/>
    <w:unhideWhenUsed/>
    <w:qFormat/>
    <w:uiPriority w:val="99"/>
    <w:rPr>
      <w:color w:val="605E5C"/>
      <w:shd w:val="clear" w:color="auto" w:fill="E1DFDD"/>
    </w:rPr>
  </w:style>
  <w:style w:type="table" w:customStyle="1" w:styleId="119">
    <w:name w:val="网格型3"/>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4"/>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图表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22">
    <w:name w:val="网格型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3">
    <w:name w:val="bjh-strong"/>
    <w:basedOn w:val="35"/>
    <w:qFormat/>
    <w:uiPriority w:val="0"/>
  </w:style>
  <w:style w:type="character" w:customStyle="1" w:styleId="124">
    <w:name w:val="未处理的提及2"/>
    <w:basedOn w:val="35"/>
    <w:semiHidden/>
    <w:unhideWhenUsed/>
    <w:qFormat/>
    <w:uiPriority w:val="99"/>
    <w:rPr>
      <w:color w:val="605E5C"/>
      <w:shd w:val="clear" w:color="auto" w:fill="E1DFDD"/>
    </w:rPr>
  </w:style>
  <w:style w:type="paragraph" w:customStyle="1" w:styleId="125">
    <w:name w:val="修订2"/>
    <w:hidden/>
    <w:semiHidden/>
    <w:qFormat/>
    <w:uiPriority w:val="99"/>
    <w:rPr>
      <w:rFonts w:ascii="Times New Roman" w:hAnsi="Times New Roman" w:eastAsia="仿宋" w:cs="Times New Roman"/>
      <w:kern w:val="2"/>
      <w:sz w:val="32"/>
      <w:lang w:val="en-US" w:eastAsia="zh-CN" w:bidi="ar-SA"/>
    </w:rPr>
  </w:style>
  <w:style w:type="character" w:customStyle="1" w:styleId="126">
    <w:name w:val="未处理的提及3"/>
    <w:basedOn w:val="35"/>
    <w:semiHidden/>
    <w:unhideWhenUsed/>
    <w:qFormat/>
    <w:uiPriority w:val="99"/>
    <w:rPr>
      <w:color w:val="605E5C"/>
      <w:shd w:val="clear" w:color="auto" w:fill="E1DFDD"/>
    </w:rPr>
  </w:style>
  <w:style w:type="paragraph" w:customStyle="1" w:styleId="127">
    <w:name w:val="Char Char Char Char"/>
    <w:basedOn w:val="1"/>
    <w:qFormat/>
    <w:uiPriority w:val="0"/>
    <w:pPr>
      <w:spacing w:line="360" w:lineRule="auto"/>
      <w:ind w:firstLine="0" w:firstLineChars="0"/>
    </w:pPr>
    <w:rPr>
      <w:rFonts w:eastAsia="宋体" w:cs="Times New Roman"/>
      <w:sz w:val="21"/>
      <w:szCs w:val="24"/>
    </w:rPr>
  </w:style>
  <w:style w:type="paragraph" w:customStyle="1" w:styleId="128">
    <w:name w:val="标题 21"/>
    <w:basedOn w:val="1"/>
    <w:next w:val="1"/>
    <w:unhideWhenUsed/>
    <w:qFormat/>
    <w:uiPriority w:val="9"/>
    <w:pPr>
      <w:keepNext/>
      <w:keepLines/>
      <w:spacing w:line="360" w:lineRule="auto"/>
      <w:ind w:firstLine="0" w:firstLineChars="0"/>
      <w:jc w:val="left"/>
      <w:outlineLvl w:val="1"/>
    </w:pPr>
    <w:rPr>
      <w:rFonts w:ascii="Calibri Light" w:hAnsi="Calibri Light" w:eastAsia="黑体" w:cs="Times New Roman"/>
      <w:b/>
      <w:bCs/>
      <w:szCs w:val="32"/>
    </w:rPr>
  </w:style>
  <w:style w:type="character" w:customStyle="1" w:styleId="129">
    <w:name w:val="超链接1"/>
    <w:basedOn w:val="35"/>
    <w:unhideWhenUsed/>
    <w:qFormat/>
    <w:uiPriority w:val="99"/>
    <w:rPr>
      <w:color w:val="0563C1"/>
      <w:u w:val="single"/>
    </w:rPr>
  </w:style>
  <w:style w:type="table" w:customStyle="1" w:styleId="130">
    <w:name w:val="网格型5"/>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访问过的超链接1"/>
    <w:basedOn w:val="35"/>
    <w:unhideWhenUsed/>
    <w:qFormat/>
    <w:uiPriority w:val="99"/>
    <w:rPr>
      <w:color w:val="954F72"/>
      <w:u w:val="single"/>
    </w:rPr>
  </w:style>
  <w:style w:type="table" w:customStyle="1" w:styleId="132">
    <w:name w:val="图表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33">
    <w:name w:val="网格型1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2 字符2"/>
    <w:basedOn w:val="35"/>
    <w:semiHidden/>
    <w:qFormat/>
    <w:uiPriority w:val="0"/>
    <w:rPr>
      <w:rFonts w:asciiTheme="majorHAnsi" w:hAnsiTheme="majorHAnsi" w:eastAsiaTheme="majorEastAsia" w:cstheme="majorBidi"/>
      <w:b/>
      <w:bCs/>
      <w:kern w:val="2"/>
      <w:sz w:val="32"/>
      <w:szCs w:val="32"/>
    </w:rPr>
  </w:style>
  <w:style w:type="table" w:customStyle="1" w:styleId="135">
    <w:name w:val="网格型5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121"/>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图表2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38">
    <w:name w:val="网格型21"/>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3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4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
    <w:name w:val="图表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42">
    <w:name w:val="网格型1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3">
    <w:name w:val="正文缩进1"/>
    <w:basedOn w:val="1"/>
    <w:qFormat/>
    <w:uiPriority w:val="99"/>
    <w:pPr>
      <w:spacing w:line="240" w:lineRule="auto"/>
      <w:ind w:firstLine="420"/>
    </w:pPr>
    <w:rPr>
      <w:rFonts w:asciiTheme="minorHAnsi" w:hAnsiTheme="minorHAnsi" w:eastAsiaTheme="minorEastAsia"/>
      <w:sz w:val="21"/>
    </w:rPr>
  </w:style>
  <w:style w:type="character" w:customStyle="1" w:styleId="144">
    <w:name w:val="未处理的提及31"/>
    <w:basedOn w:val="35"/>
    <w:semiHidden/>
    <w:unhideWhenUsed/>
    <w:qFormat/>
    <w:uiPriority w:val="99"/>
    <w:rPr>
      <w:color w:val="605E5C"/>
      <w:shd w:val="clear" w:color="auto" w:fill="E1DFDD"/>
    </w:rPr>
  </w:style>
  <w:style w:type="character" w:customStyle="1" w:styleId="145">
    <w:name w:val="未处理的提及4"/>
    <w:basedOn w:val="35"/>
    <w:semiHidden/>
    <w:unhideWhenUsed/>
    <w:qFormat/>
    <w:uiPriority w:val="99"/>
    <w:rPr>
      <w:color w:val="605E5C"/>
      <w:shd w:val="clear" w:color="auto" w:fill="E1DFDD"/>
    </w:rPr>
  </w:style>
  <w:style w:type="character" w:customStyle="1" w:styleId="146">
    <w:name w:val="正文文本缩进 字符"/>
    <w:basedOn w:val="35"/>
    <w:link w:val="13"/>
    <w:semiHidden/>
    <w:qFormat/>
    <w:uiPriority w:val="99"/>
    <w:rPr>
      <w:rFonts w:ascii="Times New Roman" w:hAnsi="Times New Roman" w:eastAsia="仿宋"/>
      <w:sz w:val="32"/>
    </w:rPr>
  </w:style>
  <w:style w:type="character" w:customStyle="1" w:styleId="147">
    <w:name w:val="正文文本首行缩进 2 字符"/>
    <w:basedOn w:val="146"/>
    <w:link w:val="32"/>
    <w:qFormat/>
    <w:uiPriority w:val="99"/>
    <w:rPr>
      <w:rFonts w:ascii="Times New Roman" w:hAnsi="Times New Roman" w:eastAsia="仿宋"/>
      <w:sz w:val="32"/>
    </w:rPr>
  </w:style>
  <w:style w:type="table" w:customStyle="1" w:styleId="148">
    <w:name w:val="网格型13"/>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TOC 标题2"/>
    <w:basedOn w:val="2"/>
    <w:next w:val="1"/>
    <w:unhideWhenUsed/>
    <w:qFormat/>
    <w:uiPriority w:val="39"/>
    <w:pPr>
      <w:widowControl/>
      <w:spacing w:before="240" w:line="259" w:lineRule="auto"/>
      <w:outlineLvl w:val="9"/>
    </w:pPr>
    <w:rPr>
      <w:rFonts w:asciiTheme="majorHAnsi" w:hAnsiTheme="majorHAnsi" w:eastAsiaTheme="majorEastAsia" w:cstheme="majorBidi"/>
      <w:bCs w:val="0"/>
      <w:color w:val="2E75B6" w:themeColor="accent1" w:themeShade="BF"/>
      <w:kern w:val="0"/>
      <w:szCs w:val="32"/>
    </w:rPr>
  </w:style>
  <w:style w:type="table" w:customStyle="1" w:styleId="150">
    <w:name w:val="网格型-121"/>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cf01"/>
    <w:basedOn w:val="35"/>
    <w:qFormat/>
    <w:uiPriority w:val="0"/>
    <w:rPr>
      <w:rFonts w:hint="eastAsia" w:ascii="Microsoft YaHei UI" w:hAnsi="Microsoft YaHei UI" w:eastAsia="Microsoft YaHei UI"/>
      <w:b/>
      <w:bCs/>
      <w:color w:val="FF0000"/>
      <w:sz w:val="18"/>
      <w:szCs w:val="18"/>
    </w:rPr>
  </w:style>
  <w:style w:type="paragraph" w:customStyle="1" w:styleId="152">
    <w:name w:val="图表 标题"/>
    <w:basedOn w:val="1"/>
    <w:link w:val="153"/>
    <w:qFormat/>
    <w:uiPriority w:val="0"/>
    <w:pPr>
      <w:spacing w:line="240" w:lineRule="auto"/>
      <w:ind w:firstLine="0" w:firstLineChars="0"/>
      <w:jc w:val="center"/>
    </w:pPr>
    <w:rPr>
      <w:rFonts w:eastAsia="黑体"/>
      <w:sz w:val="24"/>
    </w:rPr>
  </w:style>
  <w:style w:type="character" w:customStyle="1" w:styleId="153">
    <w:name w:val="图表 标题 Char"/>
    <w:basedOn w:val="35"/>
    <w:link w:val="152"/>
    <w:qFormat/>
    <w:uiPriority w:val="0"/>
    <w:rPr>
      <w:rFonts w:ascii="Times New Roman" w:hAnsi="Times New Roman" w:eastAsia="黑体"/>
      <w:sz w:val="24"/>
    </w:rPr>
  </w:style>
  <w:style w:type="character" w:customStyle="1" w:styleId="154">
    <w:name w:val="未处理的提及5"/>
    <w:basedOn w:val="35"/>
    <w:semiHidden/>
    <w:unhideWhenUsed/>
    <w:qFormat/>
    <w:uiPriority w:val="99"/>
    <w:rPr>
      <w:color w:val="605E5C"/>
      <w:shd w:val="clear" w:color="auto" w:fill="E1DFDD"/>
    </w:rPr>
  </w:style>
  <w:style w:type="paragraph" w:customStyle="1" w:styleId="155">
    <w:name w:val="专栏正文"/>
    <w:basedOn w:val="1"/>
    <w:link w:val="157"/>
    <w:qFormat/>
    <w:uiPriority w:val="0"/>
    <w:pPr>
      <w:spacing w:line="240" w:lineRule="auto"/>
    </w:pPr>
    <w:rPr>
      <w:rFonts w:cs="Times New Roman"/>
      <w:sz w:val="28"/>
      <w:szCs w:val="28"/>
    </w:rPr>
  </w:style>
  <w:style w:type="paragraph" w:customStyle="1" w:styleId="156">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57">
    <w:name w:val="专栏正文 字符"/>
    <w:basedOn w:val="35"/>
    <w:link w:val="155"/>
    <w:qFormat/>
    <w:uiPriority w:val="0"/>
    <w:rPr>
      <w:rFonts w:ascii="Times New Roman" w:hAnsi="Times New Roman" w:eastAsia="方正仿宋_GBK" w:cs="Times New Roman"/>
      <w:sz w:val="28"/>
      <w:szCs w:val="28"/>
    </w:rPr>
  </w:style>
  <w:style w:type="paragraph" w:customStyle="1" w:styleId="158">
    <w:name w:val="font5"/>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2"/>
    </w:rPr>
  </w:style>
  <w:style w:type="paragraph" w:customStyle="1" w:styleId="159">
    <w:name w:val="font6"/>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160">
    <w:name w:val="font7"/>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61">
    <w:name w:val="font8"/>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20"/>
      <w:szCs w:val="20"/>
    </w:rPr>
  </w:style>
  <w:style w:type="paragraph" w:customStyle="1" w:styleId="162">
    <w:name w:val="font9"/>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20"/>
      <w:szCs w:val="20"/>
    </w:rPr>
  </w:style>
  <w:style w:type="paragraph" w:customStyle="1" w:styleId="163">
    <w:name w:val="font10"/>
    <w:basedOn w:val="1"/>
    <w:qFormat/>
    <w:uiPriority w:val="0"/>
    <w:pPr>
      <w:widowControl/>
      <w:spacing w:before="100" w:beforeAutospacing="1" w:after="100" w:afterAutospacing="1" w:line="240" w:lineRule="auto"/>
      <w:ind w:firstLine="0" w:firstLineChars="0"/>
      <w:jc w:val="left"/>
    </w:pPr>
    <w:rPr>
      <w:rFonts w:eastAsia="宋体" w:cs="Times New Roman"/>
      <w:b/>
      <w:bCs/>
      <w:color w:val="FF0000"/>
      <w:kern w:val="0"/>
      <w:sz w:val="20"/>
      <w:szCs w:val="20"/>
    </w:rPr>
  </w:style>
  <w:style w:type="paragraph" w:customStyle="1" w:styleId="164">
    <w:name w:val="font11"/>
    <w:basedOn w:val="1"/>
    <w:qFormat/>
    <w:uiPriority w:val="0"/>
    <w:pPr>
      <w:widowControl/>
      <w:spacing w:before="100" w:beforeAutospacing="1" w:after="100" w:afterAutospacing="1" w:line="240" w:lineRule="auto"/>
      <w:ind w:firstLine="0" w:firstLineChars="0"/>
      <w:jc w:val="left"/>
    </w:pPr>
    <w:rPr>
      <w:rFonts w:ascii="Calibri" w:hAnsi="Calibri" w:eastAsia="宋体" w:cs="Calibri"/>
      <w:color w:val="000000"/>
      <w:kern w:val="0"/>
      <w:sz w:val="20"/>
      <w:szCs w:val="20"/>
    </w:rPr>
  </w:style>
  <w:style w:type="paragraph" w:customStyle="1" w:styleId="165">
    <w:name w:val="font12"/>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166">
    <w:name w:val="font13"/>
    <w:basedOn w:val="1"/>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sz w:val="20"/>
      <w:szCs w:val="20"/>
    </w:rPr>
  </w:style>
  <w:style w:type="paragraph" w:customStyle="1" w:styleId="167">
    <w:name w:val="font14"/>
    <w:basedOn w:val="1"/>
    <w:qFormat/>
    <w:uiPriority w:val="0"/>
    <w:pPr>
      <w:widowControl/>
      <w:spacing w:before="100" w:beforeAutospacing="1" w:after="100" w:afterAutospacing="1" w:line="240" w:lineRule="auto"/>
      <w:ind w:firstLine="0" w:firstLineChars="0"/>
      <w:jc w:val="left"/>
    </w:pPr>
    <w:rPr>
      <w:rFonts w:ascii="Wingdings" w:hAnsi="Wingdings" w:eastAsia="宋体" w:cs="宋体"/>
      <w:color w:val="000000"/>
      <w:kern w:val="0"/>
      <w:sz w:val="20"/>
      <w:szCs w:val="20"/>
    </w:rPr>
  </w:style>
  <w:style w:type="paragraph" w:customStyle="1" w:styleId="168">
    <w:name w:val="font15"/>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69">
    <w:name w:val="font16"/>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70">
    <w:name w:val="font1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71">
    <w:name w:val="font18"/>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0"/>
      <w:szCs w:val="20"/>
    </w:rPr>
  </w:style>
  <w:style w:type="paragraph" w:customStyle="1" w:styleId="172">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黑体" w:hAnsi="黑体" w:eastAsia="黑体" w:cs="宋体"/>
      <w:color w:val="000000"/>
      <w:kern w:val="0"/>
      <w:sz w:val="20"/>
      <w:szCs w:val="20"/>
    </w:rPr>
  </w:style>
  <w:style w:type="paragraph" w:customStyle="1" w:styleId="173">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黑体" w:hAnsi="黑体" w:eastAsia="黑体" w:cs="宋体"/>
      <w:color w:val="000000"/>
      <w:kern w:val="0"/>
      <w:sz w:val="20"/>
      <w:szCs w:val="20"/>
    </w:rPr>
  </w:style>
  <w:style w:type="paragraph" w:customStyle="1" w:styleId="174">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75">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方正仿宋_GBK" w:hAnsi="宋体" w:cs="宋体"/>
      <w:color w:val="000000"/>
      <w:kern w:val="0"/>
      <w:sz w:val="20"/>
      <w:szCs w:val="20"/>
    </w:rPr>
  </w:style>
  <w:style w:type="paragraph" w:customStyle="1" w:styleId="176">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kern w:val="0"/>
      <w:sz w:val="20"/>
      <w:szCs w:val="20"/>
    </w:rPr>
  </w:style>
  <w:style w:type="paragraph" w:customStyle="1" w:styleId="177">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7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179">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0"/>
      <w:szCs w:val="20"/>
    </w:rPr>
  </w:style>
  <w:style w:type="paragraph" w:customStyle="1" w:styleId="180">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FF0000"/>
      <w:kern w:val="0"/>
      <w:sz w:val="20"/>
      <w:szCs w:val="20"/>
    </w:rPr>
  </w:style>
  <w:style w:type="paragraph" w:customStyle="1" w:styleId="181">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方正仿宋_GBK" w:hAnsi="宋体" w:cs="宋体"/>
      <w:color w:val="FF0000"/>
      <w:kern w:val="0"/>
      <w:sz w:val="20"/>
      <w:szCs w:val="20"/>
    </w:rPr>
  </w:style>
  <w:style w:type="paragraph" w:customStyle="1" w:styleId="182">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3">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4">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pPr>
    <w:rPr>
      <w:rFonts w:ascii="微软雅黑" w:hAnsi="微软雅黑" w:eastAsia="微软雅黑" w:cs="宋体"/>
      <w:kern w:val="0"/>
      <w:sz w:val="24"/>
      <w:szCs w:val="24"/>
    </w:rPr>
  </w:style>
  <w:style w:type="paragraph" w:customStyle="1" w:styleId="186">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7">
    <w:name w:val="xl78"/>
    <w:basedOn w:val="1"/>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8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kern w:val="0"/>
      <w:sz w:val="20"/>
      <w:szCs w:val="20"/>
    </w:rPr>
  </w:style>
  <w:style w:type="paragraph" w:customStyle="1" w:styleId="18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b/>
      <w:bCs/>
      <w:color w:val="FF0000"/>
      <w:kern w:val="0"/>
      <w:sz w:val="20"/>
      <w:szCs w:val="20"/>
    </w:rPr>
  </w:style>
  <w:style w:type="paragraph" w:customStyle="1" w:styleId="190">
    <w:name w:val="xl81"/>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kern w:val="0"/>
      <w:sz w:val="20"/>
      <w:szCs w:val="20"/>
    </w:rPr>
  </w:style>
  <w:style w:type="paragraph" w:customStyle="1" w:styleId="191">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Calibri" w:hAnsi="Calibri" w:eastAsia="宋体" w:cs="Calibri"/>
      <w:color w:val="000000"/>
      <w:kern w:val="0"/>
      <w:sz w:val="20"/>
      <w:szCs w:val="20"/>
    </w:rPr>
  </w:style>
  <w:style w:type="paragraph" w:customStyle="1" w:styleId="19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93">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eastAsia="宋体" w:cs="Times New Roman"/>
      <w:color w:val="000000"/>
      <w:kern w:val="0"/>
      <w:sz w:val="20"/>
      <w:szCs w:val="20"/>
    </w:rPr>
  </w:style>
  <w:style w:type="paragraph" w:customStyle="1" w:styleId="194">
    <w:name w:val="表"/>
    <w:qFormat/>
    <w:uiPriority w:val="0"/>
    <w:pPr>
      <w:kinsoku w:val="0"/>
      <w:wordWrap w:val="0"/>
      <w:overflowPunct w:val="0"/>
      <w:autoSpaceDE w:val="0"/>
      <w:autoSpaceDN w:val="0"/>
      <w:adjustRightInd w:val="0"/>
      <w:snapToGrid w:val="0"/>
      <w:jc w:val="both"/>
    </w:pPr>
    <w:rPr>
      <w:rFonts w:ascii="Times New Roman" w:hAnsi="Times New Roman" w:eastAsia="方正仿宋_GBK" w:cs="Times New Roman"/>
      <w:kern w:val="2"/>
      <w:sz w:val="18"/>
      <w:szCs w:val="21"/>
      <w:lang w:val="en-US" w:eastAsia="zh-CN" w:bidi="ar-SA"/>
    </w:rPr>
  </w:style>
  <w:style w:type="character" w:customStyle="1" w:styleId="195">
    <w:name w:val="未处理的提及6"/>
    <w:basedOn w:val="35"/>
    <w:semiHidden/>
    <w:unhideWhenUsed/>
    <w:qFormat/>
    <w:uiPriority w:val="99"/>
    <w:rPr>
      <w:color w:val="605E5C"/>
      <w:shd w:val="clear" w:color="auto" w:fill="E1DFDD"/>
    </w:rPr>
  </w:style>
  <w:style w:type="table" w:customStyle="1" w:styleId="196">
    <w:name w:val="网格型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14"/>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图表3"/>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199">
    <w:name w:val="网格型22"/>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3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4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图表1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03">
    <w:name w:val="网格型11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52"/>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图表22"/>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06">
    <w:name w:val="网格型122"/>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51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211"/>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图表2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10">
    <w:name w:val="网格型211"/>
    <w:basedOn w:val="3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1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411"/>
    <w:basedOn w:val="33"/>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图表111"/>
    <w:basedOn w:val="33"/>
    <w:qFormat/>
    <w:uiPriority w:val="99"/>
    <w:rPr>
      <w:rFonts w:eastAsia="仿宋_GB2312"/>
      <w:sz w:val="24"/>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jc w:val="center"/>
    </w:trPr>
    <w:tcPr>
      <w:vAlign w:val="center"/>
    </w:tcPr>
  </w:style>
  <w:style w:type="table" w:customStyle="1" w:styleId="214">
    <w:name w:val="网格型1111"/>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31"/>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1211"/>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8"/>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9"/>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0"/>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6"/>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标题 41"/>
    <w:basedOn w:val="1"/>
    <w:next w:val="1"/>
    <w:unhideWhenUsed/>
    <w:qFormat/>
    <w:uiPriority w:val="9"/>
    <w:pPr>
      <w:outlineLvl w:val="3"/>
    </w:pPr>
    <w:rPr>
      <w:rFonts w:ascii="Calibri Light" w:hAnsi="Calibri Light" w:cs="Times New Roman"/>
      <w:bCs/>
      <w:szCs w:val="28"/>
    </w:rPr>
  </w:style>
  <w:style w:type="paragraph" w:customStyle="1" w:styleId="224">
    <w:name w:val="TOC 71"/>
    <w:basedOn w:val="1"/>
    <w:next w:val="1"/>
    <w:unhideWhenUsed/>
    <w:qFormat/>
    <w:uiPriority w:val="39"/>
    <w:pPr>
      <w:ind w:left="1920"/>
      <w:jc w:val="left"/>
    </w:pPr>
    <w:rPr>
      <w:rFonts w:ascii="等线" w:hAnsi="等线" w:cs="Calibri"/>
      <w:sz w:val="18"/>
      <w:szCs w:val="18"/>
    </w:rPr>
  </w:style>
  <w:style w:type="paragraph" w:customStyle="1" w:styleId="225">
    <w:name w:val="TOC 51"/>
    <w:basedOn w:val="1"/>
    <w:next w:val="1"/>
    <w:unhideWhenUsed/>
    <w:qFormat/>
    <w:uiPriority w:val="39"/>
    <w:pPr>
      <w:ind w:left="1280"/>
      <w:jc w:val="left"/>
    </w:pPr>
    <w:rPr>
      <w:rFonts w:ascii="等线" w:hAnsi="等线" w:cs="Calibri"/>
      <w:sz w:val="18"/>
      <w:szCs w:val="18"/>
    </w:rPr>
  </w:style>
  <w:style w:type="paragraph" w:customStyle="1" w:styleId="226">
    <w:name w:val="TOC 31"/>
    <w:basedOn w:val="1"/>
    <w:next w:val="1"/>
    <w:unhideWhenUsed/>
    <w:qFormat/>
    <w:uiPriority w:val="39"/>
    <w:pPr>
      <w:spacing w:line="240" w:lineRule="auto"/>
      <w:ind w:left="624"/>
      <w:jc w:val="left"/>
    </w:pPr>
    <w:rPr>
      <w:rFonts w:ascii="等线" w:hAnsi="等线" w:cs="Calibri"/>
      <w:iCs/>
      <w:sz w:val="24"/>
      <w:szCs w:val="20"/>
    </w:rPr>
  </w:style>
  <w:style w:type="paragraph" w:customStyle="1" w:styleId="227">
    <w:name w:val="TOC 81"/>
    <w:basedOn w:val="1"/>
    <w:next w:val="1"/>
    <w:unhideWhenUsed/>
    <w:qFormat/>
    <w:uiPriority w:val="39"/>
    <w:pPr>
      <w:ind w:left="2240"/>
      <w:jc w:val="left"/>
    </w:pPr>
    <w:rPr>
      <w:rFonts w:ascii="等线" w:hAnsi="等线" w:cs="Calibri"/>
      <w:sz w:val="18"/>
      <w:szCs w:val="18"/>
    </w:rPr>
  </w:style>
  <w:style w:type="paragraph" w:customStyle="1" w:styleId="228">
    <w:name w:val="TOC 11"/>
    <w:basedOn w:val="1"/>
    <w:next w:val="1"/>
    <w:unhideWhenUsed/>
    <w:qFormat/>
    <w:uiPriority w:val="39"/>
    <w:pPr>
      <w:kinsoku w:val="0"/>
      <w:overflowPunct w:val="0"/>
      <w:autoSpaceDE w:val="0"/>
      <w:autoSpaceDN w:val="0"/>
      <w:spacing w:line="240" w:lineRule="auto"/>
      <w:contextualSpacing/>
      <w:jc w:val="left"/>
    </w:pPr>
    <w:rPr>
      <w:rFonts w:ascii="等线" w:hAnsi="等线" w:cs="Calibri"/>
      <w:bCs/>
      <w:caps/>
      <w:snapToGrid w:val="0"/>
      <w:kern w:val="0"/>
      <w:sz w:val="24"/>
      <w:szCs w:val="20"/>
    </w:rPr>
  </w:style>
  <w:style w:type="paragraph" w:customStyle="1" w:styleId="229">
    <w:name w:val="TOC 41"/>
    <w:basedOn w:val="1"/>
    <w:next w:val="1"/>
    <w:unhideWhenUsed/>
    <w:qFormat/>
    <w:uiPriority w:val="39"/>
    <w:pPr>
      <w:ind w:left="960"/>
      <w:jc w:val="left"/>
    </w:pPr>
    <w:rPr>
      <w:rFonts w:ascii="等线" w:hAnsi="等线" w:cs="Calibri"/>
      <w:sz w:val="18"/>
      <w:szCs w:val="18"/>
    </w:rPr>
  </w:style>
  <w:style w:type="paragraph" w:customStyle="1" w:styleId="230">
    <w:name w:val="TOC 61"/>
    <w:basedOn w:val="1"/>
    <w:next w:val="1"/>
    <w:unhideWhenUsed/>
    <w:qFormat/>
    <w:uiPriority w:val="39"/>
    <w:pPr>
      <w:ind w:left="1600"/>
      <w:jc w:val="left"/>
    </w:pPr>
    <w:rPr>
      <w:rFonts w:ascii="等线" w:hAnsi="等线" w:cs="Calibri"/>
      <w:sz w:val="18"/>
      <w:szCs w:val="18"/>
    </w:rPr>
  </w:style>
  <w:style w:type="paragraph" w:customStyle="1" w:styleId="231">
    <w:name w:val="TOC 21"/>
    <w:basedOn w:val="1"/>
    <w:next w:val="1"/>
    <w:unhideWhenUsed/>
    <w:qFormat/>
    <w:uiPriority w:val="39"/>
    <w:pPr>
      <w:spacing w:line="240" w:lineRule="auto"/>
      <w:ind w:left="318"/>
      <w:jc w:val="left"/>
    </w:pPr>
    <w:rPr>
      <w:rFonts w:ascii="等线" w:hAnsi="等线" w:cs="Calibri"/>
      <w:smallCaps/>
      <w:sz w:val="24"/>
      <w:szCs w:val="20"/>
    </w:rPr>
  </w:style>
  <w:style w:type="paragraph" w:customStyle="1" w:styleId="232">
    <w:name w:val="TOC 91"/>
    <w:basedOn w:val="1"/>
    <w:next w:val="1"/>
    <w:unhideWhenUsed/>
    <w:qFormat/>
    <w:uiPriority w:val="39"/>
    <w:pPr>
      <w:ind w:left="2560"/>
      <w:jc w:val="left"/>
    </w:pPr>
    <w:rPr>
      <w:rFonts w:ascii="等线" w:hAnsi="等线" w:cs="Calibri"/>
      <w:sz w:val="18"/>
      <w:szCs w:val="18"/>
    </w:rPr>
  </w:style>
  <w:style w:type="paragraph" w:customStyle="1" w:styleId="233">
    <w:name w:val="TOC 标题21"/>
    <w:basedOn w:val="2"/>
    <w:next w:val="1"/>
    <w:unhideWhenUsed/>
    <w:qFormat/>
    <w:uiPriority w:val="39"/>
    <w:pPr>
      <w:widowControl/>
      <w:spacing w:before="240" w:line="259" w:lineRule="auto"/>
      <w:outlineLvl w:val="9"/>
    </w:pPr>
    <w:rPr>
      <w:rFonts w:ascii="Calibri Light" w:hAnsi="Calibri Light" w:eastAsia="宋体" w:cs="Times New Roman"/>
      <w:bCs w:val="0"/>
      <w:color w:val="2E74B5"/>
      <w:kern w:val="0"/>
      <w:szCs w:val="32"/>
    </w:rPr>
  </w:style>
  <w:style w:type="character" w:customStyle="1" w:styleId="234">
    <w:name w:val="标题 2 字符3"/>
    <w:basedOn w:val="35"/>
    <w:semiHidden/>
    <w:qFormat/>
    <w:uiPriority w:val="9"/>
    <w:rPr>
      <w:rFonts w:ascii="等线 Light" w:hAnsi="等线 Light" w:eastAsia="等线 Light" w:cs="Times New Roman"/>
      <w:b/>
      <w:bCs/>
      <w:sz w:val="32"/>
      <w:szCs w:val="32"/>
    </w:rPr>
  </w:style>
  <w:style w:type="character" w:customStyle="1" w:styleId="235">
    <w:name w:val="批注主题 字符1"/>
    <w:basedOn w:val="48"/>
    <w:semiHidden/>
    <w:qFormat/>
    <w:uiPriority w:val="99"/>
    <w:rPr>
      <w:rFonts w:ascii="Times New Roman" w:hAnsi="Times New Roman" w:eastAsia="方正仿宋_GBK" w:cs="Times New Roman"/>
      <w:b/>
      <w:bCs/>
      <w:sz w:val="32"/>
      <w:szCs w:val="20"/>
    </w:rPr>
  </w:style>
  <w:style w:type="character" w:customStyle="1" w:styleId="236">
    <w:name w:val="标题 4 字符1"/>
    <w:basedOn w:val="35"/>
    <w:semiHidden/>
    <w:qFormat/>
    <w:uiPriority w:val="9"/>
    <w:rPr>
      <w:rFonts w:ascii="等线 Light" w:hAnsi="等线 Light" w:eastAsia="等线 Light" w:cs="Times New Roman"/>
      <w:b/>
      <w:bCs/>
      <w:sz w:val="28"/>
      <w:szCs w:val="28"/>
    </w:rPr>
  </w:style>
  <w:style w:type="character" w:customStyle="1" w:styleId="237">
    <w:name w:val="未处理的提及7"/>
    <w:basedOn w:val="35"/>
    <w:semiHidden/>
    <w:unhideWhenUsed/>
    <w:qFormat/>
    <w:uiPriority w:val="99"/>
    <w:rPr>
      <w:color w:val="605E5C"/>
      <w:shd w:val="clear" w:color="auto" w:fill="E1DFDD"/>
    </w:rPr>
  </w:style>
  <w:style w:type="table" w:customStyle="1" w:styleId="238">
    <w:name w:val="网格型1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9">
    <w:name w:val="图表题名"/>
    <w:qFormat/>
    <w:uiPriority w:val="0"/>
    <w:pPr>
      <w:widowControl w:val="0"/>
      <w:jc w:val="center"/>
      <w:outlineLvl w:val="3"/>
    </w:pPr>
    <w:rPr>
      <w:rFonts w:ascii="Times New Roman" w:hAnsi="Times New Roman" w:eastAsia="仿宋_GB2312" w:cstheme="minorBidi"/>
      <w:b/>
      <w:kern w:val="2"/>
      <w:sz w:val="28"/>
      <w:szCs w:val="22"/>
      <w:lang w:val="en-US" w:eastAsia="zh-CN" w:bidi="ar-SA"/>
    </w:rPr>
  </w:style>
  <w:style w:type="paragraph" w:customStyle="1" w:styleId="240">
    <w:name w:val="表格内文字1"/>
    <w:basedOn w:val="14"/>
    <w:next w:val="1"/>
    <w:qFormat/>
    <w:uiPriority w:val="11"/>
    <w:pPr>
      <w:widowControl/>
      <w:adjustRightInd/>
      <w:snapToGrid/>
      <w:spacing w:line="240" w:lineRule="auto"/>
      <w:ind w:left="0" w:leftChars="0" w:firstLine="0" w:firstLineChars="0"/>
      <w:jc w:val="center"/>
    </w:pPr>
    <w:rPr>
      <w:rFonts w:eastAsia="仿宋_GB2312" w:cs="Times New Roman"/>
      <w:bCs/>
      <w:kern w:val="28"/>
      <w:sz w:val="24"/>
      <w:szCs w:val="32"/>
    </w:rPr>
  </w:style>
  <w:style w:type="table" w:customStyle="1" w:styleId="241">
    <w:name w:val="网格型7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未处理的提及8"/>
    <w:basedOn w:val="35"/>
    <w:semiHidden/>
    <w:unhideWhenUsed/>
    <w:qFormat/>
    <w:uiPriority w:val="99"/>
    <w:rPr>
      <w:color w:val="605E5C"/>
      <w:shd w:val="clear" w:color="auto" w:fill="E1DFDD"/>
    </w:rPr>
  </w:style>
  <w:style w:type="paragraph" w:customStyle="1" w:styleId="243">
    <w:name w:val="Revision"/>
    <w:hidden/>
    <w:semiHidden/>
    <w:qFormat/>
    <w:uiPriority w:val="99"/>
    <w:rPr>
      <w:rFonts w:ascii="Times New Roman" w:hAnsi="Times New Roman" w:eastAsia="方正仿宋_GBK" w:cstheme="minorBidi"/>
      <w:kern w:val="2"/>
      <w:sz w:val="32"/>
      <w:szCs w:val="22"/>
      <w:lang w:val="en-US" w:eastAsia="zh-CN" w:bidi="ar-SA"/>
    </w:rPr>
  </w:style>
  <w:style w:type="table" w:customStyle="1" w:styleId="244">
    <w:name w:val="网格型16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3AE86-F638-4C07-AF2B-BE810428C8E7}">
  <ds:schemaRefs/>
</ds:datastoreItem>
</file>

<file path=docProps/app.xml><?xml version="1.0" encoding="utf-8"?>
<Properties xmlns="http://schemas.openxmlformats.org/officeDocument/2006/extended-properties" xmlns:vt="http://schemas.openxmlformats.org/officeDocument/2006/docPropsVTypes">
  <Template>Normal</Template>
  <Pages>72</Pages>
  <Words>41137</Words>
  <Characters>43288</Characters>
  <Lines>273</Lines>
  <Paragraphs>77</Paragraphs>
  <TotalTime>9</TotalTime>
  <ScaleCrop>false</ScaleCrop>
  <LinksUpToDate>false</LinksUpToDate>
  <CharactersWithSpaces>43390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2022-12-07T05:51:00Z</dcterms:created>
  <dc:creator>宋鑫</dc:creator>
  <cp:lastModifiedBy>Administrator</cp:lastModifiedBy>
  <cp:lastPrinted>2022-12-25T05:33:00Z</cp:lastPrinted>
  <dcterms:modified xsi:type="dcterms:W3CDTF">2023-03-20T08:22:27Z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B2DEF825C9B349EAA90B05C7A1B54ECB</vt:lpwstr>
  </property>
</Properties>
</file>