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EC6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 w:val="0"/>
        <w:spacing w:line="660" w:lineRule="exact"/>
        <w:ind w:right="-57"/>
        <w:jc w:val="both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2</w:t>
      </w:r>
    </w:p>
    <w:p w14:paraId="4A597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05D57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12912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关于南京至淮安城际铁路淮安段线路</w:t>
      </w:r>
    </w:p>
    <w:p w14:paraId="44E9D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安全保护区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划定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的通告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草案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）</w:t>
      </w:r>
    </w:p>
    <w:p w14:paraId="6E4B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</w:p>
    <w:p w14:paraId="7C44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（公开征求意见稿）</w:t>
      </w:r>
    </w:p>
    <w:p w14:paraId="4FCFB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 w14:paraId="6B08F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根据《铁路安全管理条例》（国务院令第639号）第二十七条、《江苏省铁路安全管理条例》（2022年5月1日起施行）第二十一条规定，南京至淮安城际铁路淮安段线路安全保护区划定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通告如下：</w:t>
      </w:r>
    </w:p>
    <w:p w14:paraId="79D1EC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划定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宁淮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城际铁路线路安全保护区</w:t>
      </w:r>
    </w:p>
    <w:tbl>
      <w:tblPr>
        <w:tblStyle w:val="4"/>
        <w:tblW w:w="4942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331"/>
        <w:gridCol w:w="2886"/>
        <w:gridCol w:w="653"/>
        <w:gridCol w:w="655"/>
        <w:gridCol w:w="695"/>
        <w:gridCol w:w="2449"/>
      </w:tblGrid>
      <w:tr w14:paraId="5B9B2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CCF27">
            <w:pPr>
              <w:widowControl/>
              <w:spacing w:line="26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南京至淮安城际铁路线路安全保护区划定情况表</w:t>
            </w:r>
          </w:p>
        </w:tc>
      </w:tr>
      <w:tr w14:paraId="7FB16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041EF">
            <w:pPr>
              <w:widowControl/>
              <w:spacing w:line="260" w:lineRule="exact"/>
              <w:jc w:val="both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宁淮正线淮安段新建段落D1K19+826.516～DK95+766.416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左线贯通76.054km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）</w:t>
            </w:r>
          </w:p>
          <w:p w14:paraId="2C906B83">
            <w:pPr>
              <w:widowControl/>
              <w:spacing w:line="26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其中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左线单绕段D1K19+826.516～DK25+700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6.050km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）</w:t>
            </w:r>
          </w:p>
          <w:p w14:paraId="646DF6B0">
            <w:pPr>
              <w:widowControl/>
              <w:spacing w:line="26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右线单绕段DYK19+816.228～DYK25+654.074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5.838km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）</w:t>
            </w:r>
          </w:p>
          <w:p w14:paraId="0F5DD0A2">
            <w:pPr>
              <w:widowControl/>
              <w:spacing w:line="260" w:lineRule="exact"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双线并行段DK25+700～DK95+766.416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  <w:t>70.004km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）</w:t>
            </w:r>
          </w:p>
          <w:p w14:paraId="6EA12FAF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 w14:paraId="7ECA4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2524D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20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C3B86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行别</w:t>
            </w:r>
          </w:p>
        </w:tc>
        <w:tc>
          <w:tcPr>
            <w:tcW w:w="17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29236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trike w:val="0"/>
                <w:dstrike w:val="0"/>
                <w:color w:val="auto"/>
                <w:kern w:val="0"/>
                <w:szCs w:val="21"/>
              </w:rPr>
              <w:t>宁淮城际铁路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新建</w:t>
            </w:r>
          </w:p>
          <w:p w14:paraId="4C1DA608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段落起讫里程</w:t>
            </w:r>
          </w:p>
        </w:tc>
        <w:tc>
          <w:tcPr>
            <w:tcW w:w="79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A34FB0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自铁路</w:t>
            </w:r>
            <w:r>
              <w:rPr>
                <w:rFonts w:hint="eastAsia" w:ascii="黑体" w:hAnsi="黑体" w:eastAsia="黑体" w:cs="黑体"/>
                <w:color w:val="auto"/>
                <w:kern w:val="0"/>
                <w:szCs w:val="21"/>
                <w:lang w:val="en-US" w:eastAsia="zh-CN"/>
              </w:rPr>
              <w:t>线路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路堤坡脚、路堑坡顶、桥梁外侧起向外的距离(米)</w:t>
            </w:r>
          </w:p>
        </w:tc>
        <w:tc>
          <w:tcPr>
            <w:tcW w:w="42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EF62B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行政区划</w:t>
            </w:r>
          </w:p>
        </w:tc>
        <w:tc>
          <w:tcPr>
            <w:tcW w:w="149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C7C18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</w:tr>
      <w:tr w14:paraId="1B00A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12" w:type="pct"/>
            <w:vMerge w:val="continue"/>
            <w:tcBorders>
              <w:tl2br w:val="nil"/>
              <w:tr2bl w:val="nil"/>
            </w:tcBorders>
            <w:vAlign w:val="center"/>
          </w:tcPr>
          <w:p w14:paraId="39662C0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1F07598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vMerge w:val="continue"/>
            <w:tcBorders>
              <w:tl2br w:val="nil"/>
              <w:tr2bl w:val="nil"/>
            </w:tcBorders>
            <w:vAlign w:val="center"/>
          </w:tcPr>
          <w:p w14:paraId="08A1B53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D21B2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线路左侧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F59D6">
            <w:pPr>
              <w:widowControl/>
              <w:spacing w:line="26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线路右侧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78234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vMerge w:val="continue"/>
            <w:tcBorders>
              <w:tl2br w:val="nil"/>
              <w:tr2bl w:val="nil"/>
            </w:tcBorders>
            <w:vAlign w:val="center"/>
          </w:tcPr>
          <w:p w14:paraId="1FF3457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60D8B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4853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1</w:t>
            </w:r>
          </w:p>
        </w:tc>
        <w:tc>
          <w:tcPr>
            <w:tcW w:w="2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198B7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左线单绕</w:t>
            </w: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8F29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D1K19+826.516～DK25+700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21B1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FF77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1D62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淮安区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F119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D1K20+576.67=DK20+400长链176.67m</w:t>
            </w:r>
          </w:p>
        </w:tc>
      </w:tr>
      <w:tr w14:paraId="64203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1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C3E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小计</w:t>
            </w:r>
          </w:p>
        </w:tc>
        <w:tc>
          <w:tcPr>
            <w:tcW w:w="4484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9EEE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6.050km</w:t>
            </w:r>
          </w:p>
        </w:tc>
      </w:tr>
      <w:tr w14:paraId="7955B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265E6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E68F4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右线单绕</w:t>
            </w: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4218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DYK19+816.228～DYK25+654.074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948A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490B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580A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淮安区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D6D3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DYK25+654.074=DK25+700</w:t>
            </w:r>
          </w:p>
        </w:tc>
      </w:tr>
      <w:tr w14:paraId="5DEB5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61BB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小计</w:t>
            </w:r>
          </w:p>
        </w:tc>
        <w:tc>
          <w:tcPr>
            <w:tcW w:w="4484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88B6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5.838km</w:t>
            </w:r>
          </w:p>
        </w:tc>
      </w:tr>
      <w:tr w14:paraId="079F3A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D7579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0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1018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双线并行</w:t>
            </w: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4A34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DK25+700～DK45+502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97689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91E153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5A3F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淮安区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D8FD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DK33+086.38=DK33+100</w:t>
            </w:r>
          </w:p>
          <w:p w14:paraId="4972DA6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短链13.62 m</w:t>
            </w:r>
          </w:p>
        </w:tc>
      </w:tr>
      <w:tr w14:paraId="7BCD8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A9915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39521C6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9CD1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DK45+502～DK46+266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84B9DB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775C73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tcBorders>
              <w:tl2br w:val="nil"/>
              <w:tr2bl w:val="nil"/>
            </w:tcBorders>
            <w:vAlign w:val="center"/>
          </w:tcPr>
          <w:p w14:paraId="3F17F4A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淮安工业园区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7F27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0A703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6AF74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797185F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B4D6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DK46+266～DK55+331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230DCE2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55F0DD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restart"/>
            <w:tcBorders>
              <w:tl2br w:val="nil"/>
              <w:tr2bl w:val="nil"/>
            </w:tcBorders>
            <w:vAlign w:val="center"/>
          </w:tcPr>
          <w:p w14:paraId="176EDDB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洪泽区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78C3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74E6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8D042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03181BB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CBDC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DK55+331～DK56+918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23AB84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15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61489C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15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vAlign w:val="center"/>
          </w:tcPr>
          <w:p w14:paraId="408A61E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0A9F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洪泽站范围</w:t>
            </w:r>
          </w:p>
        </w:tc>
      </w:tr>
      <w:tr w14:paraId="4BD61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5E94D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3EAC328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71B0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DK56+918～DK76+700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370A8A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1D5BC6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vAlign w:val="center"/>
          </w:tcPr>
          <w:p w14:paraId="4DCF994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66E6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62720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6887A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3FBF191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5BA5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DK78+100～DK79+397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F4B2E0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4A564A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BB0E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8E22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0ADD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AF06E"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0077C66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8C82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D1K81+726～D1K84+070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67F59E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A5FCD8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3050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2FA7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B287F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6DB2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7BFA4D3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B4F0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DK76+700～DK78+100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1585E9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1E8973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BE66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金湖县</w:t>
            </w: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4A1E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33E92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99CB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41CD170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0259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DK79+397～D1K81+726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E1420F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DE2E431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5637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3803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DK80+300=D1K80+300</w:t>
            </w:r>
          </w:p>
        </w:tc>
      </w:tr>
      <w:tr w14:paraId="2D762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C430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1686F26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8BDE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D1K84+070～D1K88+912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1158AF8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3545E4B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DAE8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906F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5503C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1C9EE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02E1E463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6ECE8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D1K88+912～DK90+859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EAAE932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15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28B175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15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27C37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38DBF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Cs w:val="21"/>
              </w:rPr>
              <w:t>金湖站范围</w:t>
            </w:r>
          </w:p>
          <w:p w14:paraId="098E68EC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D1K88+951.48=DK89+000短链48.52m</w:t>
            </w:r>
          </w:p>
        </w:tc>
      </w:tr>
      <w:tr w14:paraId="55905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41930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02" w:type="pct"/>
            <w:vMerge w:val="continue"/>
            <w:tcBorders>
              <w:tl2br w:val="nil"/>
              <w:tr2bl w:val="nil"/>
            </w:tcBorders>
            <w:vAlign w:val="center"/>
          </w:tcPr>
          <w:p w14:paraId="19B2226A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6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47496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DK90+859～DK95+766.416</w:t>
            </w:r>
          </w:p>
        </w:tc>
        <w:tc>
          <w:tcPr>
            <w:tcW w:w="398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71D785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00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7657B5C4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</w:p>
        </w:tc>
        <w:tc>
          <w:tcPr>
            <w:tcW w:w="42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8DBB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49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43975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4E061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3DEAD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小计</w:t>
            </w:r>
          </w:p>
        </w:tc>
        <w:tc>
          <w:tcPr>
            <w:tcW w:w="4484" w:type="pct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7BEC9">
            <w:pPr>
              <w:widowControl/>
              <w:spacing w:line="26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70.004km</w:t>
            </w:r>
          </w:p>
        </w:tc>
      </w:tr>
    </w:tbl>
    <w:p w14:paraId="7746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安全保护区勘界设置</w:t>
      </w:r>
      <w:bookmarkStart w:id="0" w:name="_GoBack"/>
      <w:bookmarkEnd w:id="0"/>
    </w:p>
    <w:p w14:paraId="25FD1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铁路线路安全保护区划定后，铁路建设单位或铁路运输企业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应当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进行勘界，绘制铁路线路安全保护区平面图，并根据平面图设立标桩。铁路沿线的有关企事业单位、组织和群众应当给予支持和配合。</w:t>
      </w:r>
    </w:p>
    <w:p w14:paraId="09E24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三、安全保护区建设管理</w:t>
      </w:r>
    </w:p>
    <w:p w14:paraId="23BDD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在铁路沿线从事生产、生活或者其他活动的，应当严格遵守《铁路安全管理条例》（国务院令第639号）、《江苏省铁路安全管理条例》（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2022年5月1日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</w:rPr>
        <w:t>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施行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）相关规定。</w:t>
      </w:r>
    </w:p>
    <w:p w14:paraId="4C910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特此通告。</w:t>
      </w:r>
    </w:p>
    <w:p w14:paraId="6BC07298">
      <w:pPr>
        <w:ind w:firstLine="560" w:firstLineChars="200"/>
        <w:jc w:val="right"/>
        <w:rPr>
          <w:sz w:val="28"/>
          <w:szCs w:val="28"/>
        </w:rPr>
      </w:pPr>
    </w:p>
    <w:p w14:paraId="24DE14A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54A7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DB9F7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DB9F7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E6053D"/>
    <w:multiLevelType w:val="singleLevel"/>
    <w:tmpl w:val="71E6053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05"/>
    <w:rsid w:val="00087F15"/>
    <w:rsid w:val="00107B72"/>
    <w:rsid w:val="00153887"/>
    <w:rsid w:val="00163D12"/>
    <w:rsid w:val="001650F5"/>
    <w:rsid w:val="0020582E"/>
    <w:rsid w:val="002A4E8A"/>
    <w:rsid w:val="002E2CF7"/>
    <w:rsid w:val="003E0BFC"/>
    <w:rsid w:val="00480665"/>
    <w:rsid w:val="004B533D"/>
    <w:rsid w:val="004E7605"/>
    <w:rsid w:val="005037C5"/>
    <w:rsid w:val="00543ACC"/>
    <w:rsid w:val="0060190A"/>
    <w:rsid w:val="00606FB9"/>
    <w:rsid w:val="00733819"/>
    <w:rsid w:val="00753913"/>
    <w:rsid w:val="0086105B"/>
    <w:rsid w:val="00966EAA"/>
    <w:rsid w:val="00AA74F2"/>
    <w:rsid w:val="00AC3837"/>
    <w:rsid w:val="00BC1617"/>
    <w:rsid w:val="00C15230"/>
    <w:rsid w:val="00D32F0D"/>
    <w:rsid w:val="00D810AA"/>
    <w:rsid w:val="00D9012D"/>
    <w:rsid w:val="00FB6B4A"/>
    <w:rsid w:val="00FC6253"/>
    <w:rsid w:val="02054F52"/>
    <w:rsid w:val="05A54A82"/>
    <w:rsid w:val="070B4DB8"/>
    <w:rsid w:val="08A234FA"/>
    <w:rsid w:val="0A91714B"/>
    <w:rsid w:val="14DF6AFC"/>
    <w:rsid w:val="169F72CB"/>
    <w:rsid w:val="1C161DDD"/>
    <w:rsid w:val="1C3404B6"/>
    <w:rsid w:val="1FB5190D"/>
    <w:rsid w:val="20280331"/>
    <w:rsid w:val="20857532"/>
    <w:rsid w:val="212E1977"/>
    <w:rsid w:val="23C640E9"/>
    <w:rsid w:val="25981AB5"/>
    <w:rsid w:val="25E92311"/>
    <w:rsid w:val="27475541"/>
    <w:rsid w:val="2B4C1378"/>
    <w:rsid w:val="2E2B5FAC"/>
    <w:rsid w:val="2EC20BC4"/>
    <w:rsid w:val="30AB6B41"/>
    <w:rsid w:val="323570E9"/>
    <w:rsid w:val="34D36666"/>
    <w:rsid w:val="3D7B78EC"/>
    <w:rsid w:val="3E377C66"/>
    <w:rsid w:val="415723CD"/>
    <w:rsid w:val="4A1C5F64"/>
    <w:rsid w:val="4A761B16"/>
    <w:rsid w:val="4DF227E7"/>
    <w:rsid w:val="4F307FF1"/>
    <w:rsid w:val="523F4EE3"/>
    <w:rsid w:val="55DC0D9D"/>
    <w:rsid w:val="56513437"/>
    <w:rsid w:val="576C0528"/>
    <w:rsid w:val="5F103E8F"/>
    <w:rsid w:val="5F1D65AC"/>
    <w:rsid w:val="5FA665A1"/>
    <w:rsid w:val="602A0F80"/>
    <w:rsid w:val="63C90AB0"/>
    <w:rsid w:val="64D15E6F"/>
    <w:rsid w:val="64F8164D"/>
    <w:rsid w:val="6655487D"/>
    <w:rsid w:val="675C0A05"/>
    <w:rsid w:val="6BD91C11"/>
    <w:rsid w:val="73E93A33"/>
    <w:rsid w:val="779C230C"/>
    <w:rsid w:val="791125BD"/>
    <w:rsid w:val="7B166C80"/>
    <w:rsid w:val="7B5D1587"/>
    <w:rsid w:val="7C3074C7"/>
    <w:rsid w:val="7F8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线型"/>
    <w:basedOn w:val="9"/>
    <w:qFormat/>
    <w:uiPriority w:val="0"/>
    <w:pPr>
      <w:spacing w:line="240" w:lineRule="auto"/>
      <w:ind w:left="0" w:firstLine="0"/>
      <w:jc w:val="center"/>
    </w:pPr>
    <w:rPr>
      <w:sz w:val="21"/>
    </w:rPr>
  </w:style>
  <w:style w:type="paragraph" w:customStyle="1" w:styleId="9">
    <w:name w:val="抄送栏"/>
    <w:basedOn w:val="1"/>
    <w:qFormat/>
    <w:uiPriority w:val="0"/>
    <w:pPr>
      <w:adjustRightInd w:val="0"/>
      <w:snapToGrid/>
      <w:spacing w:line="454" w:lineRule="atLeast"/>
      <w:ind w:left="1310" w:right="357" w:hanging="953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1125</Characters>
  <Lines>10</Lines>
  <Paragraphs>2</Paragraphs>
  <TotalTime>40</TotalTime>
  <ScaleCrop>false</ScaleCrop>
  <LinksUpToDate>false</LinksUpToDate>
  <CharactersWithSpaces>1150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2026-05-12T03:15:00Z</dcterms:created>
  <dc:creator>Administrator</dc:creator>
  <cp:lastModifiedBy>看月亮</cp:lastModifiedBy>
  <dcterms:modified xsi:type="dcterms:W3CDTF">2026-07-20T10:08:48Z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eyJoZGlkIjoiY2ExMDZkZGZkMjg0MTljZmVkN2M5NjEzNTA1NThhMzQiLCJ1c2VySWQiOiI2NjI4Mzc1MTYifQ==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4744AB1D1BDB4016A23E75CAB9F5BDC7_13</vt:lpwstr>
  </property>
</Properties>
</file>