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转发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江苏省医疗保障局 江苏省卫生健康委会 关于新增、完善部分医疗服务价格项目的通知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淮医保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发</w:t>
      </w:r>
      <w:r>
        <w:rPr>
          <w:rFonts w:ascii="Times New Roman" w:hAnsi="Times New Roman" w:eastAsia="仿宋_GB2312"/>
          <w:sz w:val="32"/>
          <w:szCs w:val="32"/>
        </w:rPr>
        <w:t>﹝202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﹞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24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6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各县区医疗保障局、卫生健康委，淮安经济技术开发区人力资源和社会保障局、社会事业局，生态文旅区社会事业局，工业园区综合服务局；各市直医疗机构、淮安八十二医院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市医保中心、市稽核中心：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现将《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江苏省医疗保障局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江苏省卫生健康委会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关于新增、完善部分医疗服务价格项目的通知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（苏医保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号）</w:t>
      </w:r>
      <w:r>
        <w:rPr>
          <w:rFonts w:ascii="Times New Roman" w:hAnsi="Times New Roman" w:eastAsia="仿宋_GB2312" w:cs="Times New Roman"/>
          <w:sz w:val="32"/>
          <w:szCs w:val="32"/>
        </w:rPr>
        <w:t>转发给你们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附件：江苏省医疗保障局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江苏省卫生健康委会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关于新增、完善部分医疗服务价格项目的通知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6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6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此页无正文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6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淮安市医疗保障局</w:t>
      </w:r>
      <w:r>
        <w:rPr>
          <w:rFonts w:ascii="Times New Roman" w:hAnsi="Times New Roman" w:eastAsia="仿宋"/>
          <w:sz w:val="32"/>
          <w:szCs w:val="32"/>
        </w:rPr>
        <w:t xml:space="preserve">           </w:t>
      </w:r>
      <w:r>
        <w:rPr>
          <w:rFonts w:ascii="Times New Roman" w:hAnsi="仿宋" w:eastAsia="仿宋"/>
          <w:sz w:val="32"/>
          <w:szCs w:val="32"/>
        </w:rPr>
        <w:t>淮安市卫生健康委员会</w:t>
      </w:r>
    </w:p>
    <w:p>
      <w:pPr>
        <w:tabs>
          <w:tab w:val="left" w:pos="6980"/>
        </w:tabs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  <w:lang w:val="en-US"/>
        </w:rPr>
        <w:t>2024年</w:t>
      </w:r>
      <w:r>
        <w:rPr>
          <w:rFonts w:hint="default" w:ascii="Times New Roman" w:hAnsi="Times New Roman" w:eastAsia="仿宋"/>
          <w:sz w:val="32"/>
          <w:szCs w:val="32"/>
          <w:lang w:val="en-US"/>
        </w:rPr>
        <w:t>6</w:t>
      </w:r>
      <w:r>
        <w:rPr>
          <w:rFonts w:ascii="Times New Roman" w:hAnsi="Times New Roman" w:eastAsia="仿宋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仿宋"/>
          <w:sz w:val="32"/>
          <w:szCs w:val="32"/>
          <w:lang w:val="en-US"/>
        </w:rPr>
        <w:t>6</w:t>
      </w:r>
      <w:r>
        <w:rPr>
          <w:rFonts w:ascii="Times New Roman" w:hAnsi="Times New Roman" w:eastAsia="仿宋"/>
          <w:sz w:val="32"/>
          <w:szCs w:val="32"/>
          <w:lang w:val="en-US"/>
        </w:rPr>
        <w:t>日</w:t>
      </w:r>
    </w:p>
    <w:p>
      <w:pPr>
        <w:tabs>
          <w:tab w:val="left" w:pos="6980"/>
        </w:tabs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980"/>
        </w:tabs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980"/>
        </w:tabs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980"/>
        </w:tabs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distribute"/>
        <w:textAlignment w:val="auto"/>
        <w:rPr>
          <w:rFonts w:hint="eastAsia" w:ascii="方正小标宋_GBK" w:eastAsia="方正小标宋_GBK"/>
          <w:snapToGrid w:val="0"/>
          <w:color w:val="FF0000"/>
          <w:spacing w:val="-10"/>
          <w:w w:val="90"/>
          <w:kern w:val="0"/>
          <w:sz w:val="80"/>
          <w:szCs w:val="80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/>
    <w:p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/>
    <w:p>
      <w:pPr>
        <w:pStyle w:val="2"/>
        <w:ind w:left="0" w:leftChars="0" w:firstLine="0" w:firstLineChars="0"/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ind w:firstLine="160" w:firstLineChars="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抄送：市发展改革委  市市场监管局</w:t>
      </w: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ind w:firstLine="160" w:firstLineChars="50"/>
        <w:rPr>
          <w:rFonts w:hint="eastAsia" w:ascii="Times New Roman" w:hAnsi="仿宋" w:eastAsia="仿宋" w:cs="Times New Roman"/>
          <w:bCs w:val="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sz w:val="32"/>
          <w:szCs w:val="32"/>
        </w:rPr>
        <w:t xml:space="preserve">淮安市医疗保障局办公室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 xml:space="preserve">    202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日印发</w:t>
      </w:r>
    </w:p>
    <w:p/>
    <w:sectPr>
      <w:headerReference r:id="rId3" w:type="default"/>
      <w:footerReference r:id="rId4" w:type="default"/>
      <w:pgSz w:w="11906" w:h="16838"/>
      <w:pgMar w:top="1757" w:right="1587" w:bottom="1531" w:left="158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 w:eastAsiaTheme="minorEastAsia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 w:eastAsiaTheme="minorEastAsia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mViZDlhN2FmNmUwNmQ4YmZlM2YyOTg4OWRhZmUifQ=="/>
  </w:docVars>
  <w:rsids>
    <w:rsidRoot w:val="4A1947CF"/>
    <w:rsid w:val="17DF1B3A"/>
    <w:rsid w:val="4A1947CF"/>
    <w:rsid w:val="4EDB17B9"/>
    <w:rsid w:val="5EFBC38A"/>
    <w:rsid w:val="6F7BAA1B"/>
    <w:rsid w:val="6FFBFE12"/>
    <w:rsid w:val="6FFE8000"/>
    <w:rsid w:val="73DF6AC3"/>
    <w:rsid w:val="76310F4B"/>
    <w:rsid w:val="9DDD3A60"/>
    <w:rsid w:val="CCFB7196"/>
    <w:rsid w:val="D7FB9A90"/>
    <w:rsid w:val="EFFD7F65"/>
    <w:rsid w:val="FD7FD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before="100" w:beforeAutospacing="1" w:after="100" w:afterAutospacing="1"/>
      <w:ind w:left="140"/>
      <w:jc w:val="both"/>
    </w:pPr>
    <w:rPr>
      <w:rFonts w:ascii="宋体" w:hAnsi="宋体" w:eastAsia="方正仿宋_GBK" w:cs="Times New Roman"/>
      <w:color w:val="auto"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4"/>
      <w:szCs w:val="24"/>
      <w:lang w:val="en-US" w:eastAsia="zh-CN" w:bidi="ar-SA"/>
    </w:rPr>
  </w:style>
  <w:style w:type="paragraph" w:styleId="7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  <w:textAlignment w:val="baseline"/>
    </w:pPr>
    <w:rPr>
      <w:rFonts w:ascii="Times New Roman" w:hAnsi="Times New Roman"/>
      <w:sz w:val="24"/>
      <w:szCs w:val="20"/>
    </w:rPr>
  </w:style>
  <w:style w:type="character" w:customStyle="1" w:styleId="10">
    <w:name w:val="font81"/>
    <w:qFormat/>
    <w:uiPriority w:val="0"/>
    <w:rPr>
      <w:rFonts w:asci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101"/>
    <w:qFormat/>
    <w:uiPriority w:val="0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qFormat/>
    <w:uiPriority w:val="0"/>
    <w:rPr>
      <w:rFonts w:asci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21"/>
    <w:qFormat/>
    <w:uiPriority w:val="0"/>
    <w:rPr>
      <w:rFonts w:asci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91"/>
    <w:qFormat/>
    <w:uiPriority w:val="0"/>
    <w:rPr>
      <w:rFonts w:asci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51"/>
    <w:qFormat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31"/>
    <w:qFormat/>
    <w:uiPriority w:val="0"/>
    <w:rPr>
      <w:rFonts w:ascii="方正仿宋_GBK" w:eastAsia="方正仿宋_GBK" w:cs="方正仿宋_GBK"/>
      <w:color w:val="000000"/>
      <w:sz w:val="22"/>
      <w:szCs w:val="22"/>
      <w:u w:val="none"/>
    </w:rPr>
  </w:style>
  <w:style w:type="character" w:customStyle="1" w:styleId="17">
    <w:name w:val="font41"/>
    <w:qFormat/>
    <w:uiPriority w:val="0"/>
    <w:rPr>
      <w:rFonts w:asci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宁不语</cp:lastModifiedBy>
  <cp:lastPrinted>2024-01-14T17:51:00Z</cp:lastPrinted>
  <dcterms:modified xsi:type="dcterms:W3CDTF">2025-06-20T02:56:33Z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087FA155DD47447987FE577EB290D658_12</vt:lpwstr>
  </property>
</Properties>
</file>