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Cs/>
          <w:sz w:val="36"/>
          <w:szCs w:val="36"/>
          <w:lang w:eastAsia="zh-CN"/>
        </w:rPr>
      </w:pPr>
      <w:r>
        <w:rPr>
          <w:rFonts w:hint="eastAsia" w:ascii="方正小标宋_GBK" w:hAnsi="方正小标宋_GBK" w:eastAsia="方正小标宋_GBK" w:cs="方正小标宋_GBK"/>
          <w:bCs/>
          <w:sz w:val="36"/>
          <w:szCs w:val="36"/>
          <w:lang w:eastAsia="zh-CN"/>
        </w:rPr>
        <w:t>《</w:t>
      </w:r>
      <w:r>
        <w:rPr>
          <w:rFonts w:hint="eastAsia" w:ascii="方正小标宋_GBK" w:hAnsi="方正小标宋_GBK" w:eastAsia="方正小标宋_GBK" w:cs="方正小标宋_GBK"/>
          <w:bCs/>
          <w:sz w:val="36"/>
          <w:szCs w:val="36"/>
        </w:rPr>
        <w:t>大运河淮安段核心监控区国土空间管控细则</w:t>
      </w:r>
      <w:r>
        <w:rPr>
          <w:rFonts w:hint="eastAsia" w:ascii="方正小标宋_GBK" w:hAnsi="方正小标宋_GBK" w:eastAsia="方正小标宋_GBK" w:cs="方正小标宋_GBK"/>
          <w:bCs/>
          <w:sz w:val="36"/>
          <w:szCs w:val="36"/>
          <w:lang w:eastAsia="zh-CN"/>
        </w:rPr>
        <w:t>》</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lang w:val="en-US" w:eastAsia="zh-CN"/>
        </w:rPr>
        <w:t>（送审</w:t>
      </w:r>
      <w:bookmarkStart w:id="195" w:name="_GoBack"/>
      <w:bookmarkEnd w:id="195"/>
      <w:r>
        <w:rPr>
          <w:rFonts w:hint="eastAsia" w:ascii="方正楷体_GBK" w:hAnsi="方正楷体_GBK" w:eastAsia="方正楷体_GBK" w:cs="方正楷体_GBK"/>
          <w:bCs/>
          <w:sz w:val="32"/>
          <w:szCs w:val="32"/>
          <w:lang w:val="en-US" w:eastAsia="zh-CN"/>
        </w:rPr>
        <w:t>稿）</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楷体_GBK" w:hAnsi="方正楷体_GBK" w:eastAsia="方正楷体_GBK" w:cs="方正楷体_GBK"/>
          <w:bCs/>
          <w:sz w:val="32"/>
          <w:szCs w:val="32"/>
          <w:lang w:val="en-US" w:eastAsia="zh-CN"/>
        </w:rPr>
      </w:pPr>
    </w:p>
    <w:p>
      <w:pPr>
        <w:pStyle w:val="37"/>
        <w:keepNext w:val="0"/>
        <w:keepLines w:val="0"/>
        <w:pageBreakBefore w:val="0"/>
        <w:numPr>
          <w:ilvl w:val="0"/>
          <w:numId w:val="0"/>
        </w:numPr>
        <w:kinsoku/>
        <w:wordWrap/>
        <w:overflowPunct/>
        <w:topLinePunct w:val="0"/>
        <w:autoSpaceDE/>
        <w:autoSpaceDN/>
        <w:bidi w:val="0"/>
        <w:adjustRightInd/>
        <w:spacing w:line="560" w:lineRule="exact"/>
        <w:jc w:val="center"/>
        <w:textAlignment w:val="auto"/>
        <w:outlineLvl w:val="0"/>
        <w:rPr>
          <w:rFonts w:hint="eastAsia" w:ascii="方正黑体_GBK" w:hAnsi="方正黑体_GBK" w:eastAsia="方正黑体_GBK" w:cs="方正黑体_GBK"/>
          <w:b w:val="0"/>
          <w:bCs/>
          <w:sz w:val="32"/>
          <w:szCs w:val="32"/>
        </w:rPr>
      </w:pPr>
      <w:bookmarkStart w:id="0" w:name="_Toc56627819"/>
      <w:bookmarkStart w:id="1" w:name="_Toc54282704"/>
      <w:bookmarkStart w:id="2" w:name="_Toc14515"/>
      <w:bookmarkStart w:id="3" w:name="_Toc14443"/>
      <w:bookmarkStart w:id="4" w:name="_Toc1278"/>
      <w:bookmarkStart w:id="5" w:name="_Toc10843"/>
      <w:bookmarkStart w:id="6" w:name="_Toc19878"/>
      <w:bookmarkStart w:id="7" w:name="_Toc6807"/>
      <w:bookmarkStart w:id="8" w:name="_Toc16367"/>
      <w:bookmarkStart w:id="9" w:name="_Toc25112"/>
      <w:bookmarkStart w:id="10" w:name="_Toc40003437"/>
      <w:bookmarkStart w:id="11" w:name="_Toc31300"/>
      <w:bookmarkStart w:id="12" w:name="_Toc2101"/>
      <w:bookmarkStart w:id="13" w:name="_Toc57309714"/>
      <w:bookmarkStart w:id="14" w:name="_Toc270"/>
      <w:bookmarkStart w:id="15" w:name="_Toc31952"/>
      <w:bookmarkStart w:id="16" w:name="_Toc27140"/>
      <w:bookmarkStart w:id="17" w:name="_Toc7122"/>
      <w:bookmarkStart w:id="18" w:name="_Toc14631"/>
      <w:bookmarkStart w:id="19" w:name="_Toc3531"/>
      <w:bookmarkStart w:id="20" w:name="_Toc26738"/>
      <w:bookmarkStart w:id="21" w:name="_Toc19224"/>
      <w:bookmarkStart w:id="22" w:name="_Toc526"/>
      <w:bookmarkStart w:id="23" w:name="_Toc23046"/>
      <w:bookmarkStart w:id="24" w:name="_Toc41237594"/>
      <w:bookmarkStart w:id="25" w:name="_Toc19209"/>
      <w:bookmarkStart w:id="26" w:name="_Toc15905"/>
      <w:bookmarkStart w:id="27" w:name="_Toc19778"/>
      <w:bookmarkStart w:id="28" w:name="_Toc25675"/>
      <w:bookmarkStart w:id="29" w:name="_Toc25798"/>
      <w:bookmarkStart w:id="30" w:name="_Toc31628"/>
      <w:bookmarkStart w:id="31" w:name="_Toc96937958"/>
      <w:bookmarkStart w:id="32" w:name="_Toc7807"/>
      <w:r>
        <w:rPr>
          <w:rFonts w:hint="eastAsia" w:ascii="方正黑体_GBK" w:hAnsi="方正黑体_GBK" w:eastAsia="方正黑体_GBK" w:cs="方正黑体_GBK"/>
          <w:b w:val="0"/>
          <w:bCs/>
          <w:sz w:val="32"/>
          <w:szCs w:val="32"/>
          <w:lang w:eastAsia="zh-CN"/>
        </w:rPr>
        <w:t>第一章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总</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37"/>
        <w:keepNext w:val="0"/>
        <w:keepLines w:val="0"/>
        <w:pageBreakBefore w:val="0"/>
        <w:numPr>
          <w:ilvl w:val="0"/>
          <w:numId w:val="0"/>
        </w:numPr>
        <w:kinsoku/>
        <w:wordWrap/>
        <w:overflowPunct/>
        <w:topLinePunct w:val="0"/>
        <w:autoSpaceDE/>
        <w:autoSpaceDN/>
        <w:bidi w:val="0"/>
        <w:adjustRightInd/>
        <w:spacing w:line="560" w:lineRule="exact"/>
        <w:jc w:val="both"/>
        <w:textAlignment w:val="auto"/>
        <w:outlineLvl w:val="0"/>
        <w:rPr>
          <w:rFonts w:hint="eastAsia" w:ascii="方正黑体_GBK" w:hAnsi="方正黑体_GBK" w:eastAsia="方正黑体_GBK" w:cs="方正黑体_GBK"/>
          <w:b w:val="0"/>
          <w:bCs/>
          <w:sz w:val="32"/>
          <w:szCs w:val="32"/>
        </w:rPr>
      </w:pPr>
    </w:p>
    <w:p>
      <w:pPr>
        <w:keepNext w:val="0"/>
        <w:keepLines w:val="0"/>
        <w:pageBreakBefore w:val="0"/>
        <w:tabs>
          <w:tab w:val="left" w:pos="2225"/>
        </w:tabs>
        <w:kinsoku/>
        <w:wordWrap/>
        <w:overflowPunct/>
        <w:topLinePunct w:val="0"/>
        <w:autoSpaceDE/>
        <w:autoSpaceDN/>
        <w:bidi w:val="0"/>
        <w:adjustRightInd/>
        <w:spacing w:line="560" w:lineRule="exact"/>
        <w:ind w:firstLine="678" w:firstLineChars="212"/>
        <w:textAlignment w:val="auto"/>
        <w:rPr>
          <w:rFonts w:hint="eastAsia" w:ascii="方正仿宋_GBK" w:hAnsi="方正仿宋_GBK" w:eastAsia="方正仿宋_GBK" w:cs="方正仿宋_GBK"/>
          <w:bCs/>
          <w:sz w:val="32"/>
          <w:szCs w:val="32"/>
        </w:rPr>
      </w:pPr>
      <w:bookmarkStart w:id="33" w:name="_Hlk89039475"/>
      <w:r>
        <w:rPr>
          <w:rFonts w:hint="eastAsia" w:ascii="方正黑体_GBK" w:hAnsi="方正黑体_GBK" w:eastAsia="方正黑体_GBK" w:cs="方正黑体_GBK"/>
          <w:b w:val="0"/>
          <w:bCs w:val="0"/>
          <w:sz w:val="32"/>
          <w:szCs w:val="32"/>
        </w:rPr>
        <w:t xml:space="preserve">第一条【目的根据】 </w:t>
      </w:r>
      <w:r>
        <w:rPr>
          <w:rFonts w:hint="eastAsia" w:ascii="Times New Roman" w:hAnsi="Times New Roman" w:eastAsia="仿宋_GB2312"/>
          <w:bCs/>
          <w:sz w:val="32"/>
          <w:szCs w:val="32"/>
        </w:rPr>
        <w:t xml:space="preserve"> </w:t>
      </w:r>
      <w:r>
        <w:rPr>
          <w:rFonts w:hint="eastAsia" w:ascii="方正仿宋_GBK" w:hAnsi="方正仿宋_GBK" w:eastAsia="方正仿宋_GBK" w:cs="方正仿宋_GBK"/>
          <w:bCs/>
          <w:sz w:val="32"/>
          <w:szCs w:val="32"/>
        </w:rPr>
        <w:t>为全面贯彻落实习近平总书记关于保护好、传承好、利用好大运河的重要指示批示和视察江苏重要讲话精神，</w:t>
      </w:r>
      <w:bookmarkEnd w:id="33"/>
      <w:r>
        <w:rPr>
          <w:rFonts w:hint="eastAsia" w:ascii="方正仿宋_GBK" w:hAnsi="方正仿宋_GBK" w:eastAsia="方正仿宋_GBK" w:cs="方正仿宋_GBK"/>
          <w:bCs/>
          <w:sz w:val="32"/>
          <w:szCs w:val="32"/>
        </w:rPr>
        <w:t>根据《大运河江苏段核心监控区国土空间管控暂行办法》等规定，</w:t>
      </w:r>
      <w:bookmarkStart w:id="34" w:name="_Hlk89039733"/>
      <w:r>
        <w:rPr>
          <w:rFonts w:hint="eastAsia" w:ascii="方正仿宋_GBK" w:hAnsi="方正仿宋_GBK" w:eastAsia="方正仿宋_GBK" w:cs="方正仿宋_GBK"/>
          <w:bCs/>
          <w:sz w:val="32"/>
          <w:szCs w:val="32"/>
        </w:rPr>
        <w:t>结合我市实际，</w:t>
      </w:r>
      <w:bookmarkEnd w:id="34"/>
      <w:r>
        <w:rPr>
          <w:rFonts w:hint="eastAsia" w:ascii="方正仿宋_GBK" w:hAnsi="方正仿宋_GBK" w:eastAsia="方正仿宋_GBK" w:cs="方正仿宋_GBK"/>
          <w:bCs/>
          <w:sz w:val="32"/>
          <w:szCs w:val="32"/>
        </w:rPr>
        <w:t>制定本细则。</w:t>
      </w:r>
    </w:p>
    <w:p>
      <w:pPr>
        <w:keepNext w:val="0"/>
        <w:keepLines w:val="0"/>
        <w:pageBreakBefore w:val="0"/>
        <w:tabs>
          <w:tab w:val="left" w:pos="2225"/>
        </w:tabs>
        <w:kinsoku/>
        <w:wordWrap/>
        <w:overflowPunct/>
        <w:topLinePunct w:val="0"/>
        <w:autoSpaceDE/>
        <w:autoSpaceDN/>
        <w:bidi w:val="0"/>
        <w:adjustRightInd/>
        <w:spacing w:line="560" w:lineRule="exact"/>
        <w:ind w:firstLine="636" w:firstLineChars="199"/>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 xml:space="preserve">第二条【适用范围】 </w:t>
      </w:r>
      <w:r>
        <w:rPr>
          <w:rFonts w:hint="eastAsia" w:ascii="Times New Roman" w:hAnsi="Times New Roman" w:eastAsia="仿宋_GB2312"/>
          <w:bCs/>
          <w:sz w:val="32"/>
          <w:szCs w:val="32"/>
        </w:rPr>
        <w:t xml:space="preserve"> </w:t>
      </w:r>
      <w:r>
        <w:rPr>
          <w:rFonts w:hint="eastAsia" w:ascii="方正仿宋_GBK" w:hAnsi="方正仿宋_GBK" w:eastAsia="方正仿宋_GBK" w:cs="方正仿宋_GBK"/>
          <w:bCs/>
          <w:sz w:val="32"/>
          <w:szCs w:val="32"/>
        </w:rPr>
        <w:t>在大运河淮安段核心监控区内从事各类国土空间保护与开发利用活动，应当遵守本细则。</w:t>
      </w:r>
    </w:p>
    <w:p>
      <w:pPr>
        <w:keepNext w:val="0"/>
        <w:keepLines w:val="0"/>
        <w:pageBreakBefore w:val="0"/>
        <w:tabs>
          <w:tab w:val="left" w:pos="2225"/>
        </w:tabs>
        <w:kinsoku/>
        <w:wordWrap/>
        <w:overflowPunct/>
        <w:topLinePunct w:val="0"/>
        <w:autoSpaceDE/>
        <w:autoSpaceDN/>
        <w:bidi w:val="0"/>
        <w:adjustRightInd/>
        <w:spacing w:line="560" w:lineRule="exact"/>
        <w:ind w:firstLine="636" w:firstLineChars="199"/>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大运河淮安段核心监控区包括京杭大运河淮安段、张福河两侧河道岸线临水边界线外各</w:t>
      </w:r>
      <w:r>
        <w:rPr>
          <w:rFonts w:hint="default" w:ascii="Times New Roman" w:hAnsi="Times New Roman" w:eastAsia="方正仿宋_GBK" w:cs="Times New Roman"/>
          <w:bCs/>
          <w:sz w:val="32"/>
          <w:szCs w:val="32"/>
        </w:rPr>
        <w:t>2千米</w:t>
      </w:r>
      <w:r>
        <w:rPr>
          <w:rFonts w:hint="eastAsia" w:ascii="方正仿宋_GBK" w:hAnsi="方正仿宋_GBK" w:eastAsia="方正仿宋_GBK" w:cs="方正仿宋_GBK"/>
          <w:bCs/>
          <w:sz w:val="32"/>
          <w:szCs w:val="32"/>
        </w:rPr>
        <w:t>及洪泽湖大堤东岸临水边界线外</w:t>
      </w:r>
      <w:r>
        <w:rPr>
          <w:rFonts w:hint="default" w:ascii="Times New Roman" w:hAnsi="Times New Roman" w:eastAsia="方正仿宋_GBK" w:cs="Times New Roman"/>
          <w:bCs/>
          <w:sz w:val="32"/>
          <w:szCs w:val="32"/>
        </w:rPr>
        <w:t>2千米</w:t>
      </w:r>
      <w:r>
        <w:rPr>
          <w:rFonts w:hint="eastAsia" w:ascii="方正仿宋_GBK" w:hAnsi="方正仿宋_GBK" w:eastAsia="方正仿宋_GBK" w:cs="方正仿宋_GBK"/>
          <w:bCs/>
          <w:sz w:val="32"/>
          <w:szCs w:val="32"/>
        </w:rPr>
        <w:t>范围内的区域，涉及清江浦区、淮安区、淮阴区、洪泽区、淮安经济技术开发区、生态文旅区。</w:t>
      </w:r>
    </w:p>
    <w:p>
      <w:pPr>
        <w:keepNext w:val="0"/>
        <w:keepLines w:val="0"/>
        <w:pageBreakBefore w:val="0"/>
        <w:tabs>
          <w:tab w:val="left" w:pos="2225"/>
        </w:tabs>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第三条【管控原则】</w:t>
      </w:r>
      <w:r>
        <w:rPr>
          <w:rFonts w:hint="eastAsia" w:ascii="Times New Roman" w:hAnsi="Times New Roman" w:eastAsia="仿宋_GB2312"/>
          <w:bCs/>
          <w:sz w:val="32"/>
          <w:szCs w:val="32"/>
        </w:rPr>
        <w:t xml:space="preserve">  </w:t>
      </w:r>
      <w:r>
        <w:rPr>
          <w:rFonts w:hint="eastAsia" w:ascii="方正仿宋_GBK" w:hAnsi="方正仿宋_GBK" w:eastAsia="方正仿宋_GBK" w:cs="方正仿宋_GBK"/>
          <w:bCs/>
          <w:sz w:val="32"/>
          <w:szCs w:val="32"/>
        </w:rPr>
        <w:t>核心监控区国土空间管控应当遵循保护优先、绿色发展，文化引领、永续传承，因地制宜、合理利用的原则，按照滨河生态空间、建成区（城市、建制镇）和核心监控区其他区域（“三区”）予以分类管控。</w:t>
      </w:r>
    </w:p>
    <w:p>
      <w:pPr>
        <w:keepNext w:val="0"/>
        <w:keepLines w:val="0"/>
        <w:pageBreakBefore w:val="0"/>
        <w:tabs>
          <w:tab w:val="left" w:pos="1645"/>
        </w:tabs>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第四条【管控范围】</w:t>
      </w:r>
      <w:r>
        <w:rPr>
          <w:rFonts w:hint="eastAsia" w:ascii="方正仿宋_GBK" w:hAnsi="方正仿宋_GBK" w:eastAsia="方正仿宋_GBK" w:cs="方正仿宋_GBK"/>
          <w:bCs/>
          <w:sz w:val="32"/>
          <w:szCs w:val="32"/>
        </w:rPr>
        <w:t xml:space="preserve">  本细则所称滨河生态空间，是指核心监控区内，原则上除建成区外，京杭大运河淮安段、张福河两岸临水边界线外各</w:t>
      </w:r>
      <w:r>
        <w:rPr>
          <w:rFonts w:hint="default" w:ascii="Times New Roman" w:hAnsi="Times New Roman" w:eastAsia="方正仿宋_GBK" w:cs="Times New Roman"/>
          <w:bCs/>
          <w:sz w:val="32"/>
          <w:szCs w:val="32"/>
        </w:rPr>
        <w:t>1千米</w:t>
      </w:r>
      <w:r>
        <w:rPr>
          <w:rFonts w:hint="eastAsia" w:ascii="方正仿宋_GBK" w:hAnsi="方正仿宋_GBK" w:eastAsia="方正仿宋_GBK" w:cs="方正仿宋_GBK"/>
          <w:bCs/>
          <w:sz w:val="32"/>
          <w:szCs w:val="32"/>
        </w:rPr>
        <w:t>及洪泽湖大堤东岸临水边界线外</w:t>
      </w:r>
      <w:r>
        <w:rPr>
          <w:rFonts w:hint="default" w:ascii="Times New Roman" w:hAnsi="Times New Roman" w:eastAsia="方正仿宋_GBK" w:cs="Times New Roman"/>
          <w:bCs/>
          <w:sz w:val="32"/>
          <w:szCs w:val="32"/>
        </w:rPr>
        <w:t>1千米</w:t>
      </w:r>
      <w:r>
        <w:rPr>
          <w:rFonts w:hint="eastAsia" w:ascii="方正仿宋_GBK" w:hAnsi="方正仿宋_GBK" w:eastAsia="方正仿宋_GBK" w:cs="方正仿宋_GBK"/>
          <w:bCs/>
          <w:sz w:val="32"/>
          <w:szCs w:val="32"/>
        </w:rPr>
        <w:t>范围内的区域。</w:t>
      </w:r>
    </w:p>
    <w:p>
      <w:pPr>
        <w:keepNext w:val="0"/>
        <w:keepLines w:val="0"/>
        <w:pageBreakBefore w:val="0"/>
        <w:tabs>
          <w:tab w:val="left" w:pos="1645"/>
        </w:tabs>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本细则所称建成区，是指城市和建制镇城镇开发边界内的区域。根据管控需要，建成区划分为老城改造区域和一般控制区域。其中，老城改造区域为核心监控区内《淮安历史文化名城保护规划》确定的淮安历史城区及其协调区范围、清江浦老城范围内的区域；一般控制区域为建成区内除老城改造区域以外的区域。</w:t>
      </w:r>
    </w:p>
    <w:p>
      <w:pPr>
        <w:keepNext w:val="0"/>
        <w:keepLines w:val="0"/>
        <w:pageBreakBefore w:val="0"/>
        <w:tabs>
          <w:tab w:val="left" w:pos="1645"/>
        </w:tabs>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本细则所称核心监控区其他区域，是指核心监控区内，原则上除建成区外，京杭大运河淮安段、张福河两岸临水边界线外各</w:t>
      </w:r>
      <w:r>
        <w:rPr>
          <w:rFonts w:hint="default" w:ascii="Times New Roman" w:hAnsi="Times New Roman" w:eastAsia="方正仿宋_GBK" w:cs="Times New Roman"/>
          <w:bCs/>
          <w:sz w:val="32"/>
          <w:szCs w:val="32"/>
        </w:rPr>
        <w:t>1千米</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2千米</w:t>
      </w:r>
      <w:r>
        <w:rPr>
          <w:rFonts w:hint="eastAsia" w:ascii="方正仿宋_GBK" w:hAnsi="方正仿宋_GBK" w:eastAsia="方正仿宋_GBK" w:cs="方正仿宋_GBK"/>
          <w:bCs/>
          <w:sz w:val="32"/>
          <w:szCs w:val="32"/>
        </w:rPr>
        <w:t>及洪泽湖大堤东岸临水边界线外</w:t>
      </w:r>
      <w:r>
        <w:rPr>
          <w:rFonts w:hint="default" w:ascii="Times New Roman" w:hAnsi="Times New Roman" w:eastAsia="方正仿宋_GBK" w:cs="Times New Roman"/>
          <w:bCs/>
          <w:sz w:val="32"/>
          <w:szCs w:val="32"/>
        </w:rPr>
        <w:t>1千米</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2千米</w:t>
      </w:r>
      <w:r>
        <w:rPr>
          <w:rFonts w:hint="eastAsia" w:ascii="方正仿宋_GBK" w:hAnsi="方正仿宋_GBK" w:eastAsia="方正仿宋_GBK" w:cs="方正仿宋_GBK"/>
          <w:bCs/>
          <w:sz w:val="32"/>
          <w:szCs w:val="32"/>
        </w:rPr>
        <w:t>之间的区域。</w:t>
      </w:r>
    </w:p>
    <w:p>
      <w:pPr>
        <w:keepNext w:val="0"/>
        <w:keepLines w:val="0"/>
        <w:pageBreakBefore w:val="0"/>
        <w:widowControl w:val="0"/>
        <w:tabs>
          <w:tab w:val="left" w:pos="1645"/>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Cs/>
          <w:sz w:val="32"/>
          <w:szCs w:val="32"/>
        </w:rPr>
      </w:pPr>
    </w:p>
    <w:p>
      <w:pPr>
        <w:pStyle w:val="3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 w:firstLine="0" w:firstLineChars="0"/>
        <w:jc w:val="center"/>
        <w:textAlignment w:val="auto"/>
        <w:outlineLvl w:val="0"/>
        <w:rPr>
          <w:rFonts w:hint="eastAsia" w:ascii="方正黑体_GBK" w:hAnsi="方正黑体_GBK" w:eastAsia="方正黑体_GBK" w:cs="方正黑体_GBK"/>
          <w:b w:val="0"/>
          <w:bCs/>
          <w:sz w:val="32"/>
          <w:szCs w:val="32"/>
        </w:rPr>
      </w:pPr>
      <w:bookmarkStart w:id="35" w:name="_Toc96937959"/>
      <w:r>
        <w:rPr>
          <w:rFonts w:hint="eastAsia" w:ascii="方正黑体_GBK" w:hAnsi="方正黑体_GBK" w:eastAsia="方正黑体_GBK" w:cs="方正黑体_GBK"/>
          <w:b w:val="0"/>
          <w:bCs/>
          <w:sz w:val="32"/>
          <w:szCs w:val="32"/>
        </w:rPr>
        <w:t xml:space="preserve"> 国土空间规划</w:t>
      </w:r>
      <w:bookmarkEnd w:id="35"/>
    </w:p>
    <w:p>
      <w:pPr>
        <w:pStyle w:val="3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 w:leftChars="0"/>
        <w:jc w:val="both"/>
        <w:textAlignment w:val="auto"/>
        <w:outlineLvl w:val="0"/>
        <w:rPr>
          <w:rFonts w:hint="eastAsia" w:ascii="方正黑体_GBK" w:hAnsi="方正黑体_GBK" w:eastAsia="方正黑体_GBK" w:cs="方正黑体_GBK"/>
          <w:b w:val="0"/>
          <w:bCs/>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Cs/>
          <w:sz w:val="32"/>
          <w:szCs w:val="32"/>
        </w:rPr>
      </w:pPr>
      <w:bookmarkStart w:id="36" w:name="_Hlk86964920"/>
      <w:r>
        <w:rPr>
          <w:rFonts w:hint="eastAsia" w:ascii="方正黑体_GBK" w:hAnsi="方正黑体_GBK" w:eastAsia="方正黑体_GBK" w:cs="方正黑体_GBK"/>
          <w:b w:val="0"/>
          <w:bCs w:val="0"/>
          <w:sz w:val="32"/>
          <w:szCs w:val="32"/>
        </w:rPr>
        <w:t>第五条【范围划定】</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Cs/>
          <w:sz w:val="32"/>
          <w:szCs w:val="32"/>
        </w:rPr>
        <w:t>在编制国土空间规划时，市级规划应当明确大运河淮安段核心监控区“三区”的具体范围。三级三类国土空间规划应当明确生态用途区域、农业用途区域、村庄建设区域、城镇开发边界、历史文化遗产保护区域的具体范围，划定各级各类文物保护单位保护范围和建设控制地带、地下文物埋藏区等历史文化保护线。</w:t>
      </w:r>
      <w:bookmarkEnd w:id="36"/>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 xml:space="preserve">第六条【规划要求】 </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Cs/>
          <w:sz w:val="32"/>
          <w:szCs w:val="32"/>
        </w:rPr>
        <w:t>在编制淮安市三级三类国土空间规划时，应当落实“三区”及各类用途管制区域的相应管控要求，强化核心监控区内生态保护红线、永久基本农田、城镇开发边界和历史文化保护线的管控，差别化实施国土空间用途管制，统筹大运河沿线历史文化保护、生态系统保护、生态廊道建设及生态空间布局，推动生态修复和国土综合整治，鼓励文化创意、文化旅游、休闲游憩、绿色现代航运等与大运河文化保护传承利用相关功能建设，并与河道岸线功能分区相协调。用途管制区域中生态保护红线、永久基本农田、城镇开发边界和历史文化保护线有调整的，应当按照依法调整的最新范围落实管控要求。</w:t>
      </w:r>
      <w:bookmarkStart w:id="37" w:name="_Hlk86835543"/>
      <w:r>
        <w:rPr>
          <w:rFonts w:hint="eastAsia" w:ascii="方正仿宋_GBK" w:hAnsi="方正仿宋_GBK" w:eastAsia="方正仿宋_GBK" w:cs="方正仿宋_GBK"/>
          <w:bCs/>
          <w:sz w:val="32"/>
          <w:szCs w:val="32"/>
        </w:rPr>
        <w:t>管控分区交叉、重叠的部分，按照最严格要求进行管控。</w:t>
      </w:r>
      <w:bookmarkEnd w:id="37"/>
    </w:p>
    <w:p>
      <w:pPr>
        <w:keepNext w:val="0"/>
        <w:keepLines w:val="0"/>
        <w:pageBreakBefore w:val="0"/>
        <w:kinsoku/>
        <w:wordWrap/>
        <w:overflowPunct/>
        <w:topLinePunct w:val="0"/>
        <w:autoSpaceDE/>
        <w:autoSpaceDN/>
        <w:bidi w:val="0"/>
        <w:adjustRightInd/>
        <w:spacing w:line="560" w:lineRule="exact"/>
        <w:ind w:firstLine="636" w:firstLineChars="199"/>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第七条【品质提升】</w:t>
      </w:r>
      <w:r>
        <w:rPr>
          <w:rFonts w:hint="eastAsia" w:ascii="方正仿宋_GBK" w:hAnsi="方正仿宋_GBK" w:eastAsia="方正仿宋_GBK" w:cs="方正仿宋_GBK"/>
          <w:bCs/>
          <w:sz w:val="32"/>
          <w:szCs w:val="32"/>
        </w:rPr>
        <w:t xml:space="preserve">  在编制和实施淮安市三级三类国土空间规划时，应当落实大运河淮安段核心监控区空间形态与风貌引导要求，提炼地方特色，加强大运河历史文化传承保护利用，强化运河沿线风貌、视廊、天际线、建筑高度等空间控制引导。针对大运河遗产保护的重点区域、重点地段、重要节点，开展详细规划和城市设计。有序开展城市更新工作，促进大运河淮安段核心监控区空间功能完善和品质提升。</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199"/>
        <w:textAlignment w:val="auto"/>
        <w:rPr>
          <w:rFonts w:hint="eastAsia" w:ascii="方正仿宋_GBK" w:hAnsi="方正仿宋_GBK" w:eastAsia="方正仿宋_GBK" w:cs="方正仿宋_GBK"/>
          <w:bCs/>
          <w:sz w:val="32"/>
          <w:szCs w:val="32"/>
        </w:rPr>
      </w:pPr>
    </w:p>
    <w:p>
      <w:pPr>
        <w:pStyle w:val="3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 w:leftChars="0" w:firstLine="0" w:firstLineChars="0"/>
        <w:jc w:val="center"/>
        <w:textAlignment w:val="auto"/>
        <w:outlineLvl w:val="0"/>
        <w:rPr>
          <w:rFonts w:hint="eastAsia" w:ascii="方正黑体_GBK" w:hAnsi="方正黑体_GBK" w:eastAsia="方正黑体_GBK" w:cs="方正黑体_GBK"/>
          <w:b w:val="0"/>
          <w:bCs/>
          <w:sz w:val="32"/>
          <w:szCs w:val="32"/>
        </w:rPr>
      </w:pPr>
      <w:bookmarkStart w:id="38" w:name="_Toc26464"/>
      <w:bookmarkStart w:id="39" w:name="_Toc30467"/>
      <w:bookmarkStart w:id="40" w:name="_Toc6068"/>
      <w:bookmarkStart w:id="41" w:name="_Toc31791"/>
      <w:bookmarkStart w:id="42" w:name="_Toc6037"/>
      <w:bookmarkStart w:id="43" w:name="_Toc56627821"/>
      <w:bookmarkStart w:id="44" w:name="_Toc13507"/>
      <w:bookmarkStart w:id="45" w:name="_Toc13780"/>
      <w:bookmarkStart w:id="46" w:name="_Toc57309716"/>
      <w:bookmarkStart w:id="47" w:name="_Toc54282705"/>
      <w:bookmarkStart w:id="48" w:name="_Toc22564"/>
      <w:bookmarkStart w:id="49" w:name="_Toc23222"/>
      <w:bookmarkStart w:id="50" w:name="_Toc96937960"/>
      <w:bookmarkStart w:id="51" w:name="_Toc7163"/>
      <w:bookmarkStart w:id="52" w:name="_Toc30784"/>
      <w:r>
        <w:rPr>
          <w:rFonts w:hint="eastAsia" w:ascii="方正黑体_GBK" w:hAnsi="方正黑体_GBK" w:eastAsia="方正黑体_GBK" w:cs="方正黑体_GBK"/>
          <w:b w:val="0"/>
          <w:bCs/>
          <w:sz w:val="32"/>
          <w:szCs w:val="32"/>
        </w:rPr>
        <w:t xml:space="preserve"> 国土空间准入</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3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 w:leftChars="0"/>
        <w:jc w:val="both"/>
        <w:textAlignment w:val="auto"/>
        <w:outlineLvl w:val="0"/>
        <w:rPr>
          <w:rFonts w:hint="eastAsia" w:ascii="方正仿宋_GBK" w:hAnsi="方正仿宋_GBK" w:eastAsia="方正仿宋_GBK" w:cs="方正仿宋_GBK"/>
          <w:b/>
          <w:sz w:val="32"/>
          <w:szCs w:val="32"/>
        </w:rPr>
      </w:pPr>
    </w:p>
    <w:p>
      <w:pPr>
        <w:keepNext w:val="0"/>
        <w:keepLines w:val="0"/>
        <w:pageBreakBefore w:val="0"/>
        <w:tabs>
          <w:tab w:val="left" w:pos="2225"/>
        </w:tabs>
        <w:kinsoku/>
        <w:wordWrap/>
        <w:overflowPunct/>
        <w:topLinePunct w:val="0"/>
        <w:autoSpaceDE/>
        <w:autoSpaceDN/>
        <w:bidi w:val="0"/>
        <w:adjustRightInd/>
        <w:spacing w:line="560" w:lineRule="exact"/>
        <w:ind w:firstLine="636" w:firstLineChars="199"/>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第八条【准入管理】</w:t>
      </w:r>
      <w:r>
        <w:rPr>
          <w:rFonts w:hint="eastAsia" w:ascii="方正仿宋_GBK" w:hAnsi="方正仿宋_GBK" w:eastAsia="方正仿宋_GBK" w:cs="方正仿宋_GBK"/>
          <w:bCs/>
          <w:sz w:val="32"/>
          <w:szCs w:val="32"/>
        </w:rPr>
        <w:t xml:space="preserve">  核心监控区内，实行国土空间准入正（负）面清单管理制度，控制开发规模和强度，禁止不符合主体功能定位的各类开发活动。</w:t>
      </w:r>
    </w:p>
    <w:p>
      <w:pPr>
        <w:keepNext w:val="0"/>
        <w:keepLines w:val="0"/>
        <w:pageBreakBefore w:val="0"/>
        <w:tabs>
          <w:tab w:val="left" w:pos="2225"/>
        </w:tabs>
        <w:kinsoku/>
        <w:wordWrap/>
        <w:overflowPunct/>
        <w:topLinePunct w:val="0"/>
        <w:autoSpaceDE/>
        <w:autoSpaceDN/>
        <w:bidi w:val="0"/>
        <w:adjustRightInd/>
        <w:spacing w:line="560" w:lineRule="exact"/>
        <w:ind w:firstLine="636" w:firstLineChars="199"/>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核心监控区内涉及大运河文化带建设的重大项目，应当符合《江苏省大运河文化保护传承利用实施规划》《大运河国家文化公园江苏段建设保护规划》《江苏省大运河河道水系治理管护规划》及国家、省大运河文化带建设规划等，新增建设项目须按照审批管理权限分级报批。涉及岸线利用或河道管理范围的项目，应当经有权限的水行政主管部门批准后实施。</w:t>
      </w:r>
    </w:p>
    <w:p>
      <w:pPr>
        <w:keepNext w:val="0"/>
        <w:keepLines w:val="0"/>
        <w:pageBreakBefore w:val="0"/>
        <w:tabs>
          <w:tab w:val="left" w:pos="2225"/>
        </w:tabs>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Cs/>
          <w:sz w:val="32"/>
          <w:szCs w:val="32"/>
        </w:rPr>
      </w:pPr>
      <w:bookmarkStart w:id="53" w:name="_Hlk86307811"/>
      <w:r>
        <w:rPr>
          <w:rFonts w:hint="eastAsia" w:ascii="方正黑体_GBK" w:hAnsi="方正黑体_GBK" w:eastAsia="方正黑体_GBK" w:cs="方正黑体_GBK"/>
          <w:b w:val="0"/>
          <w:bCs w:val="0"/>
          <w:sz w:val="32"/>
          <w:szCs w:val="32"/>
        </w:rPr>
        <w:t>第九条【岸线管理</w:t>
      </w:r>
      <w:bookmarkEnd w:id="53"/>
      <w:r>
        <w:rPr>
          <w:rFonts w:hint="eastAsia" w:ascii="方正黑体_GBK" w:hAnsi="方正黑体_GBK" w:eastAsia="方正黑体_GBK" w:cs="方正黑体_GBK"/>
          <w:b w:val="0"/>
          <w:bCs w:val="0"/>
          <w:sz w:val="32"/>
          <w:szCs w:val="32"/>
        </w:rPr>
        <w:t>】</w:t>
      </w:r>
      <w:bookmarkStart w:id="54" w:name="_Hlk95247506"/>
      <w:r>
        <w:rPr>
          <w:rFonts w:hint="eastAsia" w:ascii="方正仿宋_GBK" w:hAnsi="方正仿宋_GBK" w:eastAsia="方正仿宋_GBK" w:cs="方正仿宋_GBK"/>
          <w:bCs/>
          <w:sz w:val="32"/>
          <w:szCs w:val="32"/>
        </w:rPr>
        <w:t xml:space="preserve">  严格保护和合理利用岸线，优化岸线功能和港口布局，严格按照岸线功能分区进行管控，提升岸线利用效率，维护岸线基本稳定。</w:t>
      </w:r>
      <w:bookmarkStart w:id="55" w:name="_Hlk95247862"/>
      <w:r>
        <w:rPr>
          <w:rFonts w:hint="eastAsia" w:ascii="方正仿宋_GBK" w:hAnsi="方正仿宋_GBK" w:eastAsia="方正仿宋_GBK" w:cs="方正仿宋_GBK"/>
          <w:bCs/>
          <w:sz w:val="32"/>
          <w:szCs w:val="32"/>
        </w:rPr>
        <w:t>严格管理建设项目准入，占用岸线或在临水边界线内的建设项目应当符合</w:t>
      </w:r>
      <w:bookmarkEnd w:id="55"/>
      <w:r>
        <w:rPr>
          <w:rFonts w:hint="eastAsia" w:ascii="方正仿宋_GBK" w:hAnsi="方正仿宋_GBK" w:eastAsia="方正仿宋_GBK" w:cs="方正仿宋_GBK"/>
          <w:bCs/>
          <w:sz w:val="32"/>
          <w:szCs w:val="32"/>
        </w:rPr>
        <w:t>《中华人民共和国水法》《中华人民共和国港口法》《中华人民共和国航道法》《江苏省水利工程管理条例》《江苏省河道管理条例》《江苏省水路交通运输条例》《水工程建设规划同意书制度管理办法（试行）》《江苏省建设项目占用水域管理办法》《淮安市港口岸线管理办法》《淮安市城市河道蓝线管理办法》等法律法规规章及相关规划要求。</w:t>
      </w:r>
      <w:bookmarkEnd w:id="54"/>
    </w:p>
    <w:p>
      <w:pPr>
        <w:keepNext w:val="0"/>
        <w:keepLines w:val="0"/>
        <w:pageBreakBefore w:val="0"/>
        <w:widowControl w:val="0"/>
        <w:tabs>
          <w:tab w:val="left" w:pos="2225"/>
        </w:tabs>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第十条【滨河生态空间准入】</w:t>
      </w:r>
      <w:r>
        <w:rPr>
          <w:rFonts w:hint="eastAsia" w:ascii="方正仿宋_GBK" w:hAnsi="方正仿宋_GBK" w:eastAsia="方正仿宋_GBK" w:cs="方正仿宋_GBK"/>
          <w:bCs/>
          <w:sz w:val="32"/>
          <w:szCs w:val="32"/>
        </w:rPr>
        <w:t xml:space="preserve">  严控新增非公益性建设用地，原则上不在现有及规划确定的农村居民点外新增集中居民点。新增建设用地项目实行正面清单管理，仅可以建设以下项目：</w:t>
      </w:r>
    </w:p>
    <w:p>
      <w:pPr>
        <w:keepNext w:val="0"/>
        <w:keepLines w:val="0"/>
        <w:pageBreakBefore w:val="0"/>
        <w:widowControl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（一）军事需要用地的建设项目；</w:t>
      </w:r>
    </w:p>
    <w:p>
      <w:pPr>
        <w:keepNext w:val="0"/>
        <w:keepLines w:val="0"/>
        <w:pageBreakBefore w:val="0"/>
        <w:widowControl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（二）由政府组织实施的能源、交通、水利、通信、邮政等基础设施建设需要用地的建设项目；</w:t>
      </w:r>
    </w:p>
    <w:p>
      <w:pPr>
        <w:keepNext w:val="0"/>
        <w:keepLines w:val="0"/>
        <w:pageBreakBefore w:val="0"/>
        <w:widowControl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（三）由政府组织实施的科技、教育、文化、旅游、卫生、体育、生态环境和资源保护、防灾减灾、文物保护、社区综合服务、社会福利、市政公用、优抚安置、纪念英烈等公共事业需要用地的建设项目；</w:t>
      </w:r>
    </w:p>
    <w:p>
      <w:pPr>
        <w:keepNext w:val="0"/>
        <w:keepLines w:val="0"/>
        <w:pageBreakBefore w:val="0"/>
        <w:widowControl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（四）纳入国家《大运河文化保护传承利用规划纲要》《江苏省大运河文化保护传承利用实施规划》《大运河国家文化公园江苏段建设保护规划》及国家、省大运河文化带建设规划的建设项目；</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（五）国家和省人民政府同意建设的其他建设项目。</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第十一条【建成区准入】</w:t>
      </w:r>
      <w:r>
        <w:rPr>
          <w:rFonts w:hint="eastAsia" w:ascii="方正仿宋_GBK" w:hAnsi="方正仿宋_GBK" w:eastAsia="方正仿宋_GBK" w:cs="方正仿宋_GBK"/>
          <w:bCs/>
          <w:sz w:val="32"/>
          <w:szCs w:val="32"/>
        </w:rPr>
        <w:t xml:space="preserve">  建成区内，严禁实施不符合产业政策、规划和管制要求的建设项目。</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老城改造区域内，应当强化保护淮安历史城区及协调区、清江浦老城的空间格局和功能</w:t>
      </w:r>
      <w:bookmarkStart w:id="56" w:name="_Hlk86830594"/>
      <w:r>
        <w:rPr>
          <w:rFonts w:hint="eastAsia" w:ascii="方正仿宋_GBK" w:hAnsi="方正仿宋_GBK" w:eastAsia="方正仿宋_GBK" w:cs="方正仿宋_GBK"/>
          <w:bCs/>
          <w:sz w:val="32"/>
          <w:szCs w:val="32"/>
        </w:rPr>
        <w:t>，加强规划管控，严格控制土地开发利用强度。应有序实施城市更新，提升公共服务配套水平和人居环境质量，严格控制大规模拆除、大规模增建。禁止建设工业、仓储物流项目，限制建设大型商业、商务办公、住宅商品房项目。</w:t>
      </w:r>
      <w:bookmarkEnd w:id="56"/>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一般控制区域内，在符合产业政策和管制要求的前提下，新建、扩建、改建项目严格按照依法批准的规划强化管控，禁止建设对大运河沿线生态环境和景观可能产生较大影响的项目。</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第十二条【核心监控区其他区域准入】</w:t>
      </w:r>
      <w:r>
        <w:rPr>
          <w:rFonts w:hint="eastAsia" w:ascii="方正仿宋_GBK" w:hAnsi="方正仿宋_GBK" w:eastAsia="方正仿宋_GBK" w:cs="方正仿宋_GBK"/>
          <w:bCs/>
          <w:sz w:val="32"/>
          <w:szCs w:val="32"/>
        </w:rPr>
        <w:t xml:space="preserve">  核心监控区其他区域内，实行负面清单管理，禁止建设以下项目：</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（一）新建、扩建商业、居住类项目（除村庄建设区域外）；</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（二）新建、扩建大型及特大型主题公园等开发项目；</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（三）新建、扩建高风险、高污染、高耗水产业和不利于生态环境保护的工矿企业，以及不符合相关规划的码头工程；</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（四）对大运河沿线生态环境和景观可能产生较大影响的项目；</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（五）不符合国家和省关于生态保护红线、永久基本农田、生态空间管控区域相关规定的项目；</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（六）不符合《市场准入负面清单</w:t>
      </w:r>
      <w:r>
        <w:rPr>
          <w:rFonts w:hint="default" w:ascii="Times New Roman" w:hAnsi="Times New Roman" w:eastAsia="方正仿宋_GBK" w:cs="Times New Roman"/>
          <w:bCs/>
          <w:sz w:val="32"/>
          <w:szCs w:val="32"/>
        </w:rPr>
        <w:t>（2020年版）</w:t>
      </w:r>
      <w:r>
        <w:rPr>
          <w:rFonts w:hint="eastAsia" w:ascii="方正仿宋_GBK" w:hAnsi="方正仿宋_GBK" w:eastAsia="方正仿宋_GBK" w:cs="方正仿宋_GBK"/>
          <w:bCs/>
          <w:sz w:val="32"/>
          <w:szCs w:val="32"/>
        </w:rPr>
        <w:t>》《产业结构调整指导目录</w:t>
      </w:r>
      <w:r>
        <w:rPr>
          <w:rFonts w:hint="default" w:ascii="Times New Roman" w:hAnsi="Times New Roman" w:eastAsia="方正仿宋_GBK" w:cs="Times New Roman"/>
          <w:bCs/>
          <w:sz w:val="32"/>
          <w:szCs w:val="32"/>
        </w:rPr>
        <w:t>（2019年本）</w:t>
      </w:r>
      <w:r>
        <w:rPr>
          <w:rFonts w:hint="eastAsia" w:ascii="方正仿宋_GBK" w:hAnsi="方正仿宋_GBK" w:eastAsia="方正仿宋_GBK" w:cs="方正仿宋_GBK"/>
          <w:bCs/>
          <w:sz w:val="32"/>
          <w:szCs w:val="32"/>
        </w:rPr>
        <w:t>》《江苏省长江经济带发展负面清单实施细则》及省市河湖岸线保护和开发利用相关要求的项目；</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（七）法律法规禁止或限制的其他类型项目。</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国家、江苏省和淮安市发布的产业政策、资源利用政策等另有规定的，从其规定；涉及的管理规定有新修订的，按照新版本执行。</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p>
    <w:p>
      <w:pPr>
        <w:pStyle w:val="37"/>
        <w:keepNext w:val="0"/>
        <w:keepLines w:val="0"/>
        <w:pageBreakBefore w:val="0"/>
        <w:kinsoku/>
        <w:wordWrap/>
        <w:overflowPunct/>
        <w:topLinePunct w:val="0"/>
        <w:autoSpaceDE/>
        <w:autoSpaceDN/>
        <w:bidi w:val="0"/>
        <w:adjustRightInd/>
        <w:spacing w:line="560" w:lineRule="exact"/>
        <w:ind w:firstLine="0" w:firstLineChars="0"/>
        <w:jc w:val="center"/>
        <w:textAlignment w:val="auto"/>
        <w:outlineLvl w:val="0"/>
        <w:rPr>
          <w:rFonts w:hint="eastAsia" w:ascii="方正黑体_GBK" w:hAnsi="方正黑体_GBK" w:eastAsia="方正黑体_GBK" w:cs="方正黑体_GBK"/>
          <w:b w:val="0"/>
          <w:bCs/>
          <w:sz w:val="32"/>
          <w:szCs w:val="32"/>
        </w:rPr>
      </w:pPr>
      <w:bookmarkStart w:id="57" w:name="_Toc56627822"/>
      <w:bookmarkStart w:id="58" w:name="_Toc29760"/>
      <w:bookmarkStart w:id="59" w:name="_Toc22836"/>
      <w:bookmarkStart w:id="60" w:name="_Toc14010"/>
      <w:bookmarkStart w:id="61" w:name="_Toc22566"/>
      <w:bookmarkStart w:id="62" w:name="_Toc32083"/>
      <w:bookmarkStart w:id="63" w:name="_Toc57309717"/>
      <w:bookmarkStart w:id="64" w:name="_Toc54282706"/>
      <w:bookmarkStart w:id="65" w:name="_Toc22782"/>
      <w:bookmarkStart w:id="66" w:name="_Toc28994"/>
      <w:bookmarkStart w:id="67" w:name="_Toc24294"/>
      <w:bookmarkStart w:id="68" w:name="_Toc10335"/>
      <w:bookmarkStart w:id="69" w:name="_Toc25887"/>
      <w:bookmarkStart w:id="70" w:name="_Toc19622"/>
      <w:bookmarkStart w:id="71" w:name="_Toc16133"/>
      <w:bookmarkStart w:id="72" w:name="_Toc21942"/>
      <w:bookmarkStart w:id="73" w:name="_Toc96937961"/>
      <w:bookmarkStart w:id="74" w:name="_Toc28851"/>
      <w:bookmarkStart w:id="75" w:name="_Toc12596"/>
      <w:bookmarkStart w:id="76" w:name="_Toc41237621"/>
      <w:bookmarkStart w:id="77" w:name="_Toc40003463"/>
      <w:bookmarkStart w:id="78" w:name="_Toc2986"/>
      <w:r>
        <w:rPr>
          <w:rFonts w:hint="eastAsia" w:ascii="方正黑体_GBK" w:hAnsi="方正黑体_GBK" w:eastAsia="方正黑体_GBK" w:cs="方正黑体_GBK"/>
          <w:b w:val="0"/>
          <w:bCs/>
          <w:sz w:val="32"/>
          <w:szCs w:val="32"/>
        </w:rPr>
        <w:t>第四章  国土空间用途</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hint="eastAsia" w:ascii="方正黑体_GBK" w:hAnsi="方正黑体_GBK" w:eastAsia="方正黑体_GBK" w:cs="方正黑体_GBK"/>
          <w:b w:val="0"/>
          <w:bCs/>
          <w:sz w:val="32"/>
          <w:szCs w:val="32"/>
        </w:rPr>
        <w:t>管制</w:t>
      </w:r>
      <w:bookmarkEnd w:id="73"/>
    </w:p>
    <w:p>
      <w:pPr>
        <w:pStyle w:val="37"/>
        <w:keepNext w:val="0"/>
        <w:keepLines w:val="0"/>
        <w:pageBreakBefore w:val="0"/>
        <w:kinsoku/>
        <w:wordWrap/>
        <w:overflowPunct/>
        <w:topLinePunct w:val="0"/>
        <w:autoSpaceDE/>
        <w:autoSpaceDN/>
        <w:bidi w:val="0"/>
        <w:adjustRightInd/>
        <w:spacing w:line="560" w:lineRule="exact"/>
        <w:ind w:left="1123" w:firstLine="0" w:firstLineChars="0"/>
        <w:textAlignment w:val="auto"/>
        <w:outlineLvl w:val="0"/>
        <w:rPr>
          <w:rFonts w:hint="eastAsia" w:ascii="方正仿宋_GBK" w:hAnsi="方正仿宋_GBK" w:eastAsia="方正仿宋_GBK" w:cs="方正仿宋_GBK"/>
          <w:b/>
          <w:sz w:val="32"/>
          <w:szCs w:val="32"/>
        </w:rPr>
      </w:pP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bookmarkStart w:id="79" w:name="_Toc4285"/>
      <w:bookmarkStart w:id="80" w:name="_Toc15841"/>
      <w:r>
        <w:rPr>
          <w:rFonts w:hint="eastAsia" w:ascii="方正黑体_GBK" w:hAnsi="方正黑体_GBK" w:eastAsia="方正黑体_GBK" w:cs="方正黑体_GBK"/>
          <w:b w:val="0"/>
          <w:bCs w:val="0"/>
          <w:sz w:val="32"/>
          <w:szCs w:val="32"/>
        </w:rPr>
        <w:t>第十三条【用途管制总体要求】</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Cs/>
          <w:sz w:val="32"/>
          <w:szCs w:val="32"/>
        </w:rPr>
        <w:t>严格落实核心监控区的“三区”准入要求，健全管制制度，根据国土空间规划的用途实施差别化管理。</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第十四条【生态用途区域管制】</w:t>
      </w:r>
      <w:r>
        <w:rPr>
          <w:rFonts w:hint="eastAsia" w:ascii="方正仿宋_GBK" w:hAnsi="方正仿宋_GBK" w:eastAsia="方正仿宋_GBK" w:cs="方正仿宋_GBK"/>
          <w:bCs/>
          <w:sz w:val="32"/>
          <w:szCs w:val="32"/>
        </w:rPr>
        <w:t xml:space="preserve">  生态用途区域内，严格生态保护红线管理。自然保护地核心保护区原则上禁止人为活动，其他区域严格禁止开发性、生产性建设活动。在符合现行法律法规前提下，除国家重大战略项目外，仅允许对生态功能不造成破坏的有限人为活动。</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第十五条【生态用途区域引导】</w:t>
      </w:r>
      <w:r>
        <w:rPr>
          <w:rFonts w:hint="eastAsia" w:ascii="方正仿宋_GBK" w:hAnsi="方正仿宋_GBK" w:eastAsia="方正仿宋_GBK" w:cs="方正仿宋_GBK"/>
          <w:bCs/>
          <w:sz w:val="32"/>
          <w:szCs w:val="32"/>
        </w:rPr>
        <w:t xml:space="preserve">  结合大运河淮安段优越的生态基底，打造蓝绿交织的生态廊道。加强京杭大运河淮安段、张福河和洪泽湖沿岸绿化美化，推进河岸带生态化改造，鼓励建设沿河公园绿地、滨水绿道，提升运河沿岸生态景观。</w:t>
      </w:r>
      <w:bookmarkStart w:id="81" w:name="_Hlk86773227"/>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bookmarkStart w:id="82" w:name="_Hlk86966954"/>
      <w:r>
        <w:rPr>
          <w:rFonts w:hint="eastAsia" w:ascii="方正黑体_GBK" w:hAnsi="方正黑体_GBK" w:eastAsia="方正黑体_GBK" w:cs="方正黑体_GBK"/>
          <w:b w:val="0"/>
          <w:bCs w:val="0"/>
          <w:sz w:val="32"/>
          <w:szCs w:val="32"/>
        </w:rPr>
        <w:t>第十六条【农业用途区域管制】</w:t>
      </w:r>
      <w:r>
        <w:rPr>
          <w:rFonts w:hint="eastAsia" w:ascii="方正仿宋_GBK" w:hAnsi="方正仿宋_GBK" w:eastAsia="方正仿宋_GBK" w:cs="方正仿宋_GBK"/>
          <w:bCs/>
          <w:sz w:val="32"/>
          <w:szCs w:val="32"/>
        </w:rPr>
        <w:t xml:space="preserve">  农业用途区域内，坚持最严格的耕地保护制度，强化淮安作为国家商品粮基地的重要职责，</w:t>
      </w:r>
      <w:bookmarkEnd w:id="82"/>
      <w:r>
        <w:rPr>
          <w:rFonts w:hint="eastAsia" w:ascii="方正仿宋_GBK" w:hAnsi="方正仿宋_GBK" w:eastAsia="方正仿宋_GBK" w:cs="方正仿宋_GBK"/>
          <w:bCs/>
          <w:sz w:val="32"/>
          <w:szCs w:val="32"/>
        </w:rPr>
        <w:t>加强耕地数量、质量、生态“三位一体”保护，注重与周边自然生态系统有机结合。</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坚决制止耕地“非农化”，对永久基本农田实行特殊保护，除国家能源、交通、水利、军事设施等重点建设项目确实难以避让永久基本农田的，其他建设活动不得占用永久基本农田。严禁违规占用耕地绿化造林，不得违规在大运河河道两侧占用耕地及永久基本农田超标准建设绿色通道，严禁违规占用耕地从事非农建设。防止耕地“非粮化”，永久基本农田重点用于发展粮食生产，禁止占用永久基本农田从事林果业以及挖塘养鱼等破坏耕作层的行为。</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第十七条【农业用途区域引导】</w:t>
      </w:r>
      <w:r>
        <w:rPr>
          <w:rFonts w:hint="eastAsia" w:ascii="方正仿宋_GBK" w:hAnsi="方正仿宋_GBK" w:eastAsia="方正仿宋_GBK" w:cs="方正仿宋_GBK"/>
          <w:bCs/>
          <w:sz w:val="32"/>
          <w:szCs w:val="32"/>
        </w:rPr>
        <w:t xml:space="preserve">  围绕“特优高效种植、特种健康养殖、特色生态休闲”三大特色现代农业产业，优化农业生产空间布局，促进提质增效。在符合国土空间规划和不破坏耕作层前提下，充分利用永久基本农田以外的园地、林地、废弃坑塘和沟渠、村庄腾退用地等打造大运河沿线特色农业景观。 </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第十八条【村庄建设区域管制】</w:t>
      </w:r>
      <w:r>
        <w:rPr>
          <w:rFonts w:hint="eastAsia" w:ascii="方正仿宋_GBK" w:hAnsi="方正仿宋_GBK" w:eastAsia="方正仿宋_GBK" w:cs="方正仿宋_GBK"/>
          <w:bCs/>
          <w:sz w:val="32"/>
          <w:szCs w:val="32"/>
        </w:rPr>
        <w:t xml:space="preserve">  村庄建设区域内，全面保护文物古迹、历史建筑、传统民居等。促进核心监控区内的村庄适度减量发展、集聚发展，引导构建连续的滨河生态空间。确需建设的公共设施、公益事业等项目，依据依法批准的实用性村庄规划进行建设。</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鼓励利用村庄规划流量指标和预留的建设用地机动指标在集聚提升类、特色保护类、城郊融合类村庄建设公共服务设施、文旅设施、一二三产融合发展项目和其他乡村振兴项目；差异化、分类打造美丽宜居乡村、特色田园乡村；结合大运河文化带，建设乡村振兴示范带。</w:t>
      </w:r>
    </w:p>
    <w:bookmarkEnd w:id="81"/>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jc w:val="left"/>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第十九条【城镇开发边界管制】</w:t>
      </w:r>
      <w:r>
        <w:rPr>
          <w:rFonts w:hint="eastAsia" w:ascii="方正仿宋_GBK" w:hAnsi="方正仿宋_GBK" w:eastAsia="方正仿宋_GBK" w:cs="方正仿宋_GBK"/>
          <w:bCs/>
          <w:sz w:val="32"/>
          <w:szCs w:val="32"/>
        </w:rPr>
        <w:t xml:space="preserve">  城镇开发边界范围内，鼓励支持以下建设：</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（一）与大运河国家文化公园相关的文旅项目和公园绿地；</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（二）传承利用大运河文化的文旅休闲、</w:t>
      </w:r>
      <w:bookmarkStart w:id="83" w:name="_Hlk86967456"/>
      <w:r>
        <w:rPr>
          <w:rFonts w:hint="eastAsia" w:ascii="方正仿宋_GBK" w:hAnsi="方正仿宋_GBK" w:eastAsia="方正仿宋_GBK" w:cs="方正仿宋_GBK"/>
          <w:bCs/>
          <w:sz w:val="32"/>
          <w:szCs w:val="32"/>
        </w:rPr>
        <w:t>现代化港口航运和配套物流园区等高质量项目</w:t>
      </w:r>
      <w:bookmarkEnd w:id="83"/>
      <w:r>
        <w:rPr>
          <w:rFonts w:hint="eastAsia" w:ascii="方正仿宋_GBK" w:hAnsi="方正仿宋_GBK" w:eastAsia="方正仿宋_GBK" w:cs="方正仿宋_GBK"/>
          <w:bCs/>
          <w:sz w:val="32"/>
          <w:szCs w:val="32"/>
        </w:rPr>
        <w:t>；</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（三）与城市功能发展定位匹配的公共服务设施和基础设施。</w:t>
      </w:r>
    </w:p>
    <w:p>
      <w:pPr>
        <w:keepNext w:val="0"/>
        <w:keepLines w:val="0"/>
        <w:pageBreakBefore w:val="0"/>
        <w:tabs>
          <w:tab w:val="left" w:pos="1645"/>
        </w:tabs>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供而未建的、可能对大运河沿线生态环境和景观产生较大影响的项目，因公共利益需要，确需调整用途的，应当依法收回土地使用权并予以补偿；无需调整用途的，应当按照相应要求优化规划方案。</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第二十条【历史文化遗产保护区域管制】</w:t>
      </w:r>
      <w:r>
        <w:rPr>
          <w:rFonts w:hint="eastAsia" w:ascii="方正仿宋_GBK" w:hAnsi="方正仿宋_GBK" w:eastAsia="方正仿宋_GBK" w:cs="方正仿宋_GBK"/>
          <w:bCs/>
          <w:sz w:val="32"/>
          <w:szCs w:val="32"/>
        </w:rPr>
        <w:t xml:space="preserve">  历史文化遗产保护区域内，严格禁止不利于文化遗产安全及环境保护相关的项目建设。在大运河世界文化遗产的保护范围内进行建设的，应当符合申报世界遗产文本《中国大运河》相关要求。在各级文物保护单位的保护范围和建设控制地带内进行建设的，应当符合相关法律法规和依法批准的相关专项规划的要求。在其他列入淮安市大运河文化遗产保护名录的大运河文化遗产保护范围内进行建设的，应当符合《淮安市大运河文化遗产保护条例》的规定。对已有的污染文物保护单位及其环境的设施，应当限期治理。</w:t>
      </w:r>
    </w:p>
    <w:p>
      <w:pPr>
        <w:pStyle w:val="37"/>
        <w:keepNext w:val="0"/>
        <w:keepLines w:val="0"/>
        <w:pageBreakBefore w:val="0"/>
        <w:tabs>
          <w:tab w:val="left" w:pos="595"/>
        </w:tabs>
        <w:kinsoku/>
        <w:wordWrap/>
        <w:overflowPunct/>
        <w:topLinePunct w:val="0"/>
        <w:autoSpaceDE/>
        <w:autoSpaceDN/>
        <w:bidi w:val="0"/>
        <w:adjustRightInd/>
        <w:snapToGrid w:val="0"/>
        <w:spacing w:line="560" w:lineRule="exact"/>
        <w:ind w:firstLine="64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建设项目在世界文化遗产中国大运河的遗产区和缓冲区以内、省级以上文物保护单位保护范围和建设控制地带范围内、已划定公布的地下文物埋藏区内及其以外占地面积五万平方米以上的，实行工程建设考古前置制度。在世界文化遗产中国大运河的遗产区和缓冲区以内以及市级以上文物保护单位保护范围和建设控制地带内进行工程建设的，实行建设项目遗产影响评估制度。</w:t>
      </w:r>
    </w:p>
    <w:p>
      <w:pPr>
        <w:pStyle w:val="37"/>
        <w:keepNext w:val="0"/>
        <w:keepLines w:val="0"/>
        <w:pageBreakBefore w:val="0"/>
        <w:tabs>
          <w:tab w:val="left" w:pos="59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第二十一条【古树名木保护】</w:t>
      </w:r>
      <w:r>
        <w:rPr>
          <w:rFonts w:hint="eastAsia" w:ascii="方正仿宋_GBK" w:hAnsi="方正仿宋_GBK" w:eastAsia="方正仿宋_GBK" w:cs="方正仿宋_GBK"/>
          <w:bCs/>
          <w:sz w:val="32"/>
          <w:szCs w:val="32"/>
        </w:rPr>
        <w:t xml:space="preserve">  核心监控区内新建、改建、扩建涉及古树名木的，应当落实保护措施，确保古树名木不受损害、正常生长。因特殊原因需要迁移的，按照《江苏省城市绿化管理条例》的规定，对古树名木实行异地保护。</w:t>
      </w:r>
    </w:p>
    <w:p>
      <w:pPr>
        <w:pStyle w:val="37"/>
        <w:keepNext w:val="0"/>
        <w:keepLines w:val="0"/>
        <w:pageBreakBefore w:val="0"/>
        <w:tabs>
          <w:tab w:val="left" w:pos="59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第二十二条【历史文化遗产保护区域引导】</w:t>
      </w:r>
      <w:r>
        <w:rPr>
          <w:rFonts w:hint="eastAsia" w:ascii="方正仿宋_GBK" w:hAnsi="方正仿宋_GBK" w:eastAsia="方正仿宋_GBK" w:cs="方正仿宋_GBK"/>
          <w:bCs/>
          <w:sz w:val="32"/>
          <w:szCs w:val="32"/>
        </w:rPr>
        <w:t xml:space="preserve">  坚持以用促保，鼓励建成区内依托具备条件的历史文化遗产依法依规建设博物馆、陈列馆等公共文化设施或适应现代生产生活需要的建设项目；对已利用的历史文化遗产进行功能提升和优化，进一步彰显运河文化特色；合理推动未利用的历史建筑、文物保护单位等活态利用。</w:t>
      </w:r>
    </w:p>
    <w:p>
      <w:pPr>
        <w:pStyle w:val="37"/>
        <w:keepNext w:val="0"/>
        <w:keepLines w:val="0"/>
        <w:pageBreakBefore w:val="0"/>
        <w:tabs>
          <w:tab w:val="left" w:pos="595"/>
        </w:tabs>
        <w:kinsoku/>
        <w:wordWrap/>
        <w:overflowPunct/>
        <w:topLinePunct w:val="0"/>
        <w:autoSpaceDE/>
        <w:autoSpaceDN/>
        <w:bidi w:val="0"/>
        <w:adjustRightInd/>
        <w:snapToGrid w:val="0"/>
        <w:spacing w:line="560" w:lineRule="exact"/>
        <w:ind w:firstLine="0" w:firstLineChars="0"/>
        <w:textAlignment w:val="auto"/>
        <w:rPr>
          <w:rFonts w:hint="eastAsia" w:ascii="方正仿宋_GBK" w:hAnsi="方正仿宋_GBK" w:eastAsia="方正仿宋_GBK" w:cs="方正仿宋_GBK"/>
          <w:bCs/>
          <w:sz w:val="32"/>
          <w:szCs w:val="32"/>
        </w:rPr>
      </w:pPr>
    </w:p>
    <w:bookmarkEnd w:id="79"/>
    <w:bookmarkEnd w:id="80"/>
    <w:p>
      <w:pPr>
        <w:pStyle w:val="37"/>
        <w:keepNext w:val="0"/>
        <w:keepLines w:val="0"/>
        <w:pageBreakBefore w:val="0"/>
        <w:kinsoku/>
        <w:wordWrap/>
        <w:overflowPunct/>
        <w:topLinePunct w:val="0"/>
        <w:autoSpaceDE/>
        <w:autoSpaceDN/>
        <w:bidi w:val="0"/>
        <w:adjustRightInd/>
        <w:spacing w:line="560" w:lineRule="exact"/>
        <w:ind w:firstLine="0" w:firstLineChars="0"/>
        <w:jc w:val="center"/>
        <w:textAlignment w:val="auto"/>
        <w:outlineLvl w:val="0"/>
        <w:rPr>
          <w:rFonts w:hint="eastAsia" w:ascii="方正仿宋_GBK" w:hAnsi="方正仿宋_GBK" w:eastAsia="方正仿宋_GBK" w:cs="方正仿宋_GBK"/>
          <w:b/>
          <w:sz w:val="32"/>
          <w:szCs w:val="32"/>
        </w:rPr>
      </w:pPr>
      <w:bookmarkStart w:id="84" w:name="_Toc12907"/>
      <w:bookmarkStart w:id="85" w:name="_Toc458"/>
      <w:bookmarkStart w:id="86" w:name="_Toc2719"/>
      <w:bookmarkStart w:id="87" w:name="_Toc54282707"/>
      <w:bookmarkStart w:id="88" w:name="_Toc21446"/>
      <w:bookmarkStart w:id="89" w:name="_Toc19130"/>
      <w:bookmarkStart w:id="90" w:name="_Toc3997"/>
      <w:bookmarkStart w:id="91" w:name="_Toc1817"/>
      <w:bookmarkStart w:id="92" w:name="_Toc9273"/>
      <w:bookmarkStart w:id="93" w:name="_Toc7457"/>
      <w:bookmarkStart w:id="94" w:name="_Toc1453"/>
      <w:bookmarkStart w:id="95" w:name="_Toc16329"/>
      <w:bookmarkStart w:id="96" w:name="_Toc22517"/>
      <w:bookmarkStart w:id="97" w:name="_Toc24354"/>
      <w:bookmarkStart w:id="98" w:name="_Toc57309718"/>
      <w:bookmarkStart w:id="99" w:name="_Toc96937962"/>
      <w:bookmarkStart w:id="100" w:name="_Toc56627823"/>
      <w:r>
        <w:rPr>
          <w:rFonts w:hint="eastAsia" w:ascii="方正黑体_GBK" w:hAnsi="方正黑体_GBK" w:eastAsia="方正黑体_GBK" w:cs="方正黑体_GBK"/>
          <w:b w:val="0"/>
          <w:bCs/>
          <w:sz w:val="32"/>
          <w:szCs w:val="32"/>
        </w:rPr>
        <w:t>第五章  国土空间整治</w:t>
      </w:r>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hint="eastAsia" w:ascii="方正黑体_GBK" w:hAnsi="方正黑体_GBK" w:eastAsia="方正黑体_GBK" w:cs="方正黑体_GBK"/>
          <w:b w:val="0"/>
          <w:bCs/>
          <w:sz w:val="32"/>
          <w:szCs w:val="32"/>
        </w:rPr>
        <w:t>修复</w:t>
      </w:r>
      <w:bookmarkEnd w:id="98"/>
      <w:bookmarkEnd w:id="99"/>
      <w:bookmarkEnd w:id="100"/>
    </w:p>
    <w:p>
      <w:pPr>
        <w:pStyle w:val="37"/>
        <w:keepNext w:val="0"/>
        <w:keepLines w:val="0"/>
        <w:pageBreakBefore w:val="0"/>
        <w:kinsoku/>
        <w:wordWrap/>
        <w:overflowPunct/>
        <w:topLinePunct w:val="0"/>
        <w:autoSpaceDE/>
        <w:autoSpaceDN/>
        <w:bidi w:val="0"/>
        <w:adjustRightInd/>
        <w:spacing w:line="560" w:lineRule="exact"/>
        <w:ind w:firstLine="0" w:firstLineChars="0"/>
        <w:jc w:val="center"/>
        <w:textAlignment w:val="auto"/>
        <w:outlineLvl w:val="0"/>
        <w:rPr>
          <w:rFonts w:hint="eastAsia" w:ascii="方正仿宋_GBK" w:hAnsi="方正仿宋_GBK" w:eastAsia="方正仿宋_GBK" w:cs="方正仿宋_GBK"/>
          <w:b/>
          <w:sz w:val="32"/>
          <w:szCs w:val="32"/>
        </w:rPr>
      </w:pP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bookmarkStart w:id="101" w:name="_Toc14164"/>
      <w:bookmarkStart w:id="102" w:name="_Toc10200"/>
      <w:bookmarkStart w:id="103" w:name="_Toc29883"/>
      <w:bookmarkStart w:id="104" w:name="_Toc26182"/>
      <w:bookmarkStart w:id="105" w:name="_Toc54282709"/>
      <w:bookmarkStart w:id="106" w:name="_Toc6922"/>
      <w:bookmarkStart w:id="107" w:name="_Toc17152"/>
      <w:bookmarkStart w:id="108" w:name="_Toc24372"/>
      <w:bookmarkStart w:id="109" w:name="_Toc57309719"/>
      <w:bookmarkStart w:id="110" w:name="_Toc3869"/>
      <w:bookmarkStart w:id="111" w:name="_Toc56627824"/>
      <w:bookmarkStart w:id="112" w:name="_Toc3558"/>
      <w:bookmarkStart w:id="113" w:name="_Toc20035"/>
      <w:bookmarkStart w:id="114" w:name="_Toc18338"/>
      <w:bookmarkStart w:id="115" w:name="_Toc8452"/>
      <w:bookmarkStart w:id="116" w:name="_Toc17203"/>
      <w:r>
        <w:rPr>
          <w:rFonts w:hint="eastAsia" w:ascii="方正黑体_GBK" w:hAnsi="方正黑体_GBK" w:eastAsia="方正黑体_GBK" w:cs="方正黑体_GBK"/>
          <w:b w:val="0"/>
          <w:bCs w:val="0"/>
          <w:sz w:val="32"/>
          <w:szCs w:val="32"/>
        </w:rPr>
        <w:t xml:space="preserve">第二十三条【整治修复总体要求】 </w:t>
      </w:r>
      <w:r>
        <w:rPr>
          <w:rFonts w:hint="eastAsia" w:ascii="方正仿宋_GBK" w:hAnsi="方正仿宋_GBK" w:eastAsia="方正仿宋_GBK" w:cs="方正仿宋_GBK"/>
          <w:bCs/>
          <w:sz w:val="32"/>
          <w:szCs w:val="32"/>
        </w:rPr>
        <w:t xml:space="preserve"> 秉承山水林田湖草生命共同体的理念，加强政府引领，鼓励社会参与，推进大运河沿线国土空间综合整治和生态保护修复。生态保护修复重大工程优先纳入市、区的国土空间生态保护和修复规划。</w:t>
      </w:r>
    </w:p>
    <w:p>
      <w:pPr>
        <w:pStyle w:val="37"/>
        <w:keepNext w:val="0"/>
        <w:keepLines w:val="0"/>
        <w:pageBreakBefore w:val="0"/>
        <w:tabs>
          <w:tab w:val="left" w:pos="595"/>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第二十四条【存量建设用地整治】</w:t>
      </w:r>
      <w:r>
        <w:rPr>
          <w:rFonts w:hint="eastAsia" w:ascii="方正仿宋_GBK" w:hAnsi="方正仿宋_GBK" w:eastAsia="方正仿宋_GBK" w:cs="方正仿宋_GBK"/>
          <w:bCs/>
          <w:sz w:val="32"/>
          <w:szCs w:val="32"/>
        </w:rPr>
        <w:t xml:space="preserve">  推动违法建设项目和低效用地有序调整或腾退，优化存量建设用地结构。对于违规占压运河河道本体和岸线的建（构）筑物，应当按照相关要求及时处置整改；非法占用土地的，由县级以上人民政府自然资源主管部门责令退还非法占用的土地，严厉查处；其他不符合生态环境保护、历史文化遗产保护要求等的已建项目和设施，应当逐步搬离；鼓励优化商业、住宅、服务等各类建设用地结构，调整不合理布局。鼓励对村庄闲置宅基地和集体经营性建设用地等进行整治、利用。</w:t>
      </w:r>
    </w:p>
    <w:p>
      <w:pPr>
        <w:pStyle w:val="37"/>
        <w:keepNext w:val="0"/>
        <w:keepLines w:val="0"/>
        <w:pageBreakBefore w:val="0"/>
        <w:tabs>
          <w:tab w:val="left" w:pos="59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第二十五条【腾退用地更新】</w:t>
      </w:r>
      <w:bookmarkStart w:id="117" w:name="_Hlk86966343"/>
      <w:r>
        <w:rPr>
          <w:rFonts w:hint="eastAsia" w:ascii="方正黑体_GBK" w:hAnsi="方正黑体_GBK" w:eastAsia="方正黑体_GBK" w:cs="方正黑体_GBK"/>
          <w:b w:val="0"/>
          <w:bCs w:val="0"/>
          <w:sz w:val="32"/>
          <w:szCs w:val="32"/>
        </w:rPr>
        <w:t xml:space="preserve"> </w:t>
      </w:r>
      <w:r>
        <w:rPr>
          <w:rFonts w:hint="eastAsia" w:ascii="方正仿宋_GBK" w:hAnsi="方正仿宋_GBK" w:eastAsia="方正仿宋_GBK" w:cs="方正仿宋_GBK"/>
          <w:bCs/>
          <w:sz w:val="32"/>
          <w:szCs w:val="32"/>
        </w:rPr>
        <w:t xml:space="preserve"> 建成区内距离河道岸线临水边界线</w:t>
      </w:r>
      <w:r>
        <w:rPr>
          <w:rFonts w:hint="default" w:ascii="Times New Roman" w:hAnsi="Times New Roman" w:eastAsia="方正仿宋_GBK" w:cs="Times New Roman"/>
          <w:bCs/>
          <w:sz w:val="32"/>
          <w:szCs w:val="32"/>
        </w:rPr>
        <w:t>1千米</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2千米</w:t>
      </w:r>
      <w:r>
        <w:rPr>
          <w:rFonts w:hint="eastAsia" w:ascii="方正仿宋_GBK" w:hAnsi="方正仿宋_GBK" w:eastAsia="方正仿宋_GBK" w:cs="方正仿宋_GBK"/>
          <w:bCs/>
          <w:sz w:val="32"/>
          <w:szCs w:val="32"/>
        </w:rPr>
        <w:t>内的腾退用地，应当依法依规进行合理利用；建成区内距离河道岸线临水边界线</w:t>
      </w:r>
      <w:r>
        <w:rPr>
          <w:rFonts w:hint="default" w:ascii="Times New Roman" w:hAnsi="Times New Roman" w:eastAsia="方正仿宋_GBK" w:cs="Times New Roman"/>
          <w:bCs/>
          <w:sz w:val="32"/>
          <w:szCs w:val="32"/>
        </w:rPr>
        <w:t>1千米</w:t>
      </w:r>
      <w:r>
        <w:rPr>
          <w:rFonts w:hint="eastAsia" w:ascii="方正仿宋_GBK" w:hAnsi="方正仿宋_GBK" w:eastAsia="方正仿宋_GBK" w:cs="方正仿宋_GBK"/>
          <w:bCs/>
          <w:sz w:val="32"/>
          <w:szCs w:val="32"/>
        </w:rPr>
        <w:t>内的腾退用地，鼓励更新为体现淮安特色的绿地与开敞空间用地、公共管理与公共服务用地。滨河生态空间、核心监控区其他区域内，腾退的违法用地应当恢复土地原状，腾退的低效建设用地优先用于建设公共绿地或基本公共服务设施。</w:t>
      </w:r>
    </w:p>
    <w:bookmarkEnd w:id="117"/>
    <w:p>
      <w:pPr>
        <w:pStyle w:val="37"/>
        <w:keepNext w:val="0"/>
        <w:keepLines w:val="0"/>
        <w:pageBreakBefore w:val="0"/>
        <w:tabs>
          <w:tab w:val="left" w:pos="59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第二十六条【沿线化工企业整治】</w:t>
      </w:r>
      <w:r>
        <w:rPr>
          <w:rFonts w:hint="eastAsia" w:ascii="方正仿宋_GBK" w:hAnsi="方正仿宋_GBK" w:eastAsia="方正仿宋_GBK" w:cs="方正仿宋_GBK"/>
          <w:bCs/>
          <w:sz w:val="32"/>
          <w:szCs w:val="32"/>
        </w:rPr>
        <w:t xml:space="preserve">  重点开展京杭大运河淮安段、张福河及洪泽湖大堤沿线化工企业整治提升，依法关闭不符合安全生产标准的化工企业、园区，依法关停环保不达标的化工企业、园区，依法依规淘汰化工行业落后产能。</w:t>
      </w:r>
    </w:p>
    <w:p>
      <w:pPr>
        <w:pStyle w:val="37"/>
        <w:keepNext w:val="0"/>
        <w:keepLines w:val="0"/>
        <w:pageBreakBefore w:val="0"/>
        <w:tabs>
          <w:tab w:val="left" w:pos="595"/>
          <w:tab w:val="left" w:pos="2225"/>
        </w:tabs>
        <w:kinsoku/>
        <w:wordWrap/>
        <w:overflowPunct/>
        <w:topLinePunct w:val="0"/>
        <w:autoSpaceDE/>
        <w:autoSpaceDN/>
        <w:bidi w:val="0"/>
        <w:adjustRightInd/>
        <w:snapToGrid w:val="0"/>
        <w:spacing w:line="560" w:lineRule="exact"/>
        <w:ind w:firstLine="643"/>
        <w:jc w:val="left"/>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第二十七条【农用地整治】</w:t>
      </w:r>
      <w:r>
        <w:rPr>
          <w:rFonts w:hint="eastAsia" w:ascii="方正仿宋_GBK" w:hAnsi="方正仿宋_GBK" w:eastAsia="方正仿宋_GBK" w:cs="方正仿宋_GBK"/>
          <w:bCs/>
          <w:sz w:val="32"/>
          <w:szCs w:val="32"/>
        </w:rPr>
        <w:t xml:space="preserve">  开展大运河沿线农用地整理，恢复农田生态质量，提升耕地、园地、坑塘等农用地的生态功能，改善农田及其周边生境，维护农田生态系统生物多样性。建设京杭大运河淮安段、张福河等河道滨河防护林生态屏障工程，林相改造应当与大运河文化相融合。</w:t>
      </w:r>
    </w:p>
    <w:p>
      <w:pPr>
        <w:pStyle w:val="37"/>
        <w:keepNext w:val="0"/>
        <w:keepLines w:val="0"/>
        <w:pageBreakBefore w:val="0"/>
        <w:tabs>
          <w:tab w:val="left" w:pos="59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第二十八条【河湖湿地生态保护修复】</w:t>
      </w:r>
      <w:r>
        <w:rPr>
          <w:rFonts w:hint="eastAsia" w:ascii="方正仿宋_GBK" w:hAnsi="方正仿宋_GBK" w:eastAsia="方正仿宋_GBK" w:cs="方正仿宋_GBK"/>
          <w:bCs/>
          <w:sz w:val="32"/>
          <w:szCs w:val="32"/>
        </w:rPr>
        <w:t xml:space="preserve">  采取差异化的保护修复措施，推进河湖湿地生态保护修复。加强岸线整治，依法拆除非法码头和浮吊船作业点。加强水污染综合防治，重点推进大运河沿线工业、农业、船舶港口等污染治理，</w:t>
      </w:r>
      <w:bookmarkStart w:id="118" w:name="_Hlk86830450"/>
      <w:r>
        <w:rPr>
          <w:rFonts w:hint="eastAsia" w:ascii="方正仿宋_GBK" w:hAnsi="方正仿宋_GBK" w:eastAsia="方正仿宋_GBK" w:cs="方正仿宋_GBK"/>
          <w:bCs/>
          <w:sz w:val="32"/>
          <w:szCs w:val="32"/>
        </w:rPr>
        <w:t>对京杭大运河淮安段河道排水口采取水质修复措施</w:t>
      </w:r>
      <w:bookmarkEnd w:id="118"/>
      <w:r>
        <w:rPr>
          <w:rFonts w:hint="eastAsia" w:ascii="方正仿宋_GBK" w:hAnsi="方正仿宋_GBK" w:eastAsia="方正仿宋_GBK" w:cs="方正仿宋_GBK"/>
          <w:bCs/>
          <w:sz w:val="32"/>
          <w:szCs w:val="32"/>
        </w:rPr>
        <w:t>，促进京杭大运河支流水体生境自然恢复。禁止开（围）垦、填埋湿地、湖泊，禁止填湖造地，科学有序实施洪泽湖退圩还湖工程。禁止截断湿地、湖泊水源，保障京杭大运河淮安段、张福河和洪泽湖生态流量和生态水位。</w:t>
      </w:r>
    </w:p>
    <w:p>
      <w:pPr>
        <w:pStyle w:val="37"/>
        <w:keepNext w:val="0"/>
        <w:keepLines w:val="0"/>
        <w:pageBreakBefore w:val="0"/>
        <w:tabs>
          <w:tab w:val="left" w:pos="59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 xml:space="preserve">第二十九条【棕地生态修复与再利用】 </w:t>
      </w:r>
      <w:r>
        <w:rPr>
          <w:rFonts w:hint="eastAsia" w:ascii="方正仿宋_GBK" w:hAnsi="方正仿宋_GBK" w:eastAsia="方正仿宋_GBK" w:cs="方正仿宋_GBK"/>
          <w:bCs/>
          <w:sz w:val="32"/>
          <w:szCs w:val="32"/>
        </w:rPr>
        <w:t xml:space="preserve"> 因地制宜开展大运河沿线棕地生态修复与再利用。综合运用多种适宜技术改良土壤，消除场地安全隐患。对经评估达到相关标准要求的已修复土地，根据国土空间规划和城市设计，合理安排利用。</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第三十条【存量资源合理流动】</w:t>
      </w:r>
      <w:r>
        <w:rPr>
          <w:rFonts w:hint="eastAsia" w:ascii="方正仿宋_GBK" w:hAnsi="方正仿宋_GBK" w:eastAsia="方正仿宋_GBK" w:cs="方正仿宋_GBK"/>
          <w:bCs/>
          <w:sz w:val="32"/>
          <w:szCs w:val="32"/>
        </w:rPr>
        <w:t xml:space="preserve">  全面落实批而未供和闲置土地处置与新增建设用地计划安排相挂钩的机制。统筹核心监控区内、外新增建设用地布局，滨河生态空间内腾退的建设用地空间规模可以作为规划期内流量指标归还。</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0" w:firstLineChars="0"/>
        <w:textAlignment w:val="auto"/>
        <w:rPr>
          <w:rFonts w:hint="eastAsia" w:ascii="方正仿宋_GBK" w:hAnsi="方正仿宋_GBK" w:eastAsia="方正仿宋_GBK" w:cs="方正仿宋_GBK"/>
          <w:bCs/>
          <w:sz w:val="32"/>
          <w:szCs w:val="32"/>
        </w:rPr>
      </w:pPr>
    </w:p>
    <w:p>
      <w:pPr>
        <w:pStyle w:val="37"/>
        <w:keepNext w:val="0"/>
        <w:keepLines w:val="0"/>
        <w:pageBreakBefore w:val="0"/>
        <w:kinsoku/>
        <w:wordWrap/>
        <w:overflowPunct/>
        <w:topLinePunct w:val="0"/>
        <w:autoSpaceDE/>
        <w:autoSpaceDN/>
        <w:bidi w:val="0"/>
        <w:adjustRightInd/>
        <w:spacing w:line="560" w:lineRule="exact"/>
        <w:ind w:firstLine="0" w:firstLineChars="0"/>
        <w:jc w:val="center"/>
        <w:textAlignment w:val="auto"/>
        <w:outlineLvl w:val="0"/>
        <w:rPr>
          <w:rFonts w:hint="eastAsia" w:ascii="方正黑体_GBK" w:hAnsi="方正黑体_GBK" w:eastAsia="方正黑体_GBK" w:cs="方正黑体_GBK"/>
          <w:b w:val="0"/>
          <w:bCs/>
          <w:sz w:val="32"/>
          <w:szCs w:val="32"/>
        </w:rPr>
      </w:pPr>
      <w:bookmarkStart w:id="119" w:name="_Toc96937963"/>
      <w:r>
        <w:rPr>
          <w:rFonts w:hint="eastAsia" w:ascii="方正黑体_GBK" w:hAnsi="方正黑体_GBK" w:eastAsia="方正黑体_GBK" w:cs="方正黑体_GBK"/>
          <w:b w:val="0"/>
          <w:bCs/>
          <w:sz w:val="32"/>
          <w:szCs w:val="32"/>
        </w:rPr>
        <w:t>第六章  空间形态与风貌</w:t>
      </w:r>
      <w:bookmarkEnd w:id="101"/>
      <w:bookmarkEnd w:id="102"/>
      <w:bookmarkEnd w:id="103"/>
      <w:bookmarkEnd w:id="104"/>
      <w:bookmarkEnd w:id="105"/>
      <w:bookmarkEnd w:id="106"/>
      <w:bookmarkEnd w:id="107"/>
      <w:bookmarkEnd w:id="108"/>
      <w:bookmarkEnd w:id="109"/>
      <w:bookmarkEnd w:id="110"/>
      <w:bookmarkEnd w:id="111"/>
      <w:r>
        <w:rPr>
          <w:rFonts w:hint="eastAsia" w:ascii="方正黑体_GBK" w:hAnsi="方正黑体_GBK" w:eastAsia="方正黑体_GBK" w:cs="方正黑体_GBK"/>
          <w:b w:val="0"/>
          <w:bCs/>
          <w:sz w:val="32"/>
          <w:szCs w:val="32"/>
        </w:rPr>
        <w:t>管控</w:t>
      </w:r>
      <w:bookmarkEnd w:id="119"/>
    </w:p>
    <w:p>
      <w:pPr>
        <w:pStyle w:val="37"/>
        <w:keepNext w:val="0"/>
        <w:keepLines w:val="0"/>
        <w:pageBreakBefore w:val="0"/>
        <w:kinsoku/>
        <w:wordWrap/>
        <w:overflowPunct/>
        <w:topLinePunct w:val="0"/>
        <w:autoSpaceDE/>
        <w:autoSpaceDN/>
        <w:bidi w:val="0"/>
        <w:adjustRightInd/>
        <w:spacing w:line="560" w:lineRule="exact"/>
        <w:ind w:firstLine="0" w:firstLineChars="0"/>
        <w:jc w:val="center"/>
        <w:textAlignment w:val="auto"/>
        <w:outlineLvl w:val="0"/>
        <w:rPr>
          <w:rFonts w:hint="eastAsia" w:ascii="方正仿宋_GBK" w:hAnsi="方正仿宋_GBK" w:eastAsia="方正仿宋_GBK" w:cs="方正仿宋_GBK"/>
          <w:b/>
          <w:sz w:val="32"/>
          <w:szCs w:val="32"/>
        </w:rPr>
      </w:pP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第三十一条【整体保护】</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Cs/>
          <w:sz w:val="32"/>
          <w:szCs w:val="32"/>
        </w:rPr>
        <w:t xml:space="preserve"> 整体保护自然生态环境和传统历史风貌。加强全域空间形态、城乡风貌的引导和管控，逐步改造与传统风貌不协调的建（构）筑物。控制城市景观视线走廊，整体保护大运河沿线空间形态，</w:t>
      </w:r>
      <w:bookmarkStart w:id="120" w:name="_Hlk89038900"/>
      <w:bookmarkStart w:id="121" w:name="_Hlk89038938"/>
      <w:r>
        <w:rPr>
          <w:rFonts w:hint="eastAsia" w:ascii="方正仿宋_GBK" w:hAnsi="方正仿宋_GBK" w:eastAsia="方正仿宋_GBK" w:cs="方正仿宋_GBK"/>
          <w:bCs/>
          <w:sz w:val="32"/>
          <w:szCs w:val="32"/>
        </w:rPr>
        <w:t>体现融南汇北、刚柔相济的淮扬文化特征</w:t>
      </w:r>
      <w:bookmarkEnd w:id="120"/>
      <w:r>
        <w:rPr>
          <w:rFonts w:hint="eastAsia" w:ascii="方正仿宋_GBK" w:hAnsi="方正仿宋_GBK" w:eastAsia="方正仿宋_GBK" w:cs="方正仿宋_GBK"/>
          <w:bCs/>
          <w:sz w:val="32"/>
          <w:szCs w:val="32"/>
        </w:rPr>
        <w:t>，突出水工、漕运、盐业为特色的文化保护传承</w:t>
      </w:r>
      <w:bookmarkEnd w:id="121"/>
      <w:r>
        <w:rPr>
          <w:rFonts w:hint="eastAsia" w:ascii="方正仿宋_GBK" w:hAnsi="方正仿宋_GBK" w:eastAsia="方正仿宋_GBK" w:cs="方正仿宋_GBK"/>
          <w:bCs/>
          <w:sz w:val="32"/>
          <w:szCs w:val="32"/>
        </w:rPr>
        <w:t>。</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第三十二条【分段引导总体要求】</w:t>
      </w:r>
      <w:r>
        <w:rPr>
          <w:rFonts w:hint="eastAsia" w:ascii="方正黑体_GBK" w:hAnsi="方正黑体_GBK" w:eastAsia="方正黑体_GBK" w:cs="方正黑体_GBK"/>
          <w:b w:val="0"/>
          <w:bCs w:val="0"/>
          <w:sz w:val="32"/>
          <w:szCs w:val="32"/>
          <w:lang w:val="en-US" w:eastAsia="zh-CN"/>
        </w:rPr>
        <w:t xml:space="preserve">  </w:t>
      </w:r>
      <w:r>
        <w:rPr>
          <w:rFonts w:hint="eastAsia" w:ascii="方正仿宋_GBK" w:hAnsi="方正仿宋_GBK" w:eastAsia="方正仿宋_GBK" w:cs="方正仿宋_GBK"/>
          <w:bCs/>
          <w:sz w:val="32"/>
          <w:szCs w:val="32"/>
        </w:rPr>
        <w:t>根据岸线所在区位，进行分段引导，体现各段的文化特征，与遗产环境风貌相协调。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第三十三条【京杭大运河淮安段】</w:t>
      </w:r>
      <w:r>
        <w:rPr>
          <w:rFonts w:hint="eastAsia" w:ascii="方正黑体_GBK" w:hAnsi="方正黑体_GBK" w:eastAsia="方正黑体_GBK" w:cs="方正黑体_GBK"/>
          <w:b w:val="0"/>
          <w:bCs w:val="0"/>
          <w:sz w:val="32"/>
          <w:szCs w:val="32"/>
          <w:lang w:val="en-US" w:eastAsia="zh-CN"/>
        </w:rPr>
        <w:t xml:space="preserve"> </w:t>
      </w:r>
      <w:r>
        <w:rPr>
          <w:rFonts w:hint="eastAsia" w:ascii="方正仿宋_GBK" w:hAnsi="方正仿宋_GBK" w:eastAsia="方正仿宋_GBK" w:cs="方正仿宋_GBK"/>
          <w:bCs/>
          <w:sz w:val="32"/>
          <w:szCs w:val="32"/>
        </w:rPr>
        <w:t>京杭大运河淮安段体现江淮水乡、城河共生的文化特色。城区岸线重点推进桥梁美化、东西河口公园环境提升、运河景观眺望点打造、亲水空间设置等景观塑造工程，打造水清岸美、古运流芳的文旅画卷和主客共享、幸福宜居的魅力水岸；郊野岸线主要突出水立交、淮阴船闸等水工设施景观、运河川流不息的航运风光和沿线水美村庄特色，通过大运河将田园、花园、美丽乡村串联，彰显运河水乡和治水枢纽的独特风貌与质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第三十四条【张福河段】</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Cs/>
          <w:sz w:val="32"/>
          <w:szCs w:val="32"/>
        </w:rPr>
        <w:t>张福河段体现乡野聚落、生态农园的文化特色。加强清口枢纽等水工历史文化遗产保护，突出大运河沿线城镇、村落的特色风貌塑造，加快滨河防护林建设，彰显马头镇人文荟萃、田园花香、水韵悠悠的独特景观，打造自然风光和人文遗迹交相辉映的历史画卷和沃野芦荡、碧水清源的优美生态景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第三十五条【洪泽湖大堤段】</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bCs/>
          <w:sz w:val="32"/>
          <w:szCs w:val="32"/>
        </w:rPr>
        <w:t>洪泽湖大堤段体现传世古堰、湖趣之城的文化特色。突出水工文化传承，重点推进重要闸口环境提升、滨湖景观驿站打造、老城区滨湖地段环境提升、重要桥梁提升与亮化等景观塑造工程，打造蓝绿交融、生态共享的传世长堰和向湖而生、旅居两宜的魅力趣城，彰显蒋坝镇烟波浩渺、湿地葱茏、湖镇相依的特色风光。</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36" w:firstLineChars="199"/>
        <w:jc w:val="left"/>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第三十六条【分区引导】</w:t>
      </w:r>
      <w:r>
        <w:rPr>
          <w:rFonts w:hint="eastAsia" w:ascii="方正仿宋_GBK" w:hAnsi="方正仿宋_GBK" w:eastAsia="方正仿宋_GBK" w:cs="方正仿宋_GBK"/>
          <w:bCs/>
          <w:sz w:val="32"/>
          <w:szCs w:val="32"/>
        </w:rPr>
        <w:t xml:space="preserve">  根据岸线功能分区及国土空间主导功能差异，开展分区引导。</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24" w:firstLineChars="195"/>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第三十七条【生态用途和农业用途区】</w:t>
      </w:r>
      <w:r>
        <w:rPr>
          <w:rFonts w:hint="eastAsia" w:ascii="方正仿宋_GBK" w:hAnsi="方正仿宋_GBK" w:eastAsia="方正仿宋_GBK" w:cs="方正仿宋_GBK"/>
          <w:bCs/>
          <w:sz w:val="32"/>
          <w:szCs w:val="32"/>
        </w:rPr>
        <w:t xml:space="preserve">  生态用途和农业用途区域内，在保护大运河现有资源和尊重历史环境的前提下，以农田与自然郊野风貌为主导，形成生态绿色走廊。除了必要的水利设施、交通设施、市政公用设施以外，其他依法依规配建的设施高度原则上控制在</w:t>
      </w:r>
      <w:r>
        <w:rPr>
          <w:rFonts w:hint="default" w:ascii="Times New Roman" w:hAnsi="Times New Roman" w:eastAsia="方正仿宋_GBK" w:cs="Times New Roman"/>
          <w:bCs/>
          <w:sz w:val="32"/>
          <w:szCs w:val="32"/>
        </w:rPr>
        <w:t>10米</w:t>
      </w:r>
      <w:r>
        <w:rPr>
          <w:rFonts w:hint="eastAsia" w:ascii="方正仿宋_GBK" w:hAnsi="方正仿宋_GBK" w:eastAsia="方正仿宋_GBK" w:cs="方正仿宋_GBK"/>
          <w:bCs/>
          <w:sz w:val="32"/>
          <w:szCs w:val="32"/>
        </w:rPr>
        <w:t>以内，不得对大运河生态和景观造成破坏。</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bookmarkStart w:id="122" w:name="_Hlk86834396"/>
      <w:r>
        <w:rPr>
          <w:rFonts w:hint="eastAsia" w:ascii="方正黑体_GBK" w:hAnsi="方正黑体_GBK" w:eastAsia="方正黑体_GBK" w:cs="方正黑体_GBK"/>
          <w:b w:val="0"/>
          <w:bCs w:val="0"/>
          <w:sz w:val="32"/>
          <w:szCs w:val="32"/>
        </w:rPr>
        <w:t xml:space="preserve">第三十八条【历史文化遗产保护区】 </w:t>
      </w:r>
      <w:r>
        <w:rPr>
          <w:rFonts w:hint="eastAsia" w:ascii="方正仿宋_GBK" w:hAnsi="方正仿宋_GBK" w:eastAsia="方正仿宋_GBK" w:cs="方正仿宋_GBK"/>
          <w:bCs/>
          <w:sz w:val="32"/>
          <w:szCs w:val="32"/>
        </w:rPr>
        <w:t xml:space="preserve"> 历史文化遗产保护区域</w:t>
      </w:r>
      <w:bookmarkEnd w:id="122"/>
      <w:r>
        <w:rPr>
          <w:rFonts w:hint="eastAsia" w:ascii="方正仿宋_GBK" w:hAnsi="方正仿宋_GBK" w:eastAsia="方正仿宋_GBK" w:cs="方正仿宋_GBK"/>
          <w:bCs/>
          <w:sz w:val="32"/>
          <w:szCs w:val="32"/>
        </w:rPr>
        <w:t>内，重点控制大运河世界文化遗产区和缓冲区、大运河全国重点文物保护单位的保护范围和建设控制地带等范围内的空间形态与风貌，保护大运河世界文化遗产的真实性和完整性。依据相关法律法规和依法批准的相关规划要求，保护历史文化街区、历史地段的肌理、街巷、尺度、景观、环境，整治不协调建筑和景观，延续历史风貌。保护历史城区、名镇、传统村落的传统格局、人文环境及其所依存的地形地貌、河湖水系等自然景观环境，注重整体保护，传承传统营建智慧。</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bookmarkStart w:id="123" w:name="_Hlk86834416"/>
      <w:r>
        <w:rPr>
          <w:rFonts w:hint="eastAsia" w:ascii="方正黑体_GBK" w:hAnsi="方正黑体_GBK" w:eastAsia="方正黑体_GBK" w:cs="方正黑体_GBK"/>
          <w:b w:val="0"/>
          <w:bCs w:val="0"/>
          <w:sz w:val="32"/>
          <w:szCs w:val="32"/>
        </w:rPr>
        <w:t>第三十九条【村庄建设区】</w:t>
      </w:r>
      <w:r>
        <w:rPr>
          <w:rFonts w:hint="eastAsia" w:ascii="方正仿宋_GBK" w:hAnsi="方正仿宋_GBK" w:eastAsia="方正仿宋_GBK" w:cs="方正仿宋_GBK"/>
          <w:bCs/>
          <w:sz w:val="32"/>
          <w:szCs w:val="32"/>
        </w:rPr>
        <w:t xml:space="preserve">  村庄建设区域</w:t>
      </w:r>
      <w:bookmarkEnd w:id="123"/>
      <w:r>
        <w:rPr>
          <w:rFonts w:hint="eastAsia" w:ascii="方正仿宋_GBK" w:hAnsi="方正仿宋_GBK" w:eastAsia="方正仿宋_GBK" w:cs="方正仿宋_GBK"/>
          <w:bCs/>
          <w:sz w:val="32"/>
          <w:szCs w:val="32"/>
        </w:rPr>
        <w:t>内，保护淮安兼具南北特色的过渡地带村庄聚落格局，按照《淮安市镇村布局规划》要求，进行风貌控制引导，展现淮安独特的水乡风貌，控制大运河沿线村庄整体建筑空间尺度，保留传统肌理。集聚提升类村庄保护乡村风貌，建设宜居宜业的美丽村庄；特色保护类村庄聚焦特色彰显、文化传承，重点提升大运河沿线村庄风貌，做好地方特色挖掘和展示，加强传统村落保护，创建特色田园乡村，推动村庄风貌和运河景观相得益彰；城郊融合类村庄传承现有空间形态和风貌特色，打造成为城市后花园。其他一般村庄应当加强环境整治，保持整洁卫生的村容村貌。</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除必要的水利设施、交通设施、市政公用设施、公共服务设施、乡村振兴产业融合项目和重要景观节点的地标性建筑外，新建、扩建、改建建筑檐口高度应当控制在10米以内，不得对大运河生态和景观造成破坏，建筑风貌应当与村庄传统风貌相协调。重要景观节点可以设立地标性建筑，其高度应当符合依法批准的规划确定的建筑高度控制指标。</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第四十条【建成区的老城改造区】</w:t>
      </w:r>
      <w:r>
        <w:rPr>
          <w:rFonts w:hint="eastAsia" w:ascii="方正仿宋_GBK" w:hAnsi="方正仿宋_GBK" w:eastAsia="方正仿宋_GBK" w:cs="方正仿宋_GBK"/>
          <w:bCs/>
          <w:sz w:val="32"/>
          <w:szCs w:val="32"/>
        </w:rPr>
        <w:t xml:space="preserve">  建成区的老城改造区域内，严格按照依法批准的规划，加强建筑高度管控。淮安历史城区内，新建、扩建、改建建筑檐口高度不得超过</w:t>
      </w:r>
      <w:r>
        <w:rPr>
          <w:rFonts w:hint="default" w:ascii="Times New Roman" w:hAnsi="Times New Roman" w:eastAsia="方正仿宋_GBK" w:cs="Times New Roman"/>
          <w:bCs/>
          <w:sz w:val="32"/>
          <w:szCs w:val="32"/>
        </w:rPr>
        <w:t>18</w:t>
      </w:r>
      <w:r>
        <w:rPr>
          <w:rFonts w:hint="eastAsia" w:ascii="方正仿宋_GBK" w:hAnsi="方正仿宋_GBK" w:eastAsia="方正仿宋_GBK" w:cs="方正仿宋_GBK"/>
          <w:bCs/>
          <w:sz w:val="32"/>
          <w:szCs w:val="32"/>
        </w:rPr>
        <w:t>米；淮安历史城区协调区和清江浦老城内，开展建筑高度影响分析，新建、扩建、改建项目建筑整体高度应当和周边大多数建筑平均高度相协调；历史文化街区、历史地段内，落实限高、限密度要求，新建、扩建、改建建筑，应当做到体量适中、尺度适宜，并与传统风貌相协调，保护低缓舒展的天际线。严格控制视线廊道，景观视廊内影响传统风貌的建（构）筑物应当逐步进行整改。</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第四十一条【建成区的一般控制区】</w:t>
      </w:r>
      <w:r>
        <w:rPr>
          <w:rFonts w:hint="eastAsia" w:ascii="方正仿宋_GBK" w:hAnsi="方正仿宋_GBK" w:eastAsia="方正仿宋_GBK" w:cs="方正仿宋_GBK"/>
          <w:bCs/>
          <w:sz w:val="32"/>
          <w:szCs w:val="32"/>
        </w:rPr>
        <w:t xml:space="preserve">  建成区的一般控制区域内，对空间形态进行整体管控。京杭大运河淮安段、张福河段两岸新建、扩建、改建建筑，建筑高度应遵循梯度变化、渐次升高的原则。滨河第一排建筑高度原则上不得超过建筑退让河道岸线临水边界线距离的</w:t>
      </w:r>
      <w:r>
        <w:rPr>
          <w:rFonts w:hint="default" w:ascii="Times New Roman" w:hAnsi="Times New Roman" w:eastAsia="方正仿宋_GBK" w:cs="Times New Roman"/>
          <w:bCs/>
          <w:sz w:val="32"/>
          <w:szCs w:val="32"/>
        </w:rPr>
        <w:t>2/3</w:t>
      </w:r>
      <w:r>
        <w:rPr>
          <w:rFonts w:hint="eastAsia" w:ascii="方正仿宋_GBK" w:hAnsi="方正仿宋_GBK" w:eastAsia="方正仿宋_GBK" w:cs="方正仿宋_GBK"/>
          <w:bCs/>
          <w:sz w:val="32"/>
          <w:szCs w:val="32"/>
        </w:rPr>
        <w:t>，后排建筑梯度升高幅度不宜大于</w:t>
      </w:r>
      <w:r>
        <w:rPr>
          <w:rFonts w:hint="default" w:ascii="Times New Roman" w:hAnsi="Times New Roman" w:eastAsia="方正仿宋_GBK" w:cs="Times New Roman"/>
          <w:bCs/>
          <w:sz w:val="32"/>
          <w:szCs w:val="32"/>
        </w:rPr>
        <w:t>18度</w:t>
      </w:r>
      <w:r>
        <w:rPr>
          <w:rFonts w:hint="eastAsia" w:ascii="方正仿宋_GBK" w:hAnsi="方正仿宋_GBK" w:eastAsia="方正仿宋_GBK" w:cs="方正仿宋_GBK"/>
          <w:bCs/>
          <w:sz w:val="32"/>
          <w:szCs w:val="32"/>
        </w:rPr>
        <w:t>视角（以河道对岸临水边界线为基点）。滨河第一排新建居住建筑限高</w:t>
      </w:r>
      <w:r>
        <w:rPr>
          <w:rFonts w:hint="default" w:ascii="Times New Roman" w:hAnsi="Times New Roman" w:eastAsia="方正仿宋_GBK" w:cs="Times New Roman"/>
          <w:bCs/>
          <w:sz w:val="32"/>
          <w:szCs w:val="32"/>
        </w:rPr>
        <w:t>60米</w:t>
      </w:r>
      <w:r>
        <w:rPr>
          <w:rFonts w:hint="eastAsia" w:ascii="方正仿宋_GBK" w:hAnsi="方正仿宋_GBK" w:eastAsia="方正仿宋_GBK" w:cs="方正仿宋_GBK"/>
          <w:bCs/>
          <w:sz w:val="32"/>
          <w:szCs w:val="32"/>
        </w:rPr>
        <w:t>。洪泽湖大堤段新建、扩建、改建建筑高度原则上不得超过建筑退让河道岸线临水边界线距离</w:t>
      </w:r>
      <w:r>
        <w:rPr>
          <w:rFonts w:hint="default" w:ascii="Times New Roman" w:hAnsi="Times New Roman" w:eastAsia="方正仿宋_GBK" w:cs="Times New Roman"/>
          <w:bCs/>
          <w:sz w:val="32"/>
          <w:szCs w:val="32"/>
        </w:rPr>
        <w:t>的1/3</w:t>
      </w:r>
      <w:r>
        <w:rPr>
          <w:rFonts w:hint="eastAsia" w:ascii="方正仿宋_GBK" w:hAnsi="方正仿宋_GBK" w:eastAsia="方正仿宋_GBK" w:cs="方正仿宋_GBK"/>
          <w:bCs/>
          <w:sz w:val="32"/>
          <w:szCs w:val="32"/>
        </w:rPr>
        <w:t>。重要的景观节点可以设立地标性建筑，其高度应当符合依法批准的规划确定的地块建筑高度控制指标。</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按照相关专项规划的视廊要求，严格控制大运河沿岸景观视廊和滨河界面风貌，滨河第一排新建项目应当结合实际和大运河岸线，形成景观视线通廊及景观节点，新建高层住宅建筑临河界面通透率应当大于等于</w:t>
      </w:r>
      <w:r>
        <w:rPr>
          <w:rFonts w:hint="default" w:ascii="Times New Roman" w:hAnsi="Times New Roman" w:eastAsia="方正仿宋_GBK" w:cs="Times New Roman"/>
          <w:bCs/>
          <w:sz w:val="32"/>
          <w:szCs w:val="32"/>
        </w:rPr>
        <w:t>40%</w:t>
      </w:r>
      <w:r>
        <w:rPr>
          <w:rFonts w:hint="eastAsia" w:ascii="方正仿宋_GBK" w:hAnsi="方正仿宋_GBK" w:eastAsia="方正仿宋_GBK" w:cs="方正仿宋_GBK"/>
          <w:bCs/>
          <w:sz w:val="32"/>
          <w:szCs w:val="32"/>
        </w:rPr>
        <w:t>，避免形成连续的高层、高密度建筑界面。加强大运河沿岸重点地段小品设计和景观设计，彰显淮安特色。采用微改造方式，增加亲水性的公共开放空间，提升空间活力。</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建制镇应当控制整体空间形态，加强新建住宅限高、限密度，避免对大运河风貌产生不利影响。发掘和培育马头镇、蒋坝镇等历史文化资源突出的小城镇，保护修复传统风貌，打造运河文化小镇。</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p>
    <w:bookmarkEnd w:id="112"/>
    <w:bookmarkEnd w:id="113"/>
    <w:bookmarkEnd w:id="114"/>
    <w:p>
      <w:pPr>
        <w:pStyle w:val="37"/>
        <w:keepNext w:val="0"/>
        <w:keepLines w:val="0"/>
        <w:pageBreakBefore w:val="0"/>
        <w:numPr>
          <w:ilvl w:val="0"/>
          <w:numId w:val="3"/>
        </w:numPr>
        <w:kinsoku/>
        <w:wordWrap/>
        <w:overflowPunct/>
        <w:topLinePunct w:val="0"/>
        <w:autoSpaceDE/>
        <w:autoSpaceDN/>
        <w:bidi w:val="0"/>
        <w:adjustRightInd/>
        <w:spacing w:line="560" w:lineRule="exact"/>
        <w:ind w:firstLine="0" w:firstLineChars="0"/>
        <w:jc w:val="center"/>
        <w:textAlignment w:val="auto"/>
        <w:outlineLvl w:val="0"/>
        <w:rPr>
          <w:rFonts w:hint="eastAsia" w:ascii="方正黑体_GBK" w:hAnsi="方正黑体_GBK" w:eastAsia="方正黑体_GBK" w:cs="方正黑体_GBK"/>
          <w:b w:val="0"/>
          <w:bCs/>
          <w:sz w:val="32"/>
          <w:szCs w:val="32"/>
        </w:rPr>
      </w:pPr>
      <w:bookmarkStart w:id="124" w:name="_Toc2082"/>
      <w:bookmarkStart w:id="125" w:name="_Toc12200"/>
      <w:bookmarkStart w:id="126" w:name="_Toc683"/>
      <w:bookmarkStart w:id="127" w:name="_Toc937"/>
      <w:bookmarkStart w:id="128" w:name="_Toc56627825"/>
      <w:bookmarkStart w:id="129" w:name="_Toc360"/>
      <w:bookmarkStart w:id="130" w:name="_Toc8884"/>
      <w:bookmarkStart w:id="131" w:name="_Toc57309720"/>
      <w:bookmarkStart w:id="132" w:name="_Toc54282710"/>
      <w:bookmarkStart w:id="133" w:name="_Toc2650"/>
      <w:bookmarkStart w:id="134" w:name="_Toc96937964"/>
      <w:bookmarkStart w:id="135" w:name="_Toc4562"/>
      <w:r>
        <w:rPr>
          <w:rFonts w:hint="eastAsia" w:ascii="方正黑体_GBK" w:hAnsi="方正黑体_GBK" w:eastAsia="方正黑体_GBK" w:cs="方正黑体_GBK"/>
          <w:b w:val="0"/>
          <w:bCs/>
          <w:sz w:val="32"/>
          <w:szCs w:val="32"/>
        </w:rPr>
        <w:t xml:space="preserve"> 实施</w:t>
      </w:r>
      <w:bookmarkEnd w:id="115"/>
      <w:bookmarkEnd w:id="116"/>
      <w:r>
        <w:rPr>
          <w:rFonts w:hint="eastAsia" w:ascii="方正黑体_GBK" w:hAnsi="方正黑体_GBK" w:eastAsia="方正黑体_GBK" w:cs="方正黑体_GBK"/>
          <w:b w:val="0"/>
          <w:bCs/>
          <w:sz w:val="32"/>
          <w:szCs w:val="32"/>
        </w:rPr>
        <w:t>保障</w:t>
      </w:r>
      <w:bookmarkEnd w:id="124"/>
      <w:bookmarkEnd w:id="125"/>
      <w:bookmarkEnd w:id="126"/>
      <w:bookmarkEnd w:id="127"/>
      <w:bookmarkEnd w:id="128"/>
      <w:bookmarkEnd w:id="129"/>
      <w:bookmarkEnd w:id="130"/>
      <w:bookmarkEnd w:id="131"/>
      <w:bookmarkEnd w:id="132"/>
      <w:bookmarkEnd w:id="133"/>
      <w:bookmarkEnd w:id="134"/>
      <w:bookmarkEnd w:id="135"/>
    </w:p>
    <w:p>
      <w:pPr>
        <w:pStyle w:val="37"/>
        <w:keepNext w:val="0"/>
        <w:keepLines w:val="0"/>
        <w:pageBreakBefore w:val="0"/>
        <w:numPr>
          <w:ilvl w:val="0"/>
          <w:numId w:val="0"/>
        </w:numPr>
        <w:kinsoku/>
        <w:wordWrap/>
        <w:overflowPunct/>
        <w:topLinePunct w:val="0"/>
        <w:autoSpaceDE/>
        <w:autoSpaceDN/>
        <w:bidi w:val="0"/>
        <w:adjustRightInd/>
        <w:spacing w:line="560" w:lineRule="exact"/>
        <w:jc w:val="both"/>
        <w:textAlignment w:val="auto"/>
        <w:outlineLvl w:val="0"/>
        <w:rPr>
          <w:rFonts w:hint="eastAsia" w:ascii="方正仿宋_GBK" w:hAnsi="方正仿宋_GBK" w:eastAsia="方正仿宋_GBK" w:cs="方正仿宋_GBK"/>
          <w:b/>
          <w:sz w:val="32"/>
          <w:szCs w:val="32"/>
        </w:rPr>
      </w:pPr>
    </w:p>
    <w:p>
      <w:pPr>
        <w:pStyle w:val="43"/>
        <w:keepNext w:val="0"/>
        <w:keepLines w:val="0"/>
        <w:pageBreakBefore w:val="0"/>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bookmarkStart w:id="136" w:name="_Toc19052"/>
      <w:bookmarkStart w:id="137" w:name="_Toc8781"/>
      <w:bookmarkStart w:id="138" w:name="_Toc10134"/>
      <w:bookmarkStart w:id="139" w:name="_Toc19356"/>
      <w:bookmarkStart w:id="140" w:name="_Toc27733"/>
      <w:r>
        <w:rPr>
          <w:rFonts w:hint="eastAsia" w:ascii="方正黑体_GBK" w:hAnsi="方正黑体_GBK" w:eastAsia="方正黑体_GBK" w:cs="方正黑体_GBK"/>
          <w:b w:val="0"/>
          <w:bCs w:val="0"/>
          <w:sz w:val="32"/>
          <w:szCs w:val="32"/>
        </w:rPr>
        <w:t xml:space="preserve">第四十二条【职责分工】 </w:t>
      </w:r>
      <w:r>
        <w:rPr>
          <w:rFonts w:hint="eastAsia" w:ascii="方正仿宋_GBK" w:hAnsi="方正仿宋_GBK" w:eastAsia="方正仿宋_GBK" w:cs="方正仿宋_GBK"/>
          <w:bCs/>
          <w:sz w:val="32"/>
          <w:szCs w:val="32"/>
        </w:rPr>
        <w:t xml:space="preserve"> 淮安市大运河文化带建设工作领导小组全面领导，市自然资源和规划部门牵头做好国土空间规划、用途管制、风貌引导等工作，市发展和改革、水利、文化旅游、交通运输、住房和城乡建设、生态环境、工业和信息化、农业农村等部门及市、区大运河办各司其职、密切配合，强化资源整合、统筹协调和督促指导。</w:t>
      </w:r>
    </w:p>
    <w:p>
      <w:pPr>
        <w:pStyle w:val="43"/>
        <w:keepNext w:val="0"/>
        <w:keepLines w:val="0"/>
        <w:pageBreakBefore w:val="0"/>
        <w:kinsoku/>
        <w:wordWrap/>
        <w:overflowPunct/>
        <w:topLinePunct w:val="0"/>
        <w:autoSpaceDE/>
        <w:autoSpaceDN/>
        <w:bidi w:val="0"/>
        <w:adjustRightInd/>
        <w:snapToGrid w:val="0"/>
        <w:spacing w:line="560" w:lineRule="exact"/>
        <w:ind w:firstLine="643"/>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第四十三条【阶段目标】</w:t>
      </w:r>
      <w:r>
        <w:rPr>
          <w:rFonts w:hint="eastAsia" w:ascii="方正仿宋_GBK" w:hAnsi="方正仿宋_GBK" w:eastAsia="方正仿宋_GBK" w:cs="方正仿宋_GBK"/>
          <w:bCs/>
          <w:sz w:val="32"/>
          <w:szCs w:val="32"/>
        </w:rPr>
        <w:t xml:space="preserve">  至</w:t>
      </w:r>
      <w:r>
        <w:rPr>
          <w:rFonts w:hint="default" w:ascii="Times New Roman" w:hAnsi="Times New Roman" w:eastAsia="方正仿宋_GBK" w:cs="Times New Roman"/>
          <w:bCs/>
          <w:sz w:val="32"/>
          <w:szCs w:val="32"/>
        </w:rPr>
        <w:t>2022年</w:t>
      </w:r>
      <w:r>
        <w:rPr>
          <w:rFonts w:hint="eastAsia" w:ascii="方正仿宋_GBK" w:hAnsi="方正仿宋_GBK" w:eastAsia="方正仿宋_GBK" w:cs="方正仿宋_GBK"/>
          <w:bCs/>
          <w:sz w:val="32"/>
          <w:szCs w:val="32"/>
        </w:rPr>
        <w:t>，在区、镇级国土空间规划中明确滨河生态空间、建成区、核心监控区其他区域的具体范围，细化落实生态用途区域、农业用途区域、村庄建设区域、城镇开发边界、历史文化遗产保护区域的管控要求。至</w:t>
      </w:r>
      <w:r>
        <w:rPr>
          <w:rFonts w:hint="default" w:ascii="Times New Roman" w:hAnsi="Times New Roman" w:eastAsia="方正仿宋_GBK" w:cs="Times New Roman"/>
          <w:bCs/>
          <w:sz w:val="32"/>
          <w:szCs w:val="32"/>
        </w:rPr>
        <w:t>2025年</w:t>
      </w:r>
      <w:r>
        <w:rPr>
          <w:rFonts w:hint="eastAsia" w:ascii="方正仿宋_GBK" w:hAnsi="方正仿宋_GBK" w:eastAsia="方正仿宋_GBK" w:cs="方正仿宋_GBK"/>
          <w:bCs/>
          <w:sz w:val="32"/>
          <w:szCs w:val="32"/>
        </w:rPr>
        <w:t>，大运河淮安段文化保护传承利用格局全面形成，大运河历史文化遗产管控措施基本完善，核心监控区内违法建设项目彻底清除，国土空间格局得到进一步优化，沿线绿色生态廊道岸绿水清风貌初步形成，运河沿线各类自然人文资源有效整合，打造成为古今辉映、城河共荣的人文画廊、生态画廊、富民画廊、宜居画廊。至</w:t>
      </w:r>
      <w:r>
        <w:rPr>
          <w:rFonts w:hint="default" w:ascii="Times New Roman" w:hAnsi="Times New Roman" w:eastAsia="方正仿宋_GBK" w:cs="Times New Roman"/>
          <w:bCs/>
          <w:sz w:val="32"/>
          <w:szCs w:val="32"/>
        </w:rPr>
        <w:t>2035年</w:t>
      </w:r>
      <w:r>
        <w:rPr>
          <w:rFonts w:hint="eastAsia" w:ascii="方正仿宋_GBK" w:hAnsi="方正仿宋_GBK" w:eastAsia="方正仿宋_GBK" w:cs="方正仿宋_GBK"/>
          <w:bCs/>
          <w:sz w:val="32"/>
          <w:szCs w:val="32"/>
        </w:rPr>
        <w:t xml:space="preserve">，大运河淮安段在全省的引领示范作用有效发挥，文化价值和精神内涵得到深入挖掘和活态传承，现代化展示体系全面形成。历史文化保护传承工作全面融入淮安国土空间开发保护、城乡建设和经济社会发展大局。核心监控区内不符合生态环境保护、历史文化遗产保护、相关规划等要求的已有项目和设施全部搬离，绿色生态廊道贯通建成，生态系统服务功能充分发挥，全面展示大运河淮安段生态优势和文化魅力，重塑“运河之都”繁华盛景。 </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27" w:firstLineChars="196"/>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第四十四条【政策机制】</w:t>
      </w:r>
      <w:r>
        <w:rPr>
          <w:rFonts w:hint="eastAsia" w:ascii="方正仿宋_GBK" w:hAnsi="方正仿宋_GBK" w:eastAsia="方正仿宋_GBK" w:cs="方正仿宋_GBK"/>
          <w:bCs/>
          <w:sz w:val="32"/>
          <w:szCs w:val="32"/>
        </w:rPr>
        <w:t xml:space="preserve">  加快推进核心监控区内自然资源确权登记和生态产品信息普查，探索建立受国土空间用途管制影响而实施的生态补偿机制。重点实施水环境区域补偿制度，开展排污权、用能权等市场化交易，推进产业园区生态环境政策集成试点，积极推动生态产品价值实现机制落地见效。建立大运河文化遗产监测预警制度，健全遗产保护巡查机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积极整合各类财政资金，吸引社会资本共同投入，规范有序推广政府和社会资本合作（PPP）等模式，拓宽投融资渠道，合理利用大运河文化旅游发展基金，对促进大运河淮安段保护、传承和利用的项目给予支持。各区应当结合实际，完善相关支持措施。</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27" w:firstLineChars="196"/>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 xml:space="preserve">第四十五条【宣传引导】 </w:t>
      </w:r>
      <w:r>
        <w:rPr>
          <w:rFonts w:hint="eastAsia" w:ascii="方正仿宋_GBK" w:hAnsi="方正仿宋_GBK" w:eastAsia="方正仿宋_GBK" w:cs="方正仿宋_GBK"/>
          <w:bCs/>
          <w:sz w:val="32"/>
          <w:szCs w:val="32"/>
        </w:rPr>
        <w:t xml:space="preserve"> 创新和丰富宣传形式，发挥舆论导向作用，积极做好政策解读，充分发挥社会公众力量，营造政府、市场等多方协同推进的良好氛围，形成管控合力。</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27" w:firstLineChars="196"/>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第四十六条【监督管理】</w:t>
      </w:r>
      <w:r>
        <w:rPr>
          <w:rFonts w:hint="eastAsia" w:ascii="方正仿宋_GBK" w:hAnsi="方正仿宋_GBK" w:eastAsia="方正仿宋_GBK" w:cs="方正仿宋_GBK"/>
          <w:bCs/>
          <w:sz w:val="32"/>
          <w:szCs w:val="32"/>
        </w:rPr>
        <w:t xml:space="preserve">  各区应当严格执行文化遗产保护、产业准入、自然资源管理、河湖水系治理、生态环境保护等要求。市级国土空间总体规划划定的管控范围穿过不可分割的地物时，在管理中应当将地物整体纳入范围内落实管控要求。核心监控区内建设项目在用地预审和项目选址阶段，应当按照本细则进行审查。不符合本细则的，不得通过预审和选址审批；通过预审和选址审批后，需进行农转用审批和土地征收的，应当按照《中华人民共和国土地管理法》《中华人民共和国土地管理法实施条例》等法律法规的规定办理。市各有关部门应当加强事前事中事后监管，明确监管主体和监督检查责任，定期向淮安市大运河文化带建设工作领导小组报告监督检查结果。适时开展专项督查、联合督查，加强审计监督，建立健全社会监督机制。</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27" w:firstLineChars="196"/>
        <w:textAlignment w:val="auto"/>
        <w:rPr>
          <w:rFonts w:hint="eastAsia" w:ascii="方正仿宋_GBK" w:hAnsi="方正仿宋_GBK" w:eastAsia="方正仿宋_GBK" w:cs="方正仿宋_GBK"/>
          <w:bCs/>
          <w:sz w:val="32"/>
          <w:szCs w:val="32"/>
        </w:rPr>
      </w:pPr>
    </w:p>
    <w:p>
      <w:pPr>
        <w:pStyle w:val="37"/>
        <w:keepNext w:val="0"/>
        <w:keepLines w:val="0"/>
        <w:pageBreakBefore w:val="0"/>
        <w:numPr>
          <w:ilvl w:val="0"/>
          <w:numId w:val="3"/>
        </w:numPr>
        <w:kinsoku/>
        <w:wordWrap/>
        <w:overflowPunct/>
        <w:topLinePunct w:val="0"/>
        <w:autoSpaceDE/>
        <w:autoSpaceDN/>
        <w:bidi w:val="0"/>
        <w:adjustRightInd/>
        <w:spacing w:line="560" w:lineRule="exact"/>
        <w:ind w:left="0" w:leftChars="0" w:firstLine="0" w:firstLineChars="0"/>
        <w:jc w:val="center"/>
        <w:textAlignment w:val="auto"/>
        <w:outlineLvl w:val="0"/>
        <w:rPr>
          <w:rFonts w:hint="eastAsia" w:ascii="方正仿宋_GBK" w:hAnsi="方正仿宋_GBK" w:eastAsia="方正仿宋_GBK" w:cs="方正仿宋_GBK"/>
          <w:b/>
          <w:sz w:val="32"/>
          <w:szCs w:val="32"/>
        </w:rPr>
      </w:pPr>
      <w:bookmarkStart w:id="141" w:name="_Toc14802"/>
      <w:bookmarkStart w:id="142" w:name="_Toc12028"/>
      <w:bookmarkStart w:id="143" w:name="_Toc25397"/>
      <w:bookmarkStart w:id="144" w:name="_Toc57309721"/>
      <w:bookmarkStart w:id="145" w:name="_Toc17567"/>
      <w:bookmarkStart w:id="146" w:name="_Toc11336"/>
      <w:bookmarkStart w:id="147" w:name="_Toc8719"/>
      <w:bookmarkStart w:id="148" w:name="_Toc56627826"/>
      <w:bookmarkStart w:id="149" w:name="_Toc25357"/>
      <w:bookmarkStart w:id="150" w:name="_Toc96937965"/>
      <w:bookmarkStart w:id="151" w:name="_Toc54282712"/>
      <w:bookmarkStart w:id="152" w:name="_Toc25241"/>
      <w:r>
        <w:rPr>
          <w:rFonts w:hint="eastAsia" w:ascii="方正仿宋_GBK" w:hAnsi="方正仿宋_GBK" w:eastAsia="方正仿宋_GBK" w:cs="方正仿宋_GBK"/>
          <w:b/>
          <w:sz w:val="32"/>
          <w:szCs w:val="32"/>
        </w:rPr>
        <w:t xml:space="preserve"> 附  则</w:t>
      </w:r>
      <w:bookmarkEnd w:id="74"/>
      <w:bookmarkEnd w:id="75"/>
      <w:bookmarkEnd w:id="76"/>
      <w:bookmarkEnd w:id="77"/>
      <w:bookmarkEnd w:id="7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37"/>
        <w:keepNext w:val="0"/>
        <w:keepLines w:val="0"/>
        <w:pageBreakBefore w:val="0"/>
        <w:numPr>
          <w:ilvl w:val="0"/>
          <w:numId w:val="0"/>
        </w:numPr>
        <w:kinsoku/>
        <w:wordWrap/>
        <w:overflowPunct/>
        <w:topLinePunct w:val="0"/>
        <w:autoSpaceDE/>
        <w:autoSpaceDN/>
        <w:bidi w:val="0"/>
        <w:adjustRightInd/>
        <w:spacing w:line="560" w:lineRule="exact"/>
        <w:ind w:leftChars="0"/>
        <w:jc w:val="both"/>
        <w:textAlignment w:val="auto"/>
        <w:outlineLvl w:val="0"/>
        <w:rPr>
          <w:rFonts w:hint="eastAsia" w:ascii="方正仿宋_GBK" w:hAnsi="方正仿宋_GBK" w:eastAsia="方正仿宋_GBK" w:cs="方正仿宋_GBK"/>
          <w:b/>
          <w:sz w:val="32"/>
          <w:szCs w:val="32"/>
        </w:rPr>
      </w:pPr>
    </w:p>
    <w:p>
      <w:pPr>
        <w:pStyle w:val="37"/>
        <w:keepNext w:val="0"/>
        <w:keepLines w:val="0"/>
        <w:pageBreakBefore w:val="0"/>
        <w:tabs>
          <w:tab w:val="left" w:pos="2225"/>
        </w:tabs>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 w:val="0"/>
          <w:bCs w:val="0"/>
          <w:sz w:val="32"/>
          <w:szCs w:val="32"/>
        </w:rPr>
        <w:t>第四十七条【解释权限】</w:t>
      </w:r>
      <w:r>
        <w:rPr>
          <w:rFonts w:hint="eastAsia" w:ascii="方正仿宋_GBK" w:hAnsi="方正仿宋_GBK" w:eastAsia="方正仿宋_GBK" w:cs="方正仿宋_GBK"/>
          <w:bCs/>
          <w:sz w:val="32"/>
          <w:szCs w:val="32"/>
        </w:rPr>
        <w:t xml:space="preserve">  本细则由淮安市人民政府负责解释。</w:t>
      </w:r>
    </w:p>
    <w:p>
      <w:pPr>
        <w:pStyle w:val="37"/>
        <w:keepNext w:val="0"/>
        <w:keepLines w:val="0"/>
        <w:pageBreakBefore w:val="0"/>
        <w:tabs>
          <w:tab w:val="left" w:pos="2225"/>
        </w:tabs>
        <w:kinsoku/>
        <w:wordWrap/>
        <w:overflowPunct/>
        <w:topLinePunct w:val="0"/>
        <w:autoSpaceDE/>
        <w:autoSpaceDN/>
        <w:bidi w:val="0"/>
        <w:adjustRightInd/>
        <w:snapToGrid w:val="0"/>
        <w:spacing w:line="560" w:lineRule="exact"/>
        <w:ind w:firstLine="627" w:firstLineChars="196"/>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val="0"/>
          <w:sz w:val="32"/>
          <w:szCs w:val="32"/>
        </w:rPr>
        <w:t>第四十八条【施行时间】</w:t>
      </w:r>
      <w:r>
        <w:rPr>
          <w:rFonts w:hint="eastAsia" w:ascii="方正仿宋_GBK" w:hAnsi="方正仿宋_GBK" w:eastAsia="方正仿宋_GBK" w:cs="方正仿宋_GBK"/>
          <w:bCs/>
          <w:sz w:val="32"/>
          <w:szCs w:val="32"/>
        </w:rPr>
        <w:t xml:space="preserve">  本细则自  年  月  日起施行。</w:t>
      </w:r>
      <w:r>
        <w:rPr>
          <w:rFonts w:hint="eastAsia" w:ascii="方正仿宋_GBK" w:hAnsi="方正仿宋_GBK" w:eastAsia="方正仿宋_GBK" w:cs="方正仿宋_GBK"/>
          <w:sz w:val="32"/>
          <w:szCs w:val="32"/>
        </w:rPr>
        <w:br w:type="page"/>
      </w:r>
      <w:bookmarkStart w:id="153" w:name="_Toc13788"/>
      <w:bookmarkStart w:id="154" w:name="_Toc12822"/>
      <w:bookmarkStart w:id="155" w:name="_Toc31470"/>
      <w:bookmarkStart w:id="156" w:name="_Toc27636"/>
      <w:bookmarkStart w:id="157" w:name="_Toc31678"/>
      <w:bookmarkStart w:id="158" w:name="_Toc23773"/>
      <w:bookmarkStart w:id="159" w:name="_Toc16246"/>
      <w:bookmarkStart w:id="160" w:name="_Toc1831"/>
      <w:bookmarkStart w:id="161" w:name="_Toc57309722"/>
      <w:bookmarkStart w:id="162" w:name="_Toc10291"/>
      <w:bookmarkStart w:id="163" w:name="_Toc41237625"/>
      <w:bookmarkStart w:id="164" w:name="_Toc19351"/>
      <w:bookmarkStart w:id="165" w:name="_Toc56627827"/>
      <w:bookmarkStart w:id="166" w:name="_Toc21479"/>
      <w:bookmarkStart w:id="167" w:name="_Toc16209"/>
      <w:bookmarkStart w:id="168" w:name="_Toc54282713"/>
      <w:bookmarkStart w:id="169" w:name="_Toc21117"/>
      <w:bookmarkStart w:id="170" w:name="_Toc15142"/>
      <w:bookmarkStart w:id="171" w:name="_Toc8460"/>
      <w:bookmarkStart w:id="172" w:name="_Toc26698"/>
      <w:r>
        <w:rPr>
          <w:rFonts w:hint="eastAsia" w:ascii="方正黑体_GBK" w:hAnsi="方正黑体_GBK" w:eastAsia="方正黑体_GBK" w:cs="方正黑体_GBK"/>
          <w:b w:val="0"/>
          <w:bCs/>
          <w:sz w:val="32"/>
          <w:szCs w:val="32"/>
        </w:rPr>
        <w:t>附</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Fonts w:hint="eastAsia" w:ascii="方正黑体_GBK" w:hAnsi="方正黑体_GBK" w:eastAsia="方正黑体_GBK" w:cs="方正黑体_GBK"/>
          <w:b w:val="0"/>
          <w:bCs/>
          <w:sz w:val="32"/>
          <w:szCs w:val="32"/>
        </w:rPr>
        <w:t>件</w:t>
      </w:r>
    </w:p>
    <w:p>
      <w:pPr>
        <w:keepNext w:val="0"/>
        <w:keepLines w:val="0"/>
        <w:pageBreakBefore w:val="0"/>
        <w:kinsoku/>
        <w:wordWrap/>
        <w:overflowPunct/>
        <w:topLinePunct w:val="0"/>
        <w:autoSpaceDE/>
        <w:autoSpaceDN/>
        <w:bidi w:val="0"/>
        <w:adjustRightInd/>
        <w:spacing w:line="560" w:lineRule="exact"/>
        <w:textAlignment w:val="auto"/>
        <w:outlineLvl w:val="1"/>
        <w:rPr>
          <w:rFonts w:hint="eastAsia" w:ascii="方正黑体_GBK" w:hAnsi="方正黑体_GBK" w:eastAsia="方正黑体_GBK" w:cs="方正黑体_GBK"/>
          <w:b w:val="0"/>
          <w:bCs/>
          <w:sz w:val="32"/>
          <w:szCs w:val="32"/>
        </w:rPr>
      </w:pPr>
      <w:bookmarkStart w:id="173" w:name="_Toc24385"/>
      <w:bookmarkStart w:id="174" w:name="_Toc27049"/>
      <w:bookmarkStart w:id="175" w:name="_Toc56627828"/>
      <w:bookmarkStart w:id="176" w:name="_Toc12706"/>
      <w:bookmarkStart w:id="177" w:name="_Toc57309723"/>
      <w:bookmarkStart w:id="178" w:name="_Toc96937966"/>
      <w:bookmarkStart w:id="179" w:name="_Toc31289"/>
      <w:bookmarkStart w:id="180" w:name="_Toc25022"/>
      <w:bookmarkStart w:id="181" w:name="_Toc15713"/>
      <w:bookmarkStart w:id="182" w:name="_Toc23617"/>
      <w:bookmarkStart w:id="183" w:name="_Toc9967"/>
      <w:bookmarkStart w:id="184" w:name="_Toc41237626"/>
      <w:r>
        <w:rPr>
          <w:rFonts w:hint="eastAsia" w:ascii="方正黑体_GBK" w:hAnsi="方正黑体_GBK" w:eastAsia="方正黑体_GBK" w:cs="方正黑体_GBK"/>
          <w:b w:val="0"/>
          <w:bCs/>
          <w:sz w:val="32"/>
          <w:szCs w:val="32"/>
        </w:rPr>
        <w:t>附件一 术语解释</w:t>
      </w:r>
      <w:bookmarkEnd w:id="173"/>
      <w:bookmarkEnd w:id="174"/>
      <w:bookmarkEnd w:id="175"/>
      <w:bookmarkEnd w:id="176"/>
      <w:bookmarkEnd w:id="177"/>
      <w:bookmarkEnd w:id="178"/>
      <w:bookmarkEnd w:id="179"/>
      <w:bookmarkEnd w:id="180"/>
      <w:bookmarkEnd w:id="181"/>
      <w:bookmarkEnd w:id="182"/>
      <w:bookmarkEnd w:id="183"/>
    </w:p>
    <w:p>
      <w:pPr>
        <w:pStyle w:val="37"/>
        <w:keepNext w:val="0"/>
        <w:keepLines w:val="0"/>
        <w:pageBreakBefore w:val="0"/>
        <w:numPr>
          <w:ilvl w:val="0"/>
          <w:numId w:val="0"/>
        </w:numPr>
        <w:kinsoku/>
        <w:wordWrap/>
        <w:overflowPunct/>
        <w:topLinePunct w:val="0"/>
        <w:autoSpaceDE/>
        <w:autoSpaceDN/>
        <w:bidi w:val="0"/>
        <w:adjustRightInd/>
        <w:spacing w:line="560" w:lineRule="exact"/>
        <w:ind w:left="643" w:leftChars="0"/>
        <w:textAlignment w:val="auto"/>
        <w:rPr>
          <w:rFonts w:hint="eastAsia" w:ascii="方正楷体_GBK" w:hAnsi="方正楷体_GBK" w:eastAsia="方正楷体_GBK" w:cs="方正楷体_GBK"/>
          <w:b w:val="0"/>
          <w:bCs/>
          <w:sz w:val="32"/>
          <w:szCs w:val="32"/>
        </w:rPr>
      </w:pPr>
      <w:r>
        <w:rPr>
          <w:rFonts w:hint="default" w:ascii="Times New Roman" w:hAnsi="Times New Roman" w:eastAsia="方正楷体_GBK" w:cs="Times New Roman"/>
          <w:b w:val="0"/>
          <w:bCs/>
          <w:sz w:val="32"/>
          <w:szCs w:val="32"/>
          <w:lang w:val="en-US" w:eastAsia="zh-CN"/>
        </w:rPr>
        <w:t>1、</w:t>
      </w:r>
      <w:r>
        <w:rPr>
          <w:rFonts w:hint="eastAsia" w:ascii="方正楷体_GBK" w:hAnsi="方正楷体_GBK" w:eastAsia="方正楷体_GBK" w:cs="方正楷体_GBK"/>
          <w:b w:val="0"/>
          <w:bCs/>
          <w:sz w:val="32"/>
          <w:szCs w:val="32"/>
        </w:rPr>
        <w:t>核心监控区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Cs/>
          <w:sz w:val="32"/>
          <w:szCs w:val="32"/>
        </w:rPr>
        <w:t>核心监控区是指大运河主河道两岸临水边界线各</w:t>
      </w:r>
      <w:r>
        <w:rPr>
          <w:rFonts w:ascii="Times New Roman" w:hAnsi="Times New Roman" w:eastAsia="仿宋_GB2312"/>
          <w:bCs/>
          <w:sz w:val="32"/>
          <w:szCs w:val="32"/>
        </w:rPr>
        <w:t>2</w:t>
      </w:r>
      <w:r>
        <w:rPr>
          <w:rFonts w:hint="eastAsia" w:ascii="Times New Roman" w:hAnsi="Times New Roman" w:eastAsia="仿宋_GB2312"/>
          <w:bCs/>
          <w:sz w:val="32"/>
          <w:szCs w:val="32"/>
        </w:rPr>
        <w:t>千米的范围。</w:t>
      </w:r>
    </w:p>
    <w:p>
      <w:pPr>
        <w:pStyle w:val="37"/>
        <w:keepNext w:val="0"/>
        <w:keepLines w:val="0"/>
        <w:pageBreakBefore w:val="0"/>
        <w:numPr>
          <w:ilvl w:val="0"/>
          <w:numId w:val="0"/>
        </w:numPr>
        <w:kinsoku/>
        <w:wordWrap/>
        <w:overflowPunct/>
        <w:topLinePunct w:val="0"/>
        <w:autoSpaceDE/>
        <w:autoSpaceDN/>
        <w:bidi w:val="0"/>
        <w:adjustRightInd/>
        <w:spacing w:line="560" w:lineRule="exact"/>
        <w:ind w:left="643" w:leftChars="0"/>
        <w:textAlignment w:val="auto"/>
        <w:rPr>
          <w:rFonts w:hint="eastAsia" w:ascii="方正楷体_GBK" w:hAnsi="方正楷体_GBK" w:eastAsia="方正楷体_GBK" w:cs="方正楷体_GBK"/>
          <w:b w:val="0"/>
          <w:bCs/>
          <w:sz w:val="32"/>
          <w:szCs w:val="32"/>
        </w:rPr>
      </w:pPr>
      <w:r>
        <w:rPr>
          <w:rFonts w:hint="default" w:ascii="Times New Roman" w:hAnsi="Times New Roman" w:eastAsia="方正楷体_GBK" w:cs="Times New Roman"/>
          <w:b w:val="0"/>
          <w:bCs/>
          <w:sz w:val="32"/>
          <w:szCs w:val="32"/>
          <w:lang w:val="en-US" w:eastAsia="zh-CN"/>
        </w:rPr>
        <w:t>2、</w:t>
      </w:r>
      <w:r>
        <w:rPr>
          <w:rFonts w:hint="eastAsia" w:ascii="方正楷体_GBK" w:hAnsi="方正楷体_GBK" w:eastAsia="方正楷体_GBK" w:cs="方正楷体_GBK"/>
          <w:b w:val="0"/>
          <w:bCs/>
          <w:sz w:val="32"/>
          <w:szCs w:val="32"/>
        </w:rPr>
        <w:t>滨河生态空间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Cs/>
          <w:sz w:val="32"/>
          <w:szCs w:val="32"/>
        </w:rPr>
        <w:t>滨河生态空间是指核心监控区内，原则上除建成区（城市、建制镇）外，大运河主河道两岸临水边界线各</w:t>
      </w:r>
      <w:r>
        <w:rPr>
          <w:rFonts w:ascii="Times New Roman" w:hAnsi="Times New Roman" w:eastAsia="仿宋_GB2312"/>
          <w:bCs/>
          <w:sz w:val="32"/>
          <w:szCs w:val="32"/>
        </w:rPr>
        <w:t>1</w:t>
      </w:r>
      <w:r>
        <w:rPr>
          <w:rFonts w:hint="eastAsia" w:ascii="Times New Roman" w:hAnsi="Times New Roman" w:eastAsia="仿宋_GB2312"/>
          <w:bCs/>
          <w:sz w:val="32"/>
          <w:szCs w:val="32"/>
        </w:rPr>
        <w:t>千米的范围。</w:t>
      </w:r>
    </w:p>
    <w:p>
      <w:pPr>
        <w:pStyle w:val="37"/>
        <w:keepNext w:val="0"/>
        <w:keepLines w:val="0"/>
        <w:pageBreakBefore w:val="0"/>
        <w:numPr>
          <w:ilvl w:val="0"/>
          <w:numId w:val="0"/>
        </w:numPr>
        <w:kinsoku/>
        <w:wordWrap/>
        <w:overflowPunct/>
        <w:topLinePunct w:val="0"/>
        <w:autoSpaceDE/>
        <w:autoSpaceDN/>
        <w:bidi w:val="0"/>
        <w:adjustRightInd/>
        <w:spacing w:line="560" w:lineRule="exact"/>
        <w:ind w:left="643" w:leftChars="0"/>
        <w:textAlignment w:val="auto"/>
        <w:rPr>
          <w:rFonts w:hint="eastAsia" w:ascii="方正楷体_GBK" w:hAnsi="方正楷体_GBK" w:eastAsia="方正楷体_GBK" w:cs="方正楷体_GBK"/>
          <w:b w:val="0"/>
          <w:bCs/>
          <w:sz w:val="32"/>
          <w:szCs w:val="32"/>
        </w:rPr>
      </w:pPr>
      <w:r>
        <w:rPr>
          <w:rFonts w:hint="default" w:ascii="Times New Roman" w:hAnsi="Times New Roman" w:eastAsia="方正楷体_GBK" w:cs="Times New Roman"/>
          <w:b w:val="0"/>
          <w:bCs/>
          <w:sz w:val="32"/>
          <w:szCs w:val="32"/>
          <w:lang w:val="en-US" w:eastAsia="zh-CN"/>
        </w:rPr>
        <w:t>3、</w:t>
      </w:r>
      <w:r>
        <w:rPr>
          <w:rFonts w:hint="eastAsia" w:ascii="方正楷体_GBK" w:hAnsi="方正楷体_GBK" w:eastAsia="方正楷体_GBK" w:cs="方正楷体_GBK"/>
          <w:b w:val="0"/>
          <w:bCs/>
          <w:sz w:val="32"/>
          <w:szCs w:val="32"/>
        </w:rPr>
        <w:t>临水边界线</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Times New Roman" w:hAnsi="Times New Roman" w:eastAsia="仿宋_GB2312"/>
          <w:bCs/>
          <w:sz w:val="32"/>
          <w:szCs w:val="32"/>
        </w:rPr>
      </w:pPr>
      <w:r>
        <w:rPr>
          <w:rFonts w:hint="eastAsia" w:ascii="Times New Roman" w:hAnsi="Times New Roman" w:eastAsia="仿宋_GB2312"/>
          <w:bCs/>
          <w:sz w:val="32"/>
          <w:szCs w:val="32"/>
        </w:rPr>
        <w:t>根据《水利部办公厅关于印发河湖岸线保护与利用规划编制指南</w:t>
      </w:r>
      <w:r>
        <w:rPr>
          <w:rFonts w:ascii="Times New Roman" w:hAnsi="Times New Roman" w:eastAsia="仿宋_GB2312"/>
          <w:bCs/>
          <w:sz w:val="32"/>
          <w:szCs w:val="32"/>
        </w:rPr>
        <w:t>(</w:t>
      </w:r>
      <w:r>
        <w:rPr>
          <w:rFonts w:hint="eastAsia" w:ascii="Times New Roman" w:hAnsi="Times New Roman" w:eastAsia="仿宋_GB2312"/>
          <w:bCs/>
          <w:sz w:val="32"/>
          <w:szCs w:val="32"/>
        </w:rPr>
        <w:t>试行</w:t>
      </w:r>
      <w:r>
        <w:rPr>
          <w:rFonts w:ascii="Times New Roman" w:hAnsi="Times New Roman" w:eastAsia="仿宋_GB2312"/>
          <w:bCs/>
          <w:sz w:val="32"/>
          <w:szCs w:val="32"/>
        </w:rPr>
        <w:t>)</w:t>
      </w:r>
      <w:r>
        <w:rPr>
          <w:rFonts w:hint="eastAsia" w:ascii="Times New Roman" w:hAnsi="Times New Roman" w:eastAsia="仿宋_GB2312"/>
          <w:bCs/>
          <w:sz w:val="32"/>
          <w:szCs w:val="32"/>
        </w:rPr>
        <w:t>的通知》（办河湖函〔</w:t>
      </w:r>
      <w:r>
        <w:rPr>
          <w:rFonts w:ascii="Times New Roman" w:hAnsi="Times New Roman" w:eastAsia="仿宋_GB2312"/>
          <w:bCs/>
          <w:sz w:val="32"/>
          <w:szCs w:val="32"/>
        </w:rPr>
        <w:t>2019</w:t>
      </w:r>
      <w:r>
        <w:rPr>
          <w:rFonts w:hint="eastAsia" w:ascii="Times New Roman" w:hAnsi="Times New Roman" w:eastAsia="仿宋_GB2312"/>
          <w:bCs/>
          <w:sz w:val="32"/>
          <w:szCs w:val="32"/>
        </w:rPr>
        <w:t>〕</w:t>
      </w:r>
      <w:r>
        <w:rPr>
          <w:rFonts w:ascii="Times New Roman" w:hAnsi="Times New Roman" w:eastAsia="仿宋_GB2312"/>
          <w:bCs/>
          <w:sz w:val="32"/>
          <w:szCs w:val="32"/>
        </w:rPr>
        <w:t>394</w:t>
      </w:r>
      <w:r>
        <w:rPr>
          <w:rFonts w:hint="eastAsia" w:ascii="Times New Roman" w:hAnsi="Times New Roman" w:eastAsia="仿宋_GB2312"/>
          <w:bCs/>
          <w:sz w:val="32"/>
          <w:szCs w:val="32"/>
        </w:rPr>
        <w:t>号）：</w:t>
      </w:r>
      <w:r>
        <w:rPr>
          <w:rFonts w:ascii="Times New Roman" w:hAnsi="Times New Roman" w:eastAsia="仿宋_GB2312"/>
          <w:bCs/>
          <w:sz w:val="32"/>
          <w:szCs w:val="32"/>
        </w:rPr>
        <w:tab/>
      </w:r>
      <w:r>
        <w:rPr>
          <w:rFonts w:hint="eastAsia" w:ascii="Times New Roman" w:hAnsi="Times New Roman" w:eastAsia="仿宋_GB2312"/>
          <w:bCs/>
          <w:sz w:val="32"/>
          <w:szCs w:val="32"/>
        </w:rPr>
        <w:t>临水边界线是根据稳定河势、保障河道行洪安全和维护河流湖泊生态等基本要求，在河流沿岸临水一侧顺水流方向或湖泊（水库）沿岸周边临水一侧划定的岸线带区内边界线。</w:t>
      </w:r>
    </w:p>
    <w:p>
      <w:pPr>
        <w:pStyle w:val="37"/>
        <w:keepNext w:val="0"/>
        <w:keepLines w:val="0"/>
        <w:pageBreakBefore w:val="0"/>
        <w:numPr>
          <w:ilvl w:val="0"/>
          <w:numId w:val="0"/>
        </w:numPr>
        <w:kinsoku/>
        <w:wordWrap/>
        <w:overflowPunct/>
        <w:topLinePunct w:val="0"/>
        <w:autoSpaceDE/>
        <w:autoSpaceDN/>
        <w:bidi w:val="0"/>
        <w:adjustRightInd/>
        <w:spacing w:line="560" w:lineRule="exact"/>
        <w:ind w:left="643" w:leftChars="0"/>
        <w:textAlignment w:val="auto"/>
        <w:rPr>
          <w:rFonts w:hint="eastAsia" w:ascii="方正楷体_GBK" w:hAnsi="方正楷体_GBK" w:eastAsia="方正楷体_GBK" w:cs="方正楷体_GBK"/>
          <w:b w:val="0"/>
          <w:bCs/>
          <w:sz w:val="32"/>
          <w:szCs w:val="32"/>
        </w:rPr>
      </w:pPr>
      <w:bookmarkStart w:id="185" w:name="_Hlk86835240"/>
      <w:r>
        <w:rPr>
          <w:rFonts w:hint="eastAsia" w:ascii="方正楷体_GBK" w:hAnsi="方正楷体_GBK" w:eastAsia="方正楷体_GBK" w:cs="方正楷体_GBK"/>
          <w:b w:val="0"/>
          <w:bCs/>
          <w:sz w:val="32"/>
          <w:szCs w:val="32"/>
          <w:lang w:val="en-US" w:eastAsia="zh-CN"/>
        </w:rPr>
        <w:t>4、</w:t>
      </w:r>
      <w:r>
        <w:rPr>
          <w:rFonts w:hint="eastAsia" w:ascii="方正楷体_GBK" w:hAnsi="方正楷体_GBK" w:eastAsia="方正楷体_GBK" w:cs="方正楷体_GBK"/>
          <w:b w:val="0"/>
          <w:bCs/>
          <w:sz w:val="32"/>
          <w:szCs w:val="32"/>
        </w:rPr>
        <w:t>大型及特大型主题公园</w:t>
      </w:r>
    </w:p>
    <w:bookmarkEnd w:id="185"/>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Cs/>
          <w:sz w:val="32"/>
          <w:szCs w:val="32"/>
        </w:rPr>
        <w:t>主题公园是指以营利为目的兴建的，占地、投资达到一定规模，实行封闭管理，具有一个或多个特定文化旅游主题，为游客有偿提供休闲体验、文化娱乐产品或服务的园区。根据《关于规范主题公园建设发展的指导意见》（发改社会规〔</w:t>
      </w:r>
      <w:r>
        <w:rPr>
          <w:rFonts w:ascii="Times New Roman" w:hAnsi="Times New Roman" w:eastAsia="仿宋_GB2312"/>
          <w:bCs/>
          <w:sz w:val="32"/>
          <w:szCs w:val="32"/>
        </w:rPr>
        <w:t>2018</w:t>
      </w:r>
      <w:r>
        <w:rPr>
          <w:rFonts w:hint="eastAsia" w:ascii="Times New Roman" w:hAnsi="Times New Roman" w:eastAsia="仿宋_GB2312"/>
          <w:bCs/>
          <w:sz w:val="32"/>
          <w:szCs w:val="32"/>
        </w:rPr>
        <w:t>〕</w:t>
      </w:r>
      <w:r>
        <w:rPr>
          <w:rFonts w:ascii="Times New Roman" w:hAnsi="Times New Roman" w:eastAsia="仿宋_GB2312"/>
          <w:bCs/>
          <w:sz w:val="32"/>
          <w:szCs w:val="32"/>
        </w:rPr>
        <w:t>400</w:t>
      </w:r>
      <w:r>
        <w:rPr>
          <w:rFonts w:hint="eastAsia" w:ascii="Times New Roman" w:hAnsi="Times New Roman" w:eastAsia="仿宋_GB2312"/>
          <w:bCs/>
          <w:sz w:val="32"/>
          <w:szCs w:val="32"/>
        </w:rPr>
        <w:t>号）：总占地面积</w:t>
      </w:r>
      <w:r>
        <w:rPr>
          <w:rFonts w:ascii="Times New Roman" w:hAnsi="Times New Roman" w:eastAsia="仿宋_GB2312"/>
          <w:bCs/>
          <w:sz w:val="32"/>
          <w:szCs w:val="32"/>
        </w:rPr>
        <w:t>2000</w:t>
      </w:r>
      <w:r>
        <w:rPr>
          <w:rFonts w:hint="eastAsia" w:ascii="Times New Roman" w:hAnsi="Times New Roman" w:eastAsia="仿宋_GB2312"/>
          <w:bCs/>
          <w:sz w:val="32"/>
          <w:szCs w:val="32"/>
        </w:rPr>
        <w:t>亩及以上或总投资</w:t>
      </w:r>
      <w:r>
        <w:rPr>
          <w:rFonts w:ascii="Times New Roman" w:hAnsi="Times New Roman" w:eastAsia="仿宋_GB2312"/>
          <w:bCs/>
          <w:sz w:val="32"/>
          <w:szCs w:val="32"/>
        </w:rPr>
        <w:t>50</w:t>
      </w:r>
      <w:r>
        <w:rPr>
          <w:rFonts w:hint="eastAsia" w:ascii="Times New Roman" w:hAnsi="Times New Roman" w:eastAsia="仿宋_GB2312"/>
          <w:bCs/>
          <w:sz w:val="32"/>
          <w:szCs w:val="32"/>
        </w:rPr>
        <w:t>亿元及以上的，为特大型主题公园；总占地面积</w:t>
      </w:r>
      <w:r>
        <w:rPr>
          <w:rFonts w:ascii="Times New Roman" w:hAnsi="Times New Roman" w:eastAsia="仿宋_GB2312"/>
          <w:bCs/>
          <w:sz w:val="32"/>
          <w:szCs w:val="32"/>
        </w:rPr>
        <w:t>600</w:t>
      </w:r>
      <w:r>
        <w:rPr>
          <w:rFonts w:hint="eastAsia" w:ascii="Times New Roman" w:hAnsi="Times New Roman" w:eastAsia="仿宋_GB2312"/>
          <w:bCs/>
          <w:sz w:val="32"/>
          <w:szCs w:val="32"/>
        </w:rPr>
        <w:t>亩及以上、不足</w:t>
      </w:r>
      <w:r>
        <w:rPr>
          <w:rFonts w:ascii="Times New Roman" w:hAnsi="Times New Roman" w:eastAsia="仿宋_GB2312"/>
          <w:bCs/>
          <w:sz w:val="32"/>
          <w:szCs w:val="32"/>
        </w:rPr>
        <w:t>2000</w:t>
      </w:r>
      <w:r>
        <w:rPr>
          <w:rFonts w:hint="eastAsia" w:ascii="Times New Roman" w:hAnsi="Times New Roman" w:eastAsia="仿宋_GB2312"/>
          <w:bCs/>
          <w:sz w:val="32"/>
          <w:szCs w:val="32"/>
        </w:rPr>
        <w:t>亩或总投资</w:t>
      </w:r>
      <w:r>
        <w:rPr>
          <w:rFonts w:ascii="Times New Roman" w:hAnsi="Times New Roman" w:eastAsia="仿宋_GB2312"/>
          <w:bCs/>
          <w:sz w:val="32"/>
          <w:szCs w:val="32"/>
        </w:rPr>
        <w:t>15</w:t>
      </w:r>
      <w:r>
        <w:rPr>
          <w:rFonts w:hint="eastAsia" w:ascii="Times New Roman" w:hAnsi="Times New Roman" w:eastAsia="仿宋_GB2312"/>
          <w:bCs/>
          <w:sz w:val="32"/>
          <w:szCs w:val="32"/>
        </w:rPr>
        <w:t>亿元及以上、不足</w:t>
      </w:r>
      <w:r>
        <w:rPr>
          <w:rFonts w:ascii="Times New Roman" w:hAnsi="Times New Roman" w:eastAsia="仿宋_GB2312"/>
          <w:bCs/>
          <w:sz w:val="32"/>
          <w:szCs w:val="32"/>
        </w:rPr>
        <w:t>50</w:t>
      </w:r>
      <w:r>
        <w:rPr>
          <w:rFonts w:hint="eastAsia" w:ascii="Times New Roman" w:hAnsi="Times New Roman" w:eastAsia="仿宋_GB2312"/>
          <w:bCs/>
          <w:sz w:val="32"/>
          <w:szCs w:val="32"/>
        </w:rPr>
        <w:t>亿元的，为大型主题公园。</w:t>
      </w:r>
    </w:p>
    <w:p>
      <w:pPr>
        <w:pStyle w:val="37"/>
        <w:keepNext w:val="0"/>
        <w:keepLines w:val="0"/>
        <w:pageBreakBefore w:val="0"/>
        <w:numPr>
          <w:ilvl w:val="0"/>
          <w:numId w:val="0"/>
        </w:numPr>
        <w:kinsoku/>
        <w:wordWrap/>
        <w:overflowPunct/>
        <w:topLinePunct w:val="0"/>
        <w:autoSpaceDE/>
        <w:autoSpaceDN/>
        <w:bidi w:val="0"/>
        <w:adjustRightInd/>
        <w:spacing w:line="560" w:lineRule="exact"/>
        <w:ind w:left="643" w:leftChars="0"/>
        <w:textAlignment w:val="auto"/>
        <w:rPr>
          <w:rFonts w:hint="eastAsia" w:ascii="方正楷体_GBK" w:hAnsi="方正楷体_GBK" w:eastAsia="方正楷体_GBK" w:cs="方正楷体_GBK"/>
          <w:b w:val="0"/>
          <w:bCs/>
          <w:sz w:val="32"/>
          <w:szCs w:val="32"/>
        </w:rPr>
      </w:pPr>
      <w:bookmarkStart w:id="186" w:name="_Hlk86835267"/>
      <w:r>
        <w:rPr>
          <w:rFonts w:hint="default" w:ascii="Times New Roman" w:hAnsi="Times New Roman" w:eastAsia="仿宋_GB2312" w:cs="Times New Roman"/>
          <w:b w:val="0"/>
          <w:bCs/>
          <w:sz w:val="32"/>
          <w:szCs w:val="32"/>
          <w:lang w:val="en-US" w:eastAsia="zh-CN"/>
        </w:rPr>
        <w:t>5、</w:t>
      </w:r>
      <w:r>
        <w:rPr>
          <w:rFonts w:hint="eastAsia" w:ascii="方正楷体_GBK" w:hAnsi="方正楷体_GBK" w:eastAsia="方正楷体_GBK" w:cs="方正楷体_GBK"/>
          <w:b w:val="0"/>
          <w:bCs/>
          <w:sz w:val="32"/>
          <w:szCs w:val="32"/>
        </w:rPr>
        <w:t>大规模拆除、大规模增建</w:t>
      </w:r>
    </w:p>
    <w:bookmarkEnd w:id="186"/>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Times New Roman" w:hAnsi="Times New Roman" w:eastAsia="仿宋_GB2312"/>
          <w:bCs/>
          <w:sz w:val="32"/>
          <w:szCs w:val="32"/>
        </w:rPr>
      </w:pPr>
      <w:r>
        <w:rPr>
          <w:rFonts w:hint="eastAsia" w:ascii="Times New Roman" w:hAnsi="Times New Roman" w:eastAsia="仿宋_GB2312"/>
          <w:bCs/>
          <w:sz w:val="32"/>
          <w:szCs w:val="32"/>
        </w:rPr>
        <w:t>根据</w:t>
      </w:r>
      <w:bookmarkStart w:id="187" w:name="_Hlk86830617"/>
      <w:r>
        <w:rPr>
          <w:rFonts w:hint="eastAsia" w:ascii="Times New Roman" w:hAnsi="Times New Roman" w:eastAsia="仿宋_GB2312"/>
          <w:bCs/>
          <w:sz w:val="32"/>
          <w:szCs w:val="32"/>
        </w:rPr>
        <w:t>《住房和城乡建设部关于在实施城市更新行动中防止大拆大建问题的通知》（建科〔</w:t>
      </w:r>
      <w:r>
        <w:rPr>
          <w:rFonts w:ascii="Times New Roman" w:hAnsi="Times New Roman" w:eastAsia="仿宋_GB2312"/>
          <w:bCs/>
          <w:sz w:val="32"/>
          <w:szCs w:val="32"/>
        </w:rPr>
        <w:t>2021</w:t>
      </w:r>
      <w:r>
        <w:rPr>
          <w:rFonts w:hint="eastAsia" w:ascii="Times New Roman" w:hAnsi="Times New Roman" w:eastAsia="仿宋_GB2312"/>
          <w:bCs/>
          <w:sz w:val="32"/>
          <w:szCs w:val="32"/>
        </w:rPr>
        <w:t>〕</w:t>
      </w:r>
      <w:r>
        <w:rPr>
          <w:rFonts w:ascii="Times New Roman" w:hAnsi="Times New Roman" w:eastAsia="仿宋_GB2312"/>
          <w:bCs/>
          <w:sz w:val="32"/>
          <w:szCs w:val="32"/>
        </w:rPr>
        <w:t>63</w:t>
      </w:r>
      <w:r>
        <w:rPr>
          <w:rFonts w:hint="eastAsia" w:ascii="Times New Roman" w:hAnsi="Times New Roman" w:eastAsia="仿宋_GB2312"/>
          <w:bCs/>
          <w:sz w:val="32"/>
          <w:szCs w:val="32"/>
        </w:rPr>
        <w:t>号）：严格控制大规模拆除，除违法建筑和经专业机构鉴定为危房且无修缮保留价值的建筑外，不大规模、成片集中拆除现状建筑，原则上城市更新单元（片区）或项目内拆除建筑面积不应大于现状总建筑面积的</w:t>
      </w:r>
      <w:r>
        <w:rPr>
          <w:rFonts w:ascii="Times New Roman" w:hAnsi="Times New Roman" w:eastAsia="仿宋_GB2312"/>
          <w:bCs/>
          <w:sz w:val="32"/>
          <w:szCs w:val="32"/>
        </w:rPr>
        <w:t>20%</w:t>
      </w:r>
      <w:r>
        <w:rPr>
          <w:rFonts w:hint="eastAsia" w:ascii="Times New Roman" w:hAnsi="Times New Roman" w:eastAsia="仿宋_GB2312"/>
          <w:bCs/>
          <w:sz w:val="32"/>
          <w:szCs w:val="32"/>
        </w:rPr>
        <w:t>；严格控制大规模增建，除增建必要的公共服务设施外，不大规模新增老城区建设规模，不突破原有密度强度，不增加资源环境承载压力，原则上城市更新单元（片区）或项目内拆建比不应大于</w:t>
      </w:r>
      <w:r>
        <w:rPr>
          <w:rFonts w:ascii="Times New Roman" w:hAnsi="Times New Roman" w:eastAsia="仿宋_GB2312"/>
          <w:bCs/>
          <w:sz w:val="32"/>
          <w:szCs w:val="32"/>
        </w:rPr>
        <w:t>2</w:t>
      </w:r>
      <w:r>
        <w:rPr>
          <w:rFonts w:hint="eastAsia" w:ascii="Times New Roman" w:hAnsi="Times New Roman" w:eastAsia="仿宋_GB2312"/>
          <w:bCs/>
          <w:sz w:val="32"/>
          <w:szCs w:val="32"/>
        </w:rPr>
        <w:t>。</w:t>
      </w:r>
      <w:bookmarkEnd w:id="187"/>
    </w:p>
    <w:p>
      <w:pPr>
        <w:pStyle w:val="37"/>
        <w:keepNext w:val="0"/>
        <w:keepLines w:val="0"/>
        <w:pageBreakBefore w:val="0"/>
        <w:numPr>
          <w:ilvl w:val="0"/>
          <w:numId w:val="0"/>
        </w:numPr>
        <w:kinsoku/>
        <w:wordWrap/>
        <w:overflowPunct/>
        <w:topLinePunct w:val="0"/>
        <w:autoSpaceDE/>
        <w:autoSpaceDN/>
        <w:bidi w:val="0"/>
        <w:adjustRightInd/>
        <w:spacing w:line="560" w:lineRule="exact"/>
        <w:ind w:left="643" w:leftChars="0"/>
        <w:textAlignment w:val="auto"/>
        <w:rPr>
          <w:rFonts w:hint="eastAsia" w:ascii="方正楷体_GBK" w:hAnsi="方正楷体_GBK" w:eastAsia="方正楷体_GBK" w:cs="方正楷体_GBK"/>
          <w:b w:val="0"/>
          <w:bCs/>
          <w:sz w:val="32"/>
          <w:szCs w:val="32"/>
        </w:rPr>
      </w:pPr>
      <w:bookmarkStart w:id="188" w:name="_Hlk89038551"/>
      <w:r>
        <w:rPr>
          <w:rFonts w:hint="default" w:ascii="Times New Roman" w:hAnsi="Times New Roman" w:eastAsia="仿宋_GB2312" w:cs="Times New Roman"/>
          <w:b w:val="0"/>
          <w:bCs/>
          <w:sz w:val="32"/>
          <w:szCs w:val="32"/>
          <w:lang w:val="en-US" w:eastAsia="zh-CN"/>
        </w:rPr>
        <w:t>6、</w:t>
      </w:r>
      <w:r>
        <w:rPr>
          <w:rFonts w:hint="eastAsia" w:ascii="方正楷体_GBK" w:hAnsi="方正楷体_GBK" w:eastAsia="方正楷体_GBK" w:cs="方正楷体_GBK"/>
          <w:b w:val="0"/>
          <w:bCs/>
          <w:sz w:val="32"/>
          <w:szCs w:val="32"/>
        </w:rPr>
        <w:t>大型商业、商务办公、住宅商品房项目</w:t>
      </w:r>
      <w:bookmarkEnd w:id="188"/>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Times New Roman" w:hAnsi="Times New Roman" w:eastAsia="仿宋_GB2312"/>
          <w:bCs/>
          <w:sz w:val="32"/>
          <w:szCs w:val="32"/>
        </w:rPr>
      </w:pPr>
      <w:r>
        <w:rPr>
          <w:rFonts w:hint="eastAsia" w:ascii="Times New Roman" w:hAnsi="Times New Roman" w:eastAsia="仿宋_GB2312"/>
          <w:bCs/>
          <w:sz w:val="32"/>
          <w:szCs w:val="32"/>
        </w:rPr>
        <w:t>结合淮安实际，商业、商务办公项目用地占地面积达到</w:t>
      </w:r>
      <w:r>
        <w:rPr>
          <w:rFonts w:ascii="Times New Roman" w:hAnsi="Times New Roman" w:eastAsia="仿宋_GB2312"/>
          <w:bCs/>
          <w:sz w:val="32"/>
          <w:szCs w:val="32"/>
        </w:rPr>
        <w:t>5</w:t>
      </w:r>
      <w:r>
        <w:rPr>
          <w:rFonts w:hint="eastAsia" w:ascii="Times New Roman" w:hAnsi="Times New Roman" w:eastAsia="仿宋_GB2312"/>
          <w:bCs/>
          <w:sz w:val="32"/>
          <w:szCs w:val="32"/>
        </w:rPr>
        <w:t>万平方米以上，住宅商品房项目用地占地面积达到</w:t>
      </w:r>
      <w:r>
        <w:rPr>
          <w:rFonts w:ascii="Times New Roman" w:hAnsi="Times New Roman" w:eastAsia="仿宋_GB2312"/>
          <w:bCs/>
          <w:sz w:val="32"/>
          <w:szCs w:val="32"/>
        </w:rPr>
        <w:t>10</w:t>
      </w:r>
      <w:r>
        <w:rPr>
          <w:rFonts w:hint="eastAsia" w:ascii="Times New Roman" w:hAnsi="Times New Roman" w:eastAsia="仿宋_GB2312"/>
          <w:bCs/>
          <w:sz w:val="32"/>
          <w:szCs w:val="32"/>
        </w:rPr>
        <w:t>万平方米以上，分别为大型商业、商务办公、住宅商品房项目。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bCs/>
          <w:sz w:val="32"/>
          <w:szCs w:val="32"/>
        </w:rPr>
      </w:pPr>
    </w:p>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bCs/>
          <w:sz w:val="32"/>
          <w:szCs w:val="32"/>
        </w:rPr>
      </w:pPr>
      <w:r>
        <w:rPr>
          <w:rFonts w:ascii="Times New Roman" w:hAnsi="Times New Roman" w:eastAsia="仿宋_GB2312"/>
          <w:bCs/>
          <w:sz w:val="32"/>
          <w:szCs w:val="32"/>
        </w:rPr>
        <w:br w:type="page"/>
      </w:r>
    </w:p>
    <w:p>
      <w:pPr>
        <w:spacing w:line="360" w:lineRule="auto"/>
        <w:outlineLvl w:val="1"/>
        <w:rPr>
          <w:rFonts w:hint="eastAsia" w:ascii="方正黑体_GBK" w:hAnsi="方正黑体_GBK" w:eastAsia="方正黑体_GBK" w:cs="方正黑体_GBK"/>
          <w:b w:val="0"/>
          <w:bCs/>
          <w:sz w:val="32"/>
          <w:szCs w:val="32"/>
        </w:rPr>
      </w:pPr>
      <w:bookmarkStart w:id="189" w:name="_Toc96937967"/>
      <w:r>
        <w:rPr>
          <w:rFonts w:hint="eastAsia" w:ascii="方正黑体_GBK" w:hAnsi="方正黑体_GBK" w:eastAsia="方正黑体_GBK" w:cs="方正黑体_GBK"/>
          <w:b w:val="0"/>
          <w:bCs/>
          <w:sz w:val="32"/>
          <w:szCs w:val="32"/>
        </w:rPr>
        <w:t xml:space="preserve">附件二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细则相关示意图</w:t>
      </w:r>
      <w:bookmarkEnd w:id="189"/>
    </w:p>
    <w:p>
      <w:pPr>
        <w:pStyle w:val="37"/>
        <w:numPr>
          <w:ilvl w:val="0"/>
          <w:numId w:val="0"/>
        </w:numPr>
        <w:spacing w:line="360" w:lineRule="auto"/>
        <w:ind w:left="643" w:leftChars="0"/>
        <w:outlineLvl w:val="1"/>
        <w:rPr>
          <w:rFonts w:hint="eastAsia" w:ascii="方正楷体_GBK" w:hAnsi="方正楷体_GBK" w:eastAsia="方正楷体_GBK" w:cs="方正楷体_GBK"/>
          <w:b w:val="0"/>
          <w:bCs/>
          <w:sz w:val="32"/>
          <w:szCs w:val="32"/>
        </w:rPr>
      </w:pPr>
      <w:bookmarkStart w:id="190" w:name="_Toc96937968"/>
      <w:r>
        <w:rPr>
          <w:rFonts w:hint="default" w:ascii="Times New Roman" w:hAnsi="Times New Roman" w:eastAsia="方正楷体_GBK" w:cs="Times New Roman"/>
          <w:b w:val="0"/>
          <w:bCs/>
          <w:sz w:val="32"/>
          <w:szCs w:val="32"/>
          <w:lang w:val="en-US" w:eastAsia="zh-CN"/>
        </w:rPr>
        <w:t>1、</w:t>
      </w:r>
      <w:r>
        <w:rPr>
          <w:rFonts w:hint="eastAsia" w:ascii="方正楷体_GBK" w:hAnsi="方正楷体_GBK" w:eastAsia="方正楷体_GBK" w:cs="方正楷体_GBK"/>
          <w:b w:val="0"/>
          <w:bCs/>
          <w:sz w:val="32"/>
          <w:szCs w:val="32"/>
        </w:rPr>
        <w:t>大运河淮安段核心监控区范围示意图</w:t>
      </w:r>
      <w:bookmarkEnd w:id="190"/>
    </w:p>
    <w:p>
      <w:pPr>
        <w:snapToGrid w:val="0"/>
        <w:spacing w:line="360" w:lineRule="auto"/>
        <w:jc w:val="center"/>
        <w:rPr>
          <w:rFonts w:ascii="宋体"/>
          <w:sz w:val="20"/>
          <w:szCs w:val="20"/>
        </w:rPr>
      </w:pPr>
      <w:r>
        <w:rPr>
          <w:rFonts w:ascii="宋体"/>
          <w:sz w:val="20"/>
          <w:szCs w:val="20"/>
        </w:rPr>
        <w:drawing>
          <wp:inline distT="0" distB="0" distL="0" distR="0">
            <wp:extent cx="5582285" cy="394462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82285" cy="3944620"/>
                    </a:xfrm>
                    <a:prstGeom prst="rect">
                      <a:avLst/>
                    </a:prstGeom>
                    <a:noFill/>
                    <a:ln>
                      <a:noFill/>
                    </a:ln>
                  </pic:spPr>
                </pic:pic>
              </a:graphicData>
            </a:graphic>
          </wp:inline>
        </w:drawing>
      </w: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rPr>
        <w:t>大运河淮安段核心监控区范围示意图</w:t>
      </w:r>
    </w:p>
    <w:p>
      <w:pPr>
        <w:jc w:val="center"/>
        <w:rPr>
          <w:rFonts w:ascii="黑体" w:hAnsi="黑体" w:eastAsia="黑体"/>
          <w:sz w:val="20"/>
          <w:szCs w:val="20"/>
        </w:rPr>
      </w:pPr>
    </w:p>
    <w:p>
      <w:pPr>
        <w:snapToGrid w:val="0"/>
        <w:spacing w:line="360" w:lineRule="auto"/>
        <w:rPr>
          <w:rFonts w:ascii="Times New Roman" w:hAnsi="Times New Roman" w:eastAsia="仿宋_GB2312"/>
          <w:bCs/>
          <w:sz w:val="32"/>
          <w:szCs w:val="32"/>
        </w:rPr>
      </w:pPr>
      <w:r>
        <w:rPr>
          <w:rFonts w:hint="eastAsia" w:ascii="方正仿宋_GBK" w:hAnsi="方正仿宋_GBK" w:eastAsia="方正仿宋_GBK" w:cs="方正仿宋_GBK"/>
          <w:sz w:val="24"/>
        </w:rPr>
        <w:t>备注：大运河淮安段核心监控区内，建成区范围为《淮安市国土空间总体规划（</w:t>
      </w:r>
      <w:r>
        <w:rPr>
          <w:rFonts w:hint="default" w:ascii="Times New Roman" w:hAnsi="Times New Roman" w:eastAsia="方正仿宋_GBK" w:cs="Times New Roman"/>
          <w:sz w:val="24"/>
        </w:rPr>
        <w:t>2020-2035年</w:t>
      </w:r>
      <w:r>
        <w:rPr>
          <w:rFonts w:hint="eastAsia" w:ascii="方正仿宋_GBK" w:hAnsi="方正仿宋_GBK" w:eastAsia="方正仿宋_GBK" w:cs="方正仿宋_GBK"/>
          <w:sz w:val="24"/>
        </w:rPr>
        <w:t>）》阶段性成果确定的城镇开发边界范围，后续城镇开发边界更新调整的，依据更新后的范围作为建成区落实管控要求。</w:t>
      </w:r>
      <w:r>
        <w:rPr>
          <w:rFonts w:ascii="Times New Roman" w:hAnsi="Times New Roman" w:eastAsia="仿宋_GB2312"/>
          <w:bCs/>
          <w:sz w:val="32"/>
          <w:szCs w:val="32"/>
        </w:rPr>
        <w:br w:type="page"/>
      </w:r>
    </w:p>
    <w:p>
      <w:pPr>
        <w:pStyle w:val="37"/>
        <w:numPr>
          <w:ilvl w:val="0"/>
          <w:numId w:val="0"/>
        </w:numPr>
        <w:spacing w:line="360" w:lineRule="auto"/>
        <w:ind w:left="643" w:leftChars="0"/>
        <w:outlineLvl w:val="1"/>
        <w:rPr>
          <w:rFonts w:hint="eastAsia" w:ascii="方正楷体_GBK" w:hAnsi="方正楷体_GBK" w:eastAsia="方正楷体_GBK" w:cs="方正楷体_GBK"/>
          <w:b w:val="0"/>
          <w:bCs/>
          <w:sz w:val="32"/>
          <w:szCs w:val="32"/>
        </w:rPr>
      </w:pPr>
      <w:bookmarkStart w:id="191" w:name="_Toc96937969"/>
      <w:r>
        <w:rPr>
          <w:rFonts w:hint="default" w:ascii="Times New Roman" w:hAnsi="Times New Roman" w:eastAsia="方正楷体_GBK" w:cs="Times New Roman"/>
          <w:b w:val="0"/>
          <w:bCs/>
          <w:sz w:val="32"/>
          <w:szCs w:val="32"/>
          <w:lang w:val="en-US" w:eastAsia="zh-CN"/>
        </w:rPr>
        <w:t>2、</w:t>
      </w:r>
      <w:r>
        <w:rPr>
          <w:rFonts w:hint="eastAsia" w:ascii="方正楷体_GBK" w:hAnsi="方正楷体_GBK" w:eastAsia="方正楷体_GBK" w:cs="方正楷体_GBK"/>
          <w:b w:val="0"/>
          <w:bCs/>
          <w:sz w:val="32"/>
          <w:szCs w:val="32"/>
        </w:rPr>
        <w:t>“三区”叠加用途管制区域示意图</w:t>
      </w:r>
      <w:bookmarkEnd w:id="191"/>
    </w:p>
    <w:p>
      <w:pPr>
        <w:spacing w:line="360" w:lineRule="auto"/>
        <w:jc w:val="center"/>
        <w:rPr>
          <w:rFonts w:ascii="Times New Roman" w:hAnsi="Times New Roman"/>
          <w:bCs/>
          <w:sz w:val="24"/>
        </w:rPr>
      </w:pPr>
      <w:r>
        <w:rPr>
          <w:rFonts w:ascii="Times New Roman" w:hAnsi="Times New Roman"/>
          <w:sz w:val="24"/>
        </w:rPr>
        <w:drawing>
          <wp:inline distT="0" distB="0" distL="0" distR="0">
            <wp:extent cx="2418080" cy="3361690"/>
            <wp:effectExtent l="0" t="0" r="127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26029" cy="3372701"/>
                    </a:xfrm>
                    <a:prstGeom prst="rect">
                      <a:avLst/>
                    </a:prstGeom>
                    <a:noFill/>
                    <a:ln>
                      <a:noFill/>
                    </a:ln>
                  </pic:spPr>
                </pic:pic>
              </a:graphicData>
            </a:graphic>
          </wp:inline>
        </w:drawing>
      </w:r>
      <w:r>
        <w:rPr>
          <w:rFonts w:ascii="Times New Roman" w:hAnsi="Times New Roman"/>
          <w:sz w:val="24"/>
        </w:rPr>
        <w:drawing>
          <wp:inline distT="0" distB="0" distL="0" distR="0">
            <wp:extent cx="2408555" cy="3369945"/>
            <wp:effectExtent l="0" t="0" r="0" b="190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10831" cy="3373163"/>
                    </a:xfrm>
                    <a:prstGeom prst="rect">
                      <a:avLst/>
                    </a:prstGeom>
                    <a:noFill/>
                    <a:ln>
                      <a:noFill/>
                    </a:ln>
                  </pic:spPr>
                </pic:pic>
              </a:graphicData>
            </a:graphic>
          </wp:inline>
        </w:drawing>
      </w:r>
    </w:p>
    <w:p>
      <w:pPr>
        <w:jc w:val="center"/>
        <w:rPr>
          <w:rFonts w:hint="eastAsia" w:ascii="方正黑体_GBK" w:hAnsi="方正黑体_GBK" w:eastAsia="方正黑体_GBK" w:cs="方正黑体_GBK"/>
        </w:rPr>
      </w:pPr>
      <w:r>
        <w:rPr>
          <w:rFonts w:ascii="黑体" w:hAnsi="黑体" w:eastAsia="黑体"/>
        </w:rPr>
        <w:t xml:space="preserve">      </w:t>
      </w:r>
      <w:r>
        <w:rPr>
          <w:rFonts w:hint="eastAsia" w:ascii="方正黑体_GBK" w:hAnsi="方正黑体_GBK" w:eastAsia="方正黑体_GBK" w:cs="方正黑体_GBK"/>
        </w:rPr>
        <w:t>“三区”示意图                  “三区”叠加用途管制区域示意图</w:t>
      </w:r>
    </w:p>
    <w:p>
      <w:pPr>
        <w:spacing w:line="360" w:lineRule="auto"/>
        <w:ind w:firstLine="640" w:firstLineChars="200"/>
        <w:rPr>
          <w:rFonts w:ascii="Times New Roman" w:hAnsi="Times New Roman" w:eastAsia="仿宋_GB2312"/>
          <w:bCs/>
          <w:sz w:val="32"/>
          <w:szCs w:val="32"/>
        </w:rPr>
      </w:pPr>
      <w:r>
        <w:rPr>
          <w:rFonts w:ascii="Times New Roman" w:hAnsi="Times New Roman" w:eastAsia="仿宋_GB2312"/>
          <w:bCs/>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区”与用途管制区域空间关系的结构如上图：“三区”延续省级办法的划分方式，具体边界通过区、镇级空间规划进行细化，作为管控的基础；在“三区”基础上，根据国土空间用途分类，叠加五类交叉重叠的用途管制区域，管控分区交叉、重叠的部分，按照最严格的条款要求进行管控。</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imes New Roman" w:hAnsi="Times New Roman" w:eastAsia="仿宋_GB2312"/>
          <w:bCs/>
          <w:sz w:val="32"/>
          <w:szCs w:val="32"/>
        </w:rPr>
      </w:pPr>
      <w:r>
        <w:rPr>
          <w:rFonts w:ascii="Times New Roman" w:hAnsi="Times New Roman" w:eastAsia="仿宋_GB2312"/>
          <w:bCs/>
          <w:sz w:val="32"/>
          <w:szCs w:val="32"/>
        </w:rPr>
        <w:br w:type="page"/>
      </w:r>
    </w:p>
    <w:p>
      <w:pPr>
        <w:pStyle w:val="37"/>
        <w:numPr>
          <w:ilvl w:val="0"/>
          <w:numId w:val="0"/>
        </w:numPr>
        <w:spacing w:line="360" w:lineRule="auto"/>
        <w:ind w:left="643" w:leftChars="0"/>
        <w:outlineLvl w:val="1"/>
        <w:rPr>
          <w:rFonts w:hint="eastAsia" w:ascii="方正楷体_GBK" w:hAnsi="方正楷体_GBK" w:eastAsia="方正楷体_GBK" w:cs="方正楷体_GBK"/>
          <w:b w:val="0"/>
          <w:bCs/>
          <w:sz w:val="32"/>
          <w:szCs w:val="32"/>
        </w:rPr>
      </w:pPr>
      <w:bookmarkStart w:id="192" w:name="_Toc96937970"/>
      <w:r>
        <w:rPr>
          <w:rFonts w:hint="default" w:ascii="Times New Roman" w:hAnsi="Times New Roman" w:eastAsia="仿宋_GB2312" w:cs="Times New Roman"/>
          <w:b w:val="0"/>
          <w:bCs/>
          <w:sz w:val="32"/>
          <w:szCs w:val="32"/>
          <w:lang w:val="en-US" w:eastAsia="zh-CN"/>
        </w:rPr>
        <w:t>3、</w:t>
      </w:r>
      <w:r>
        <w:rPr>
          <w:rFonts w:hint="default" w:ascii="Times New Roman" w:hAnsi="Times New Roman" w:eastAsia="方正楷体_GBK" w:cs="Times New Roman"/>
          <w:b w:val="0"/>
          <w:bCs/>
          <w:sz w:val="32"/>
          <w:szCs w:val="32"/>
        </w:rPr>
        <w:t>18</w:t>
      </w:r>
      <w:r>
        <w:rPr>
          <w:rFonts w:hint="eastAsia" w:ascii="方正楷体_GBK" w:hAnsi="方正楷体_GBK" w:eastAsia="方正楷体_GBK" w:cs="方正楷体_GBK"/>
          <w:b w:val="0"/>
          <w:bCs/>
          <w:sz w:val="32"/>
          <w:szCs w:val="32"/>
        </w:rPr>
        <w:t>度角高度控制示意图</w:t>
      </w:r>
      <w:bookmarkEnd w:id="192"/>
    </w:p>
    <w:p>
      <w:pPr>
        <w:spacing w:line="360" w:lineRule="auto"/>
        <w:jc w:val="center"/>
        <w:rPr>
          <w:rFonts w:ascii="Times New Roman" w:hAnsi="Times New Roman" w:eastAsia="仿宋_GB2312"/>
          <w:bCs/>
          <w:sz w:val="32"/>
          <w:szCs w:val="32"/>
        </w:rPr>
      </w:pPr>
      <w:r>
        <w:rPr>
          <w:rFonts w:ascii="Times New Roman" w:hAnsi="Times New Roman"/>
          <w:sz w:val="24"/>
        </w:rPr>
        <w:drawing>
          <wp:inline distT="0" distB="0" distL="0" distR="0">
            <wp:extent cx="4469130" cy="168656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69130" cy="1686560"/>
                    </a:xfrm>
                    <a:prstGeom prst="rect">
                      <a:avLst/>
                    </a:prstGeom>
                    <a:noFill/>
                    <a:ln>
                      <a:noFill/>
                    </a:ln>
                  </pic:spPr>
                </pic:pic>
              </a:graphicData>
            </a:graphic>
          </wp:inline>
        </w:drawing>
      </w:r>
    </w:p>
    <w:p>
      <w:pPr>
        <w:jc w:val="center"/>
        <w:rPr>
          <w:rFonts w:hint="eastAsia" w:ascii="方正黑体_GBK" w:hAnsi="方正黑体_GBK" w:eastAsia="方正黑体_GBK" w:cs="方正黑体_GBK"/>
        </w:rPr>
      </w:pPr>
      <w:r>
        <w:rPr>
          <w:rFonts w:hint="default" w:ascii="Times New Roman" w:hAnsi="Times New Roman" w:eastAsia="方正黑体_GBK" w:cs="Times New Roman"/>
        </w:rPr>
        <w:t>18度</w:t>
      </w:r>
      <w:r>
        <w:rPr>
          <w:rFonts w:hint="eastAsia" w:ascii="方正黑体_GBK" w:hAnsi="方正黑体_GBK" w:eastAsia="方正黑体_GBK" w:cs="方正黑体_GBK"/>
        </w:rPr>
        <w:t>角高度控制示意图</w:t>
      </w:r>
    </w:p>
    <w:p>
      <w:pPr>
        <w:jc w:val="center"/>
        <w:rPr>
          <w:rFonts w:hint="eastAsia" w:ascii="方正黑体_GBK" w:hAnsi="方正黑体_GBK" w:eastAsia="方正黑体_GBK" w:cs="方正黑体_GBK"/>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据研究，人眼正常的注意视线范围是平视上方</w:t>
      </w:r>
      <w:r>
        <w:rPr>
          <w:rFonts w:hint="default" w:ascii="Times New Roman" w:hAnsi="Times New Roman" w:eastAsia="方正仿宋_GBK" w:cs="Times New Roman"/>
          <w:bCs/>
          <w:sz w:val="32"/>
          <w:szCs w:val="32"/>
        </w:rPr>
        <w:t>30°</w:t>
      </w:r>
      <w:r>
        <w:rPr>
          <w:rFonts w:hint="eastAsia" w:ascii="方正仿宋_GBK" w:hAnsi="方正仿宋_GBK" w:eastAsia="方正仿宋_GBK" w:cs="方正仿宋_GBK"/>
          <w:bCs/>
          <w:sz w:val="32"/>
          <w:szCs w:val="32"/>
        </w:rPr>
        <w:t>到下方</w:t>
      </w:r>
      <w:r>
        <w:rPr>
          <w:rFonts w:hint="default" w:ascii="Times New Roman" w:hAnsi="Times New Roman" w:eastAsia="方正仿宋_GBK" w:cs="Times New Roman"/>
          <w:bCs/>
          <w:sz w:val="32"/>
          <w:szCs w:val="32"/>
        </w:rPr>
        <w:t>60°</w:t>
      </w:r>
      <w:r>
        <w:rPr>
          <w:rFonts w:hint="eastAsia" w:ascii="方正仿宋_GBK" w:hAnsi="方正仿宋_GBK" w:eastAsia="方正仿宋_GBK" w:cs="方正仿宋_GBK"/>
          <w:bCs/>
          <w:sz w:val="32"/>
          <w:szCs w:val="32"/>
        </w:rPr>
        <w:t>，向上</w:t>
      </w:r>
      <w:r>
        <w:rPr>
          <w:rFonts w:hint="default" w:ascii="Times New Roman" w:hAnsi="Times New Roman" w:eastAsia="方正仿宋_GBK" w:cs="Times New Roman"/>
          <w:bCs/>
          <w:sz w:val="32"/>
          <w:szCs w:val="32"/>
        </w:rPr>
        <w:t>18 °</w:t>
      </w:r>
      <w:r>
        <w:rPr>
          <w:rFonts w:hint="eastAsia" w:ascii="方正仿宋_GBK" w:hAnsi="方正仿宋_GBK" w:eastAsia="方正仿宋_GBK" w:cs="方正仿宋_GBK"/>
          <w:bCs/>
          <w:sz w:val="32"/>
          <w:szCs w:val="32"/>
        </w:rPr>
        <w:t>视角以内则是让人感到舒适、宜人的视角范围，同时参考天津、浙江、河南等省市对大运河核心监控区国土空间的管控要求，确定滨水建筑梯度变化、渐次升高、升高幅度不宜大于</w:t>
      </w:r>
      <w:r>
        <w:rPr>
          <w:rFonts w:hint="default" w:ascii="Times New Roman" w:hAnsi="Times New Roman" w:eastAsia="方正仿宋_GBK" w:cs="Times New Roman"/>
          <w:bCs/>
          <w:sz w:val="32"/>
          <w:szCs w:val="32"/>
        </w:rPr>
        <w:t>18度</w:t>
      </w:r>
      <w:r>
        <w:rPr>
          <w:rFonts w:hint="eastAsia" w:ascii="方正仿宋_GBK" w:hAnsi="方正仿宋_GBK" w:eastAsia="方正仿宋_GBK" w:cs="方正仿宋_GBK"/>
          <w:bCs/>
          <w:sz w:val="32"/>
          <w:szCs w:val="32"/>
        </w:rPr>
        <w:t>视角的原则（以河道对岸临水边界线为基点）。</w:t>
      </w:r>
    </w:p>
    <w:p>
      <w:pPr>
        <w:keepNext w:val="0"/>
        <w:keepLines w:val="0"/>
        <w:pageBreakBefore w:val="0"/>
        <w:kinsoku/>
        <w:wordWrap/>
        <w:overflowPunct/>
        <w:topLinePunct w:val="0"/>
        <w:autoSpaceDE/>
        <w:autoSpaceDN/>
        <w:bidi w:val="0"/>
        <w:adjustRightInd/>
        <w:snapToGrid w:val="0"/>
        <w:spacing w:line="560" w:lineRule="exact"/>
        <w:textAlignment w:val="auto"/>
        <w:rPr>
          <w:rFonts w:ascii="宋体" w:hAnsi="宋体"/>
          <w:sz w:val="20"/>
          <w:szCs w:val="20"/>
        </w:rPr>
      </w:pPr>
      <w:r>
        <w:rPr>
          <w:rFonts w:ascii="微软雅黑" w:hAnsi="微软雅黑" w:eastAsia="微软雅黑"/>
          <w:szCs w:val="21"/>
        </w:rPr>
        <w:br w:type="page"/>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方正黑体_GBK" w:hAnsi="方正黑体_GBK" w:eastAsia="方正黑体_GBK" w:cs="方正黑体_GBK"/>
          <w:b w:val="0"/>
          <w:bCs/>
          <w:sz w:val="32"/>
          <w:szCs w:val="32"/>
        </w:rPr>
      </w:pPr>
      <w:bookmarkStart w:id="193" w:name="_Toc96937971"/>
      <w:r>
        <w:rPr>
          <w:rFonts w:hint="eastAsia" w:ascii="方正黑体_GBK" w:hAnsi="方正黑体_GBK" w:eastAsia="方正黑体_GBK" w:cs="方正黑体_GBK"/>
          <w:b w:val="0"/>
          <w:bCs/>
          <w:sz w:val="32"/>
          <w:szCs w:val="32"/>
        </w:rPr>
        <w:t>附件三</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大运河淮安段主河道基本情况</w:t>
      </w:r>
      <w:bookmarkEnd w:id="193"/>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仿宋" w:hAnsi="仿宋" w:eastAsia="仿宋"/>
          <w:b/>
          <w:bCs/>
          <w:sz w:val="32"/>
          <w:szCs w:val="32"/>
        </w:rPr>
      </w:pPr>
      <w:r>
        <w:rPr>
          <w:rFonts w:hint="eastAsia" w:ascii="方正楷体_GBK" w:hAnsi="方正楷体_GBK" w:eastAsia="方正楷体_GBK" w:cs="方正楷体_GBK"/>
          <w:b w:val="0"/>
          <w:bCs w:val="0"/>
          <w:sz w:val="32"/>
          <w:szCs w:val="32"/>
        </w:rPr>
        <w:t>表</w:t>
      </w:r>
      <w:r>
        <w:rPr>
          <w:rFonts w:hint="default" w:ascii="Times New Roman" w:hAnsi="Times New Roman" w:eastAsia="方正楷体_GBK" w:cs="Times New Roman"/>
          <w:b w:val="0"/>
          <w:bCs w:val="0"/>
          <w:sz w:val="32"/>
          <w:szCs w:val="32"/>
        </w:rPr>
        <w:t>1</w:t>
      </w:r>
      <w:r>
        <w:rPr>
          <w:rFonts w:hint="eastAsia" w:ascii="方正楷体_GBK" w:hAnsi="方正楷体_GBK" w:eastAsia="方正楷体_GBK" w:cs="方正楷体_GBK"/>
          <w:b w:val="0"/>
          <w:bCs w:val="0"/>
          <w:sz w:val="32"/>
          <w:szCs w:val="32"/>
        </w:rPr>
        <w:t>大运河淮安段主河道各河段现状基本情况表</w:t>
      </w:r>
    </w:p>
    <w:tbl>
      <w:tblPr>
        <w:tblStyle w:val="16"/>
        <w:tblW w:w="4959" w:type="pct"/>
        <w:tblInd w:w="0" w:type="dxa"/>
        <w:tblLayout w:type="autofit"/>
        <w:tblCellMar>
          <w:top w:w="15" w:type="dxa"/>
          <w:left w:w="15" w:type="dxa"/>
          <w:bottom w:w="15" w:type="dxa"/>
          <w:right w:w="15" w:type="dxa"/>
        </w:tblCellMar>
      </w:tblPr>
      <w:tblGrid>
        <w:gridCol w:w="497"/>
        <w:gridCol w:w="899"/>
        <w:gridCol w:w="1059"/>
        <w:gridCol w:w="1336"/>
        <w:gridCol w:w="1153"/>
        <w:gridCol w:w="1150"/>
        <w:gridCol w:w="753"/>
        <w:gridCol w:w="1516"/>
      </w:tblGrid>
      <w:tr>
        <w:tblPrEx>
          <w:tblCellMar>
            <w:top w:w="15" w:type="dxa"/>
            <w:left w:w="15" w:type="dxa"/>
            <w:bottom w:w="15" w:type="dxa"/>
            <w:right w:w="15" w:type="dxa"/>
          </w:tblCellMar>
        </w:tblPrEx>
        <w:trPr>
          <w:trHeight w:val="468" w:hRule="atLeast"/>
        </w:trPr>
        <w:tc>
          <w:tcPr>
            <w:tcW w:w="297"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序号</w:t>
            </w:r>
          </w:p>
        </w:tc>
        <w:tc>
          <w:tcPr>
            <w:tcW w:w="1170" w:type="pct"/>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河段名称</w:t>
            </w:r>
          </w:p>
        </w:tc>
        <w:tc>
          <w:tcPr>
            <w:tcW w:w="798"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起讫点</w:t>
            </w:r>
          </w:p>
        </w:tc>
        <w:tc>
          <w:tcPr>
            <w:tcW w:w="689"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河道</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长度</w:t>
            </w:r>
          </w:p>
        </w:tc>
        <w:tc>
          <w:tcPr>
            <w:tcW w:w="687"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河道功能</w:t>
            </w:r>
          </w:p>
        </w:tc>
        <w:tc>
          <w:tcPr>
            <w:tcW w:w="450"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航道等级</w:t>
            </w:r>
          </w:p>
        </w:tc>
        <w:tc>
          <w:tcPr>
            <w:tcW w:w="906"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涉及行政区</w:t>
            </w:r>
          </w:p>
        </w:tc>
      </w:tr>
      <w:tr>
        <w:tblPrEx>
          <w:tblCellMar>
            <w:top w:w="15" w:type="dxa"/>
            <w:left w:w="15" w:type="dxa"/>
            <w:bottom w:w="15" w:type="dxa"/>
            <w:right w:w="15" w:type="dxa"/>
          </w:tblCellMar>
        </w:tblPrEx>
        <w:trPr>
          <w:trHeight w:val="922" w:hRule="atLeast"/>
        </w:trPr>
        <w:tc>
          <w:tcPr>
            <w:tcW w:w="297" w:type="pct"/>
            <w:vMerge w:val="restart"/>
            <w:tcBorders>
              <w:top w:val="single" w:color="000000" w:sz="6" w:space="0"/>
              <w:left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kern w:val="0"/>
                <w:sz w:val="24"/>
              </w:rPr>
            </w:pPr>
            <w:r>
              <w:rPr>
                <w:rFonts w:ascii="Times New Roman" w:hAnsi="Times New Roman"/>
                <w:kern w:val="0"/>
                <w:sz w:val="24"/>
              </w:rPr>
              <w:t>1</w:t>
            </w:r>
          </w:p>
        </w:tc>
        <w:tc>
          <w:tcPr>
            <w:tcW w:w="537" w:type="pct"/>
            <w:vMerge w:val="restart"/>
            <w:tcBorders>
              <w:top w:val="single" w:color="000000" w:sz="6" w:space="0"/>
              <w:left w:val="single" w:color="000000" w:sz="6" w:space="0"/>
              <w:right w:val="single" w:color="auto" w:sz="4"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京杭大运河淮安段</w:t>
            </w:r>
          </w:p>
        </w:tc>
        <w:tc>
          <w:tcPr>
            <w:tcW w:w="633" w:type="pct"/>
            <w:tcBorders>
              <w:top w:val="single" w:color="000000" w:sz="6" w:space="0"/>
              <w:left w:val="single" w:color="auto" w:sz="4"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中运河淮安段</w:t>
            </w:r>
          </w:p>
        </w:tc>
        <w:tc>
          <w:tcPr>
            <w:tcW w:w="798"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淮阴区与泗阳县界至淮阴水利枢纽（淮阴区王家营街道杨庄）</w:t>
            </w:r>
          </w:p>
        </w:tc>
        <w:tc>
          <w:tcPr>
            <w:tcW w:w="689" w:type="pct"/>
            <w:vMerge w:val="restart"/>
            <w:tcBorders>
              <w:top w:val="single" w:color="000000" w:sz="6" w:space="0"/>
              <w:left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default" w:ascii="Times New Roman" w:hAnsi="Times New Roman" w:eastAsia="方正仿宋_GBK" w:cs="Times New Roman"/>
                <w:kern w:val="0"/>
                <w:sz w:val="24"/>
              </w:rPr>
              <w:t>61.0千米</w:t>
            </w:r>
          </w:p>
        </w:tc>
        <w:tc>
          <w:tcPr>
            <w:tcW w:w="687" w:type="pct"/>
            <w:vMerge w:val="restart"/>
            <w:tcBorders>
              <w:top w:val="single" w:color="000000" w:sz="6" w:space="0"/>
              <w:left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供水（含调水、饮用水水源地）、航运、防洪、排涝</w:t>
            </w:r>
          </w:p>
        </w:tc>
        <w:tc>
          <w:tcPr>
            <w:tcW w:w="450" w:type="pct"/>
            <w:vMerge w:val="restart"/>
            <w:tcBorders>
              <w:top w:val="single" w:color="000000" w:sz="6" w:space="0"/>
              <w:left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rPr>
            </w:pPr>
            <w:r>
              <w:rPr>
                <w:rFonts w:hint="default" w:ascii="Times New Roman" w:hAnsi="Times New Roman" w:eastAsia="方正仿宋_GBK" w:cs="Times New Roman"/>
                <w:kern w:val="0"/>
                <w:sz w:val="24"/>
              </w:rPr>
              <w:t>2</w:t>
            </w:r>
          </w:p>
        </w:tc>
        <w:tc>
          <w:tcPr>
            <w:tcW w:w="906" w:type="pct"/>
            <w:vMerge w:val="restart"/>
            <w:tcBorders>
              <w:top w:val="single" w:color="000000" w:sz="6" w:space="0"/>
              <w:left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清江浦区、淮安区、淮阴区、洪泽区</w:t>
            </w:r>
          </w:p>
        </w:tc>
      </w:tr>
      <w:tr>
        <w:tblPrEx>
          <w:tblCellMar>
            <w:top w:w="15" w:type="dxa"/>
            <w:left w:w="15" w:type="dxa"/>
            <w:bottom w:w="15" w:type="dxa"/>
            <w:right w:w="15" w:type="dxa"/>
          </w:tblCellMar>
        </w:tblPrEx>
        <w:trPr>
          <w:trHeight w:val="922" w:hRule="atLeast"/>
        </w:trPr>
        <w:tc>
          <w:tcPr>
            <w:tcW w:w="297" w:type="pct"/>
            <w:vMerge w:val="continue"/>
            <w:tcBorders>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kern w:val="0"/>
                <w:sz w:val="24"/>
              </w:rPr>
            </w:pPr>
          </w:p>
        </w:tc>
        <w:tc>
          <w:tcPr>
            <w:tcW w:w="537" w:type="pct"/>
            <w:vMerge w:val="continue"/>
            <w:tcBorders>
              <w:left w:val="single" w:color="000000" w:sz="6" w:space="0"/>
              <w:bottom w:val="single" w:color="000000" w:sz="6" w:space="0"/>
              <w:right w:val="single" w:color="auto" w:sz="4"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p>
        </w:tc>
        <w:tc>
          <w:tcPr>
            <w:tcW w:w="633" w:type="pct"/>
            <w:tcBorders>
              <w:top w:val="single" w:color="000000" w:sz="6" w:space="0"/>
              <w:left w:val="single" w:color="auto" w:sz="4"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淮扬运河淮安段</w:t>
            </w:r>
          </w:p>
        </w:tc>
        <w:tc>
          <w:tcPr>
            <w:tcW w:w="798"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淮阴水利枢纽至淮安区与宝应县界</w:t>
            </w:r>
          </w:p>
        </w:tc>
        <w:tc>
          <w:tcPr>
            <w:tcW w:w="689" w:type="pct"/>
            <w:vMerge w:val="continue"/>
            <w:tcBorders>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p>
        </w:tc>
        <w:tc>
          <w:tcPr>
            <w:tcW w:w="687" w:type="pct"/>
            <w:vMerge w:val="continue"/>
            <w:tcBorders>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p>
        </w:tc>
        <w:tc>
          <w:tcPr>
            <w:tcW w:w="450" w:type="pct"/>
            <w:vMerge w:val="continue"/>
            <w:tcBorders>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p>
        </w:tc>
        <w:tc>
          <w:tcPr>
            <w:tcW w:w="906" w:type="pct"/>
            <w:vMerge w:val="continue"/>
            <w:tcBorders>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p>
        </w:tc>
      </w:tr>
      <w:tr>
        <w:tblPrEx>
          <w:tblCellMar>
            <w:top w:w="15" w:type="dxa"/>
            <w:left w:w="15" w:type="dxa"/>
            <w:bottom w:w="15" w:type="dxa"/>
            <w:right w:w="15" w:type="dxa"/>
          </w:tblCellMar>
        </w:tblPrEx>
        <w:trPr>
          <w:trHeight w:val="922" w:hRule="atLeast"/>
        </w:trPr>
        <w:tc>
          <w:tcPr>
            <w:tcW w:w="297" w:type="pct"/>
            <w:vMerge w:val="restart"/>
            <w:tcBorders>
              <w:top w:val="single" w:color="000000" w:sz="6" w:space="0"/>
              <w:left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kern w:val="0"/>
                <w:sz w:val="24"/>
              </w:rPr>
            </w:pPr>
            <w:r>
              <w:rPr>
                <w:rFonts w:ascii="Times New Roman" w:hAnsi="Times New Roman"/>
                <w:kern w:val="0"/>
                <w:sz w:val="24"/>
              </w:rPr>
              <w:t>2</w:t>
            </w:r>
          </w:p>
        </w:tc>
        <w:tc>
          <w:tcPr>
            <w:tcW w:w="537" w:type="pct"/>
            <w:vMerge w:val="restart"/>
            <w:tcBorders>
              <w:top w:val="single" w:color="000000" w:sz="6" w:space="0"/>
              <w:left w:val="single" w:color="000000" w:sz="6" w:space="0"/>
              <w:right w:val="single" w:color="auto" w:sz="4"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张福河-洪泽湖大堤段</w:t>
            </w:r>
          </w:p>
        </w:tc>
        <w:tc>
          <w:tcPr>
            <w:tcW w:w="633" w:type="pct"/>
            <w:tcBorders>
              <w:top w:val="single" w:color="000000" w:sz="6" w:space="0"/>
              <w:left w:val="single" w:color="auto" w:sz="4" w:space="0"/>
              <w:bottom w:val="single" w:color="auto" w:sz="4"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张福河段</w:t>
            </w:r>
          </w:p>
        </w:tc>
        <w:tc>
          <w:tcPr>
            <w:tcW w:w="798"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淮阴区马头镇至张福河入洪泽湖河口处</w:t>
            </w:r>
          </w:p>
        </w:tc>
        <w:tc>
          <w:tcPr>
            <w:tcW w:w="689" w:type="pct"/>
            <w:vMerge w:val="restart"/>
            <w:tcBorders>
              <w:top w:val="single" w:color="000000" w:sz="6" w:space="0"/>
              <w:left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default" w:ascii="Times New Roman" w:hAnsi="Times New Roman" w:eastAsia="方正仿宋_GBK" w:cs="Times New Roman"/>
                <w:kern w:val="0"/>
                <w:sz w:val="24"/>
              </w:rPr>
              <w:t>62.4千米</w:t>
            </w:r>
          </w:p>
        </w:tc>
        <w:tc>
          <w:tcPr>
            <w:tcW w:w="687" w:type="pct"/>
            <w:vMerge w:val="restart"/>
            <w:tcBorders>
              <w:top w:val="single" w:color="000000" w:sz="6" w:space="0"/>
              <w:left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供水、航运、防洪、排涝</w:t>
            </w:r>
          </w:p>
        </w:tc>
        <w:tc>
          <w:tcPr>
            <w:tcW w:w="450" w:type="pct"/>
            <w:vMerge w:val="restart"/>
            <w:tcBorders>
              <w:top w:val="single" w:color="000000" w:sz="6" w:space="0"/>
              <w:left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w:t>
            </w:r>
          </w:p>
        </w:tc>
        <w:tc>
          <w:tcPr>
            <w:tcW w:w="906" w:type="pct"/>
            <w:vMerge w:val="restart"/>
            <w:tcBorders>
              <w:top w:val="single" w:color="000000" w:sz="6" w:space="0"/>
              <w:left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淮阴区、洪泽区</w:t>
            </w:r>
          </w:p>
        </w:tc>
      </w:tr>
      <w:tr>
        <w:tblPrEx>
          <w:tblCellMar>
            <w:top w:w="15" w:type="dxa"/>
            <w:left w:w="15" w:type="dxa"/>
            <w:bottom w:w="15" w:type="dxa"/>
            <w:right w:w="15" w:type="dxa"/>
          </w:tblCellMar>
        </w:tblPrEx>
        <w:trPr>
          <w:trHeight w:val="922" w:hRule="atLeast"/>
        </w:trPr>
        <w:tc>
          <w:tcPr>
            <w:tcW w:w="297" w:type="pct"/>
            <w:vMerge w:val="continue"/>
            <w:tcBorders>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kern w:val="0"/>
                <w:sz w:val="24"/>
              </w:rPr>
            </w:pPr>
          </w:p>
        </w:tc>
        <w:tc>
          <w:tcPr>
            <w:tcW w:w="537" w:type="pct"/>
            <w:vMerge w:val="continue"/>
            <w:tcBorders>
              <w:left w:val="single" w:color="000000" w:sz="6" w:space="0"/>
              <w:bottom w:val="single" w:color="000000" w:sz="6" w:space="0"/>
              <w:right w:val="single" w:color="auto" w:sz="4"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cs="宋体"/>
                <w:kern w:val="0"/>
                <w:sz w:val="24"/>
              </w:rPr>
            </w:pPr>
          </w:p>
        </w:tc>
        <w:tc>
          <w:tcPr>
            <w:tcW w:w="633" w:type="pct"/>
            <w:tcBorders>
              <w:top w:val="single" w:color="auto" w:sz="4" w:space="0"/>
              <w:left w:val="single" w:color="auto" w:sz="4"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洪泽湖大堤段</w:t>
            </w:r>
          </w:p>
        </w:tc>
        <w:tc>
          <w:tcPr>
            <w:tcW w:w="798" w:type="pc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张福河入洪</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泽湖河口处至洪泽区蒋坝镇</w:t>
            </w:r>
          </w:p>
        </w:tc>
        <w:tc>
          <w:tcPr>
            <w:tcW w:w="689" w:type="pct"/>
            <w:vMerge w:val="continue"/>
            <w:tcBorders>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kern w:val="0"/>
                <w:sz w:val="24"/>
              </w:rPr>
            </w:pPr>
          </w:p>
        </w:tc>
        <w:tc>
          <w:tcPr>
            <w:tcW w:w="687" w:type="pct"/>
            <w:vMerge w:val="continue"/>
            <w:tcBorders>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kern w:val="0"/>
                <w:sz w:val="24"/>
              </w:rPr>
            </w:pPr>
          </w:p>
        </w:tc>
        <w:tc>
          <w:tcPr>
            <w:tcW w:w="450" w:type="pct"/>
            <w:vMerge w:val="continue"/>
            <w:tcBorders>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kern w:val="0"/>
                <w:sz w:val="24"/>
              </w:rPr>
            </w:pPr>
          </w:p>
        </w:tc>
        <w:tc>
          <w:tcPr>
            <w:tcW w:w="906" w:type="pct"/>
            <w:vMerge w:val="continue"/>
            <w:tcBorders>
              <w:left w:val="single" w:color="000000" w:sz="6" w:space="0"/>
              <w:bottom w:val="single" w:color="000000" w:sz="6" w:space="0"/>
              <w:right w:val="single" w:color="000000" w:sz="6" w:space="0"/>
            </w:tcBorders>
            <w:shd w:val="clear" w:color="auto" w:fill="FFFFFF"/>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cs="宋体"/>
                <w:kern w:val="0"/>
                <w:sz w:val="24"/>
              </w:rPr>
            </w:pPr>
          </w:p>
        </w:tc>
      </w:tr>
    </w:tbl>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备注：表格根据《大运河江苏段核心监控区国土空间管控暂行办法》附表、参考《中国大运河（江苏段）遗产保护规划（</w:t>
      </w:r>
      <w:r>
        <w:rPr>
          <w:rFonts w:hint="default" w:ascii="Times New Roman" w:hAnsi="Times New Roman" w:eastAsia="方正仿宋_GBK" w:cs="Times New Roman"/>
          <w:kern w:val="0"/>
          <w:sz w:val="24"/>
        </w:rPr>
        <w:t>2011-2030）</w:t>
      </w:r>
      <w:r>
        <w:rPr>
          <w:rFonts w:hint="eastAsia" w:ascii="方正仿宋_GBK" w:hAnsi="方正仿宋_GBK" w:eastAsia="方正仿宋_GBK" w:cs="方正仿宋_GBK"/>
          <w:kern w:val="0"/>
          <w:sz w:val="24"/>
        </w:rPr>
        <w:t>》细化。</w:t>
      </w:r>
    </w:p>
    <w:p>
      <w:pPr>
        <w:keepNext w:val="0"/>
        <w:keepLines w:val="0"/>
        <w:pageBreakBefore w:val="0"/>
        <w:kinsoku/>
        <w:wordWrap/>
        <w:overflowPunct/>
        <w:topLinePunct w:val="0"/>
        <w:autoSpaceDE/>
        <w:autoSpaceDN/>
        <w:bidi w:val="0"/>
        <w:adjustRightInd/>
        <w:snapToGrid w:val="0"/>
        <w:spacing w:line="560" w:lineRule="exact"/>
        <w:textAlignment w:val="auto"/>
        <w:rPr>
          <w:rFonts w:ascii="宋体"/>
          <w:sz w:val="24"/>
        </w:rPr>
      </w:pPr>
    </w:p>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sz w:val="24"/>
        </w:rPr>
      </w:pPr>
      <w:r>
        <w:rPr>
          <w:rFonts w:ascii="宋体"/>
          <w:sz w:val="24"/>
        </w:rPr>
        <w:br w:type="page"/>
      </w:r>
    </w:p>
    <w:p>
      <w:pPr>
        <w:keepNext w:val="0"/>
        <w:keepLines w:val="0"/>
        <w:pageBreakBefore w:val="0"/>
        <w:kinsoku/>
        <w:wordWrap/>
        <w:overflowPunct/>
        <w:topLinePunct w:val="0"/>
        <w:autoSpaceDE/>
        <w:autoSpaceDN/>
        <w:bidi w:val="0"/>
        <w:adjustRightInd/>
        <w:spacing w:line="560" w:lineRule="exact"/>
        <w:textAlignment w:val="auto"/>
        <w:outlineLvl w:val="1"/>
        <w:rPr>
          <w:rFonts w:hint="eastAsia" w:ascii="方正黑体_GBK" w:hAnsi="方正黑体_GBK" w:eastAsia="方正黑体_GBK" w:cs="方正黑体_GBK"/>
          <w:b w:val="0"/>
          <w:bCs/>
          <w:sz w:val="32"/>
          <w:szCs w:val="32"/>
        </w:rPr>
      </w:pPr>
      <w:bookmarkStart w:id="194" w:name="_Toc96937972"/>
      <w:r>
        <w:rPr>
          <w:rFonts w:hint="eastAsia" w:ascii="方正黑体_GBK" w:hAnsi="方正黑体_GBK" w:eastAsia="方正黑体_GBK" w:cs="方正黑体_GBK"/>
          <w:b w:val="0"/>
          <w:bCs/>
          <w:sz w:val="32"/>
          <w:szCs w:val="32"/>
        </w:rPr>
        <w:t>附件四</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大运河淮安段核心监控区涉及世界文化遗产</w:t>
      </w:r>
      <w:bookmarkEnd w:id="194"/>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表</w:t>
      </w:r>
      <w:r>
        <w:rPr>
          <w:rFonts w:hint="default" w:ascii="Times New Roman" w:hAnsi="Times New Roman" w:eastAsia="方正楷体_GBK" w:cs="Times New Roman"/>
          <w:b w:val="0"/>
          <w:bCs w:val="0"/>
          <w:sz w:val="32"/>
          <w:szCs w:val="32"/>
        </w:rPr>
        <w:t>2</w:t>
      </w:r>
      <w:r>
        <w:rPr>
          <w:rFonts w:hint="eastAsia" w:ascii="方正楷体_GBK" w:hAnsi="方正楷体_GBK" w:eastAsia="方正楷体_GBK" w:cs="方正楷体_GBK"/>
          <w:b w:val="0"/>
          <w:bCs w:val="0"/>
          <w:sz w:val="32"/>
          <w:szCs w:val="32"/>
        </w:rPr>
        <w:t xml:space="preserve"> 世界文化遗产区列表</w:t>
      </w:r>
    </w:p>
    <w:tbl>
      <w:tblPr>
        <w:tblStyle w:val="16"/>
        <w:tblW w:w="9000" w:type="dxa"/>
        <w:tblInd w:w="0" w:type="dxa"/>
        <w:tblLayout w:type="autofit"/>
        <w:tblCellMar>
          <w:top w:w="15" w:type="dxa"/>
          <w:left w:w="15" w:type="dxa"/>
          <w:bottom w:w="15" w:type="dxa"/>
          <w:right w:w="15" w:type="dxa"/>
        </w:tblCellMar>
      </w:tblPr>
      <w:tblGrid>
        <w:gridCol w:w="2040"/>
        <w:gridCol w:w="6960"/>
      </w:tblGrid>
      <w:tr>
        <w:tblPrEx>
          <w:tblCellMar>
            <w:top w:w="15" w:type="dxa"/>
            <w:left w:w="15" w:type="dxa"/>
            <w:bottom w:w="15" w:type="dxa"/>
            <w:right w:w="15" w:type="dxa"/>
          </w:tblCellMar>
        </w:tblPrEx>
        <w:trPr>
          <w:trHeight w:val="555" w:hRule="atLeast"/>
        </w:trPr>
        <w:tc>
          <w:tcPr>
            <w:tcW w:w="204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地级市</w:t>
            </w:r>
          </w:p>
        </w:tc>
        <w:tc>
          <w:tcPr>
            <w:tcW w:w="696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申报遗产区</w:t>
            </w:r>
          </w:p>
        </w:tc>
      </w:tr>
      <w:tr>
        <w:tblPrEx>
          <w:tblCellMar>
            <w:top w:w="15" w:type="dxa"/>
            <w:left w:w="15" w:type="dxa"/>
            <w:bottom w:w="15" w:type="dxa"/>
            <w:right w:w="15" w:type="dxa"/>
          </w:tblCellMar>
        </w:tblPrEx>
        <w:trPr>
          <w:trHeight w:val="555" w:hRule="atLeast"/>
        </w:trPr>
        <w:tc>
          <w:tcPr>
            <w:tcW w:w="2040" w:type="dxa"/>
            <w:vMerge w:val="restar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淮安</w:t>
            </w:r>
          </w:p>
        </w:tc>
        <w:tc>
          <w:tcPr>
            <w:tcW w:w="696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清口枢纽</w:t>
            </w:r>
          </w:p>
        </w:tc>
      </w:tr>
      <w:tr>
        <w:tblPrEx>
          <w:tblCellMar>
            <w:top w:w="15" w:type="dxa"/>
            <w:left w:w="15" w:type="dxa"/>
            <w:bottom w:w="15" w:type="dxa"/>
            <w:right w:w="15" w:type="dxa"/>
          </w:tblCellMar>
        </w:tblPrEx>
        <w:trPr>
          <w:trHeight w:val="555" w:hRule="atLeas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kern w:val="0"/>
                <w:sz w:val="28"/>
                <w:szCs w:val="28"/>
              </w:rPr>
            </w:pPr>
          </w:p>
        </w:tc>
        <w:tc>
          <w:tcPr>
            <w:tcW w:w="6960"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总督漕运公署遗址</w:t>
            </w:r>
          </w:p>
        </w:tc>
      </w:tr>
    </w:tbl>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kern w:val="0"/>
          <w:sz w:val="28"/>
          <w:szCs w:val="28"/>
        </w:rPr>
      </w:pP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kern w:val="0"/>
          <w:sz w:val="28"/>
          <w:szCs w:val="28"/>
        </w:rPr>
        <w:t>备注：表格内容出自《中国大运河遗产管理规划》。</w:t>
      </w:r>
    </w:p>
    <w:p>
      <w:pPr>
        <w:keepNext w:val="0"/>
        <w:keepLines w:val="0"/>
        <w:pageBreakBefore w:val="0"/>
        <w:kinsoku/>
        <w:wordWrap/>
        <w:overflowPunct/>
        <w:topLinePunct w:val="0"/>
        <w:autoSpaceDE/>
        <w:autoSpaceDN/>
        <w:bidi w:val="0"/>
        <w:adjustRightInd/>
        <w:snapToGrid w:val="0"/>
        <w:spacing w:line="560" w:lineRule="exact"/>
        <w:textAlignment w:val="auto"/>
        <w:rPr>
          <w:rFonts w:ascii="仿宋" w:hAnsi="仿宋" w:eastAsia="仿宋"/>
          <w:b/>
          <w:bCs/>
          <w:sz w:val="32"/>
          <w:szCs w:val="32"/>
        </w:rPr>
      </w:pPr>
    </w:p>
    <w:p>
      <w:pPr>
        <w:pStyle w:val="40"/>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方正黑体_GBK" w:eastAsia="方正黑体_GBK" w:cs="方正黑体_GBK"/>
          <w:b w:val="0"/>
          <w:bCs w:val="0"/>
          <w:kern w:val="2"/>
          <w:sz w:val="32"/>
          <w:szCs w:val="32"/>
        </w:rPr>
      </w:pPr>
      <w:r>
        <w:rPr>
          <w:rFonts w:hint="eastAsia" w:ascii="方正黑体_GBK" w:hAnsi="方正黑体_GBK" w:eastAsia="方正黑体_GBK" w:cs="方正黑体_GBK"/>
          <w:b w:val="0"/>
          <w:bCs w:val="0"/>
          <w:kern w:val="2"/>
          <w:sz w:val="32"/>
          <w:szCs w:val="32"/>
        </w:rPr>
        <w:t>表</w:t>
      </w:r>
      <w:r>
        <w:rPr>
          <w:rFonts w:hint="default" w:ascii="Times New Roman" w:hAnsi="Times New Roman" w:eastAsia="方正黑体_GBK" w:cs="Times New Roman"/>
          <w:b w:val="0"/>
          <w:bCs w:val="0"/>
          <w:kern w:val="2"/>
          <w:sz w:val="32"/>
          <w:szCs w:val="32"/>
        </w:rPr>
        <w:t>3</w:t>
      </w:r>
      <w:r>
        <w:rPr>
          <w:rFonts w:hint="eastAsia" w:ascii="方正黑体_GBK" w:hAnsi="方正黑体_GBK" w:eastAsia="方正黑体_GBK" w:cs="方正黑体_GBK"/>
          <w:b w:val="0"/>
          <w:bCs w:val="0"/>
          <w:kern w:val="2"/>
          <w:sz w:val="32"/>
          <w:szCs w:val="32"/>
        </w:rPr>
        <w:t xml:space="preserve"> 世界文化遗产要素类型表</w:t>
      </w:r>
    </w:p>
    <w:tbl>
      <w:tblPr>
        <w:tblStyle w:val="16"/>
        <w:tblW w:w="5000" w:type="pct"/>
        <w:tblInd w:w="0" w:type="dxa"/>
        <w:tblLayout w:type="autofit"/>
        <w:tblCellMar>
          <w:top w:w="15" w:type="dxa"/>
          <w:left w:w="15" w:type="dxa"/>
          <w:bottom w:w="15" w:type="dxa"/>
          <w:right w:w="15" w:type="dxa"/>
        </w:tblCellMar>
      </w:tblPr>
      <w:tblGrid>
        <w:gridCol w:w="1627"/>
        <w:gridCol w:w="673"/>
        <w:gridCol w:w="2132"/>
        <w:gridCol w:w="2162"/>
        <w:gridCol w:w="1838"/>
      </w:tblGrid>
      <w:tr>
        <w:tblPrEx>
          <w:tblCellMar>
            <w:top w:w="15" w:type="dxa"/>
            <w:left w:w="15" w:type="dxa"/>
            <w:bottom w:w="15" w:type="dxa"/>
            <w:right w:w="15" w:type="dxa"/>
          </w:tblCellMar>
        </w:tblPrEx>
        <w:trPr>
          <w:trHeight w:val="450" w:hRule="atLeast"/>
        </w:trPr>
        <w:tc>
          <w:tcPr>
            <w:tcW w:w="965" w:type="pct"/>
            <w:vMerge w:val="restar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组成部分名称</w:t>
            </w:r>
          </w:p>
        </w:tc>
        <w:tc>
          <w:tcPr>
            <w:tcW w:w="399" w:type="pct"/>
            <w:vMerge w:val="restar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序号</w:t>
            </w:r>
          </w:p>
        </w:tc>
        <w:tc>
          <w:tcPr>
            <w:tcW w:w="1264" w:type="pct"/>
            <w:vMerge w:val="restar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遗产要素</w:t>
            </w:r>
          </w:p>
        </w:tc>
        <w:tc>
          <w:tcPr>
            <w:tcW w:w="2372" w:type="pct"/>
            <w:gridSpan w:val="2"/>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遗产要素类型</w:t>
            </w:r>
          </w:p>
        </w:tc>
      </w:tr>
      <w:tr>
        <w:tblPrEx>
          <w:tblCellMar>
            <w:top w:w="15" w:type="dxa"/>
            <w:left w:w="15" w:type="dxa"/>
            <w:bottom w:w="15" w:type="dxa"/>
            <w:right w:w="15" w:type="dxa"/>
          </w:tblCellMar>
        </w:tblPrEx>
        <w:trPr>
          <w:trHeight w:val="450" w:hRule="atLeast"/>
        </w:trPr>
        <w:tc>
          <w:tcPr>
            <w:tcW w:w="965" w:type="pct"/>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黑体_GBK" w:hAnsi="方正黑体_GBK" w:eastAsia="方正黑体_GBK" w:cs="方正黑体_GBK"/>
                <w:b w:val="0"/>
                <w:bCs w:val="0"/>
                <w:kern w:val="0"/>
                <w:sz w:val="24"/>
                <w:szCs w:val="24"/>
              </w:rPr>
            </w:pPr>
          </w:p>
        </w:tc>
        <w:tc>
          <w:tcPr>
            <w:tcW w:w="399" w:type="pct"/>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黑体_GBK" w:hAnsi="方正黑体_GBK" w:eastAsia="方正黑体_GBK" w:cs="方正黑体_GBK"/>
                <w:b w:val="0"/>
                <w:bCs w:val="0"/>
                <w:kern w:val="0"/>
                <w:sz w:val="24"/>
                <w:szCs w:val="24"/>
              </w:rPr>
            </w:pPr>
          </w:p>
        </w:tc>
        <w:tc>
          <w:tcPr>
            <w:tcW w:w="1264" w:type="pct"/>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黑体_GBK" w:hAnsi="方正黑体_GBK" w:eastAsia="方正黑体_GBK" w:cs="方正黑体_GBK"/>
                <w:b w:val="0"/>
                <w:bCs w:val="0"/>
                <w:kern w:val="0"/>
                <w:sz w:val="24"/>
                <w:szCs w:val="24"/>
              </w:rPr>
            </w:pPr>
          </w:p>
        </w:tc>
        <w:tc>
          <w:tcPr>
            <w:tcW w:w="1282"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大类</w:t>
            </w:r>
          </w:p>
        </w:tc>
        <w:tc>
          <w:tcPr>
            <w:tcW w:w="1090"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b w:val="0"/>
                <w:bCs w:val="0"/>
                <w:kern w:val="0"/>
                <w:sz w:val="24"/>
                <w:szCs w:val="24"/>
              </w:rPr>
            </w:pPr>
            <w:r>
              <w:rPr>
                <w:rFonts w:hint="eastAsia" w:ascii="方正黑体_GBK" w:hAnsi="方正黑体_GBK" w:eastAsia="方正黑体_GBK" w:cs="方正黑体_GBK"/>
                <w:b w:val="0"/>
                <w:bCs w:val="0"/>
                <w:kern w:val="0"/>
                <w:sz w:val="24"/>
                <w:szCs w:val="24"/>
              </w:rPr>
              <w:t>小类</w:t>
            </w:r>
          </w:p>
        </w:tc>
      </w:tr>
      <w:tr>
        <w:tblPrEx>
          <w:tblCellMar>
            <w:top w:w="15" w:type="dxa"/>
            <w:left w:w="15" w:type="dxa"/>
            <w:bottom w:w="15" w:type="dxa"/>
            <w:right w:w="15" w:type="dxa"/>
          </w:tblCellMar>
        </w:tblPrEx>
        <w:trPr>
          <w:trHeight w:val="450" w:hRule="atLeast"/>
        </w:trPr>
        <w:tc>
          <w:tcPr>
            <w:tcW w:w="965" w:type="pct"/>
            <w:vMerge w:val="restar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清口枢纽</w:t>
            </w:r>
          </w:p>
        </w:tc>
        <w:tc>
          <w:tcPr>
            <w:tcW w:w="399"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01</w:t>
            </w:r>
          </w:p>
        </w:tc>
        <w:tc>
          <w:tcPr>
            <w:tcW w:w="1264"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淮扬运河淮安段</w:t>
            </w:r>
          </w:p>
        </w:tc>
        <w:tc>
          <w:tcPr>
            <w:tcW w:w="1282"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运河水工遗存</w:t>
            </w:r>
          </w:p>
        </w:tc>
        <w:tc>
          <w:tcPr>
            <w:tcW w:w="1090"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河道</w:t>
            </w:r>
          </w:p>
        </w:tc>
      </w:tr>
      <w:tr>
        <w:tblPrEx>
          <w:tblCellMar>
            <w:top w:w="15" w:type="dxa"/>
            <w:left w:w="15" w:type="dxa"/>
            <w:bottom w:w="15" w:type="dxa"/>
            <w:right w:w="15" w:type="dxa"/>
          </w:tblCellMar>
        </w:tblPrEx>
        <w:trPr>
          <w:trHeight w:val="450" w:hRule="atLeast"/>
        </w:trPr>
        <w:tc>
          <w:tcPr>
            <w:tcW w:w="965" w:type="pct"/>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kern w:val="0"/>
                <w:sz w:val="24"/>
              </w:rPr>
            </w:pPr>
          </w:p>
        </w:tc>
        <w:tc>
          <w:tcPr>
            <w:tcW w:w="399"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02</w:t>
            </w:r>
          </w:p>
        </w:tc>
        <w:tc>
          <w:tcPr>
            <w:tcW w:w="1264"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清口枢纽</w:t>
            </w:r>
          </w:p>
        </w:tc>
        <w:tc>
          <w:tcPr>
            <w:tcW w:w="1282"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综合遗存</w:t>
            </w:r>
          </w:p>
        </w:tc>
        <w:tc>
          <w:tcPr>
            <w:tcW w:w="1090"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河道、水工设施、相关古建筑群</w:t>
            </w:r>
          </w:p>
        </w:tc>
      </w:tr>
      <w:tr>
        <w:tblPrEx>
          <w:tblCellMar>
            <w:top w:w="15" w:type="dxa"/>
            <w:left w:w="15" w:type="dxa"/>
            <w:bottom w:w="15" w:type="dxa"/>
            <w:right w:w="15" w:type="dxa"/>
          </w:tblCellMar>
        </w:tblPrEx>
        <w:trPr>
          <w:trHeight w:val="450" w:hRule="atLeast"/>
        </w:trPr>
        <w:tc>
          <w:tcPr>
            <w:tcW w:w="965" w:type="pct"/>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kern w:val="0"/>
                <w:sz w:val="24"/>
              </w:rPr>
            </w:pPr>
          </w:p>
        </w:tc>
        <w:tc>
          <w:tcPr>
            <w:tcW w:w="399"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03</w:t>
            </w:r>
          </w:p>
        </w:tc>
        <w:tc>
          <w:tcPr>
            <w:tcW w:w="1264"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双金闸</w:t>
            </w:r>
          </w:p>
        </w:tc>
        <w:tc>
          <w:tcPr>
            <w:tcW w:w="1282"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运河水工遗存</w:t>
            </w:r>
          </w:p>
        </w:tc>
        <w:tc>
          <w:tcPr>
            <w:tcW w:w="1090"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水工设施</w:t>
            </w:r>
          </w:p>
        </w:tc>
      </w:tr>
      <w:tr>
        <w:tblPrEx>
          <w:tblCellMar>
            <w:top w:w="15" w:type="dxa"/>
            <w:left w:w="15" w:type="dxa"/>
            <w:bottom w:w="15" w:type="dxa"/>
            <w:right w:w="15" w:type="dxa"/>
          </w:tblCellMar>
        </w:tblPrEx>
        <w:trPr>
          <w:trHeight w:val="450" w:hRule="atLeast"/>
        </w:trPr>
        <w:tc>
          <w:tcPr>
            <w:tcW w:w="965" w:type="pct"/>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kern w:val="0"/>
                <w:sz w:val="24"/>
              </w:rPr>
            </w:pPr>
          </w:p>
        </w:tc>
        <w:tc>
          <w:tcPr>
            <w:tcW w:w="399"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04</w:t>
            </w:r>
          </w:p>
        </w:tc>
        <w:tc>
          <w:tcPr>
            <w:tcW w:w="1264"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清江大闸</w:t>
            </w:r>
          </w:p>
        </w:tc>
        <w:tc>
          <w:tcPr>
            <w:tcW w:w="1282"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运河水工遗存</w:t>
            </w:r>
          </w:p>
        </w:tc>
        <w:tc>
          <w:tcPr>
            <w:tcW w:w="1090"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水工设施</w:t>
            </w:r>
          </w:p>
        </w:tc>
      </w:tr>
      <w:tr>
        <w:tblPrEx>
          <w:tblCellMar>
            <w:top w:w="15" w:type="dxa"/>
            <w:left w:w="15" w:type="dxa"/>
            <w:bottom w:w="15" w:type="dxa"/>
            <w:right w:w="15" w:type="dxa"/>
          </w:tblCellMar>
        </w:tblPrEx>
        <w:trPr>
          <w:trHeight w:val="450" w:hRule="atLeast"/>
        </w:trPr>
        <w:tc>
          <w:tcPr>
            <w:tcW w:w="965" w:type="pct"/>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kern w:val="0"/>
                <w:sz w:val="24"/>
              </w:rPr>
            </w:pPr>
          </w:p>
        </w:tc>
        <w:tc>
          <w:tcPr>
            <w:tcW w:w="399"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05</w:t>
            </w:r>
          </w:p>
        </w:tc>
        <w:tc>
          <w:tcPr>
            <w:tcW w:w="1264"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洪泽湖大堤</w:t>
            </w:r>
          </w:p>
        </w:tc>
        <w:tc>
          <w:tcPr>
            <w:tcW w:w="1282"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运河水工遗存</w:t>
            </w:r>
          </w:p>
        </w:tc>
        <w:tc>
          <w:tcPr>
            <w:tcW w:w="1090"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水工设施</w:t>
            </w:r>
          </w:p>
        </w:tc>
      </w:tr>
      <w:tr>
        <w:tblPrEx>
          <w:tblCellMar>
            <w:top w:w="15" w:type="dxa"/>
            <w:left w:w="15" w:type="dxa"/>
            <w:bottom w:w="15" w:type="dxa"/>
            <w:right w:w="15" w:type="dxa"/>
          </w:tblCellMar>
        </w:tblPrEx>
        <w:trPr>
          <w:trHeight w:val="450" w:hRule="atLeast"/>
        </w:trPr>
        <w:tc>
          <w:tcPr>
            <w:tcW w:w="965"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总督漕运公署遗址</w:t>
            </w:r>
          </w:p>
        </w:tc>
        <w:tc>
          <w:tcPr>
            <w:tcW w:w="399"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06</w:t>
            </w:r>
          </w:p>
        </w:tc>
        <w:tc>
          <w:tcPr>
            <w:tcW w:w="1264"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总督漕运公署遗址</w:t>
            </w:r>
          </w:p>
        </w:tc>
        <w:tc>
          <w:tcPr>
            <w:tcW w:w="1282"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运河附属遗存</w:t>
            </w:r>
          </w:p>
        </w:tc>
        <w:tc>
          <w:tcPr>
            <w:tcW w:w="1090" w:type="pct"/>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管理设施</w:t>
            </w:r>
          </w:p>
        </w:tc>
      </w:tr>
    </w:tbl>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备注：表格内容出自《中国大运河遗产管理规划》。</w:t>
      </w:r>
    </w:p>
    <w:bookmarkEnd w:id="184"/>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宋体"/>
          <w:sz w:val="20"/>
          <w:szCs w:val="20"/>
        </w:rPr>
      </w:pPr>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977671"/>
      <w:docPartObj>
        <w:docPartGallery w:val="autotext"/>
      </w:docPartObj>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F2EB"/>
    <w:multiLevelType w:val="singleLevel"/>
    <w:tmpl w:val="56E8F2EB"/>
    <w:lvl w:ilvl="0" w:tentative="0">
      <w:start w:val="7"/>
      <w:numFmt w:val="chineseCounting"/>
      <w:suff w:val="space"/>
      <w:lvlText w:val="第%1章"/>
      <w:lvlJc w:val="left"/>
      <w:rPr>
        <w:rFonts w:hint="eastAsia"/>
      </w:rPr>
    </w:lvl>
  </w:abstractNum>
  <w:abstractNum w:abstractNumId="1">
    <w:nsid w:val="66CD79EA"/>
    <w:multiLevelType w:val="singleLevel"/>
    <w:tmpl w:val="66CD79EA"/>
    <w:lvl w:ilvl="0" w:tentative="0">
      <w:start w:val="2"/>
      <w:numFmt w:val="chineseCounting"/>
      <w:suff w:val="space"/>
      <w:lvlText w:val="第%1章"/>
      <w:lvlJc w:val="left"/>
      <w:rPr>
        <w:rFonts w:hint="eastAsia"/>
      </w:rPr>
    </w:lvl>
  </w:abstractNum>
  <w:abstractNum w:abstractNumId="2">
    <w:nsid w:val="713E371E"/>
    <w:multiLevelType w:val="multilevel"/>
    <w:tmpl w:val="713E371E"/>
    <w:lvl w:ilvl="0" w:tentative="0">
      <w:start w:val="1"/>
      <w:numFmt w:val="chineseCountingThousand"/>
      <w:suff w:val="space"/>
      <w:lvlText w:val="第%1章 "/>
      <w:lvlJc w:val="left"/>
      <w:pPr>
        <w:ind w:left="2552"/>
      </w:pPr>
      <w:rPr>
        <w:rFonts w:hint="default" w:ascii="Times New Roman" w:hAnsi="Times New Roman" w:eastAsia="方正黑体_GBK" w:cs="Times New Roman"/>
        <w:b w:val="0"/>
        <w:i w:val="0"/>
        <w:sz w:val="30"/>
        <w:szCs w:val="30"/>
      </w:rPr>
    </w:lvl>
    <w:lvl w:ilvl="1" w:tentative="0">
      <w:start w:val="1"/>
      <w:numFmt w:val="chineseCountingThousand"/>
      <w:suff w:val="space"/>
      <w:lvlText w:val="第%2节 "/>
      <w:lvlJc w:val="left"/>
      <w:pPr>
        <w:ind w:left="200"/>
      </w:pPr>
      <w:rPr>
        <w:rFonts w:hint="default" w:ascii="Times New Roman" w:hAnsi="Times New Roman" w:eastAsia="方正楷体_GBK" w:cs="Times New Roman"/>
        <w:b w:val="0"/>
        <w:i w:val="0"/>
        <w:sz w:val="28"/>
        <w:szCs w:val="28"/>
      </w:rPr>
    </w:lvl>
    <w:lvl w:ilvl="2" w:tentative="0">
      <w:start w:val="1"/>
      <w:numFmt w:val="chineseCountingThousand"/>
      <w:pStyle w:val="4"/>
      <w:suff w:val="nothing"/>
      <w:lvlText w:val="%3、"/>
      <w:lvlJc w:val="left"/>
      <w:pPr>
        <w:ind w:left="3346" w:firstLine="482"/>
      </w:pPr>
      <w:rPr>
        <w:rFonts w:hint="default" w:ascii="Times New Roman" w:hAnsi="Times New Roman" w:eastAsia="方正仿宋_GBK" w:cs="Times New Roman"/>
        <w:i w:val="0"/>
        <w:iCs w:val="0"/>
        <w:caps w:val="0"/>
        <w:smallCaps w:val="0"/>
        <w:strike w:val="0"/>
        <w:dstrike w:val="0"/>
        <w:vanish w:val="0"/>
        <w:color w:val="000000"/>
        <w:spacing w:val="0"/>
        <w:position w:val="0"/>
        <w:u w:val="none"/>
        <w:vertAlign w:val="baseline"/>
      </w:rPr>
    </w:lvl>
    <w:lvl w:ilvl="3" w:tentative="0">
      <w:start w:val="1"/>
      <w:numFmt w:val="chineseCountingThousand"/>
      <w:suff w:val="nothing"/>
      <w:lvlText w:val="（%4）"/>
      <w:lvlJc w:val="left"/>
      <w:pPr>
        <w:ind w:left="511" w:firstLine="482"/>
      </w:pPr>
      <w:rPr>
        <w:rFonts w:hint="default" w:ascii="Times New Roman" w:hAnsi="Times New Roman" w:eastAsia="方正仿宋_GBK" w:cs="Times New Roman"/>
        <w:b w:val="0"/>
        <w:bCs w:val="0"/>
        <w:i w:val="0"/>
        <w:iCs w:val="0"/>
        <w:caps w:val="0"/>
        <w:smallCaps w:val="0"/>
        <w:strike w:val="0"/>
        <w:dstrike w:val="0"/>
        <w:vanish w:val="0"/>
        <w:color w:val="000000"/>
        <w:spacing w:val="0"/>
        <w:position w:val="0"/>
        <w:sz w:val="30"/>
        <w:u w:val="none"/>
        <w:vertAlign w:val="baseline"/>
      </w:rPr>
    </w:lvl>
    <w:lvl w:ilvl="4" w:tentative="0">
      <w:start w:val="1"/>
      <w:numFmt w:val="decimal"/>
      <w:suff w:val="nothing"/>
      <w:lvlText w:val="%5、"/>
      <w:lvlJc w:val="left"/>
      <w:pPr>
        <w:ind w:left="228" w:firstLine="482"/>
      </w:pPr>
      <w:rPr>
        <w:rFonts w:hint="eastAsia" w:ascii="宋体" w:eastAsia="宋体" w:cs="Times New Roman"/>
        <w:b w:val="0"/>
        <w:i w:val="0"/>
        <w:sz w:val="24"/>
      </w:rPr>
    </w:lvl>
    <w:lvl w:ilvl="5" w:tentative="0">
      <w:start w:val="1"/>
      <w:numFmt w:val="decimal"/>
      <w:suff w:val="nothing"/>
      <w:lvlText w:val="（%6）"/>
      <w:lvlJc w:val="left"/>
      <w:pPr>
        <w:ind w:left="-340" w:firstLine="482"/>
      </w:pPr>
      <w:rPr>
        <w:rFonts w:hint="eastAsia" w:cs="Times New Roman"/>
        <w:i w:val="0"/>
        <w:iCs w:val="0"/>
        <w:caps w:val="0"/>
        <w:smallCaps w:val="0"/>
        <w:strike w:val="0"/>
        <w:dstrike w:val="0"/>
        <w:vanish w:val="0"/>
        <w:color w:val="000000"/>
        <w:spacing w:val="0"/>
        <w:position w:val="0"/>
        <w:u w:val="none"/>
        <w:vertAlign w:val="baseline"/>
      </w:rPr>
    </w:lvl>
    <w:lvl w:ilvl="6" w:tentative="0">
      <w:start w:val="1"/>
      <w:numFmt w:val="decimal"/>
      <w:lvlRestart w:val="0"/>
      <w:isLgl/>
      <w:suff w:val="nothing"/>
      <w:lvlText w:val="表%1-%7    "/>
      <w:lvlJc w:val="center"/>
      <w:pPr>
        <w:ind w:left="993" w:firstLine="567"/>
      </w:pPr>
      <w:rPr>
        <w:rFonts w:hint="eastAsia" w:ascii="黑体" w:hAnsi="黑体" w:eastAsia="黑体" w:cs="Times New Roman"/>
        <w:sz w:val="30"/>
        <w:szCs w:val="30"/>
      </w:rPr>
    </w:lvl>
    <w:lvl w:ilvl="7" w:tentative="0">
      <w:start w:val="1"/>
      <w:numFmt w:val="decimal"/>
      <w:lvlRestart w:val="0"/>
      <w:isLgl/>
      <w:suff w:val="nothing"/>
      <w:lvlText w:val="图%1-%8    "/>
      <w:lvlJc w:val="center"/>
      <w:pPr>
        <w:ind w:left="2410"/>
      </w:pPr>
      <w:rPr>
        <w:rFonts w:hint="eastAsia" w:ascii="黑体" w:hAnsi="黑体" w:eastAsia="黑体" w:cs="Times New Roman"/>
        <w:b w:val="0"/>
        <w:bCs w:val="0"/>
        <w:i w:val="0"/>
        <w:iCs w:val="0"/>
        <w:caps w:val="0"/>
        <w:smallCaps w:val="0"/>
        <w:strike w:val="0"/>
        <w:dstrike w:val="0"/>
        <w:vanish w:val="0"/>
        <w:color w:val="000000"/>
        <w:spacing w:val="0"/>
        <w:position w:val="0"/>
        <w:u w:val="none"/>
        <w:vertAlign w:val="baseline"/>
      </w:rPr>
    </w:lvl>
    <w:lvl w:ilvl="8" w:tentative="0">
      <w:start w:val="1"/>
      <w:numFmt w:val="none"/>
      <w:suff w:val="nothing"/>
      <w:lvlText w:val=""/>
      <w:lvlJc w:val="left"/>
      <w:pPr>
        <w:ind w:left="1000"/>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1NLM0NbEwMLQ0szBT0lEKTi0uzszPAykwrAUAtbUFoSwAAAA="/>
  </w:docVars>
  <w:rsids>
    <w:rsidRoot w:val="007858E1"/>
    <w:rsid w:val="00000094"/>
    <w:rsid w:val="00000208"/>
    <w:rsid w:val="00000242"/>
    <w:rsid w:val="0000172B"/>
    <w:rsid w:val="00002467"/>
    <w:rsid w:val="00002865"/>
    <w:rsid w:val="000040C0"/>
    <w:rsid w:val="0000423D"/>
    <w:rsid w:val="00004321"/>
    <w:rsid w:val="000043A3"/>
    <w:rsid w:val="000046B9"/>
    <w:rsid w:val="00004B1E"/>
    <w:rsid w:val="0000621B"/>
    <w:rsid w:val="00006254"/>
    <w:rsid w:val="000063A2"/>
    <w:rsid w:val="00006770"/>
    <w:rsid w:val="00007E73"/>
    <w:rsid w:val="0001019F"/>
    <w:rsid w:val="00010BE4"/>
    <w:rsid w:val="00010CDA"/>
    <w:rsid w:val="00011A32"/>
    <w:rsid w:val="00012369"/>
    <w:rsid w:val="00013CAF"/>
    <w:rsid w:val="00014728"/>
    <w:rsid w:val="00015ABE"/>
    <w:rsid w:val="000171FF"/>
    <w:rsid w:val="0001795C"/>
    <w:rsid w:val="000204F1"/>
    <w:rsid w:val="00023895"/>
    <w:rsid w:val="00024215"/>
    <w:rsid w:val="00024754"/>
    <w:rsid w:val="00025B11"/>
    <w:rsid w:val="00025D2D"/>
    <w:rsid w:val="00025E41"/>
    <w:rsid w:val="00026B09"/>
    <w:rsid w:val="00026FD3"/>
    <w:rsid w:val="00027A41"/>
    <w:rsid w:val="00030129"/>
    <w:rsid w:val="00030197"/>
    <w:rsid w:val="00031016"/>
    <w:rsid w:val="00031B4E"/>
    <w:rsid w:val="0003306D"/>
    <w:rsid w:val="00033149"/>
    <w:rsid w:val="00034326"/>
    <w:rsid w:val="0003459C"/>
    <w:rsid w:val="000345CA"/>
    <w:rsid w:val="00034CC7"/>
    <w:rsid w:val="000358D1"/>
    <w:rsid w:val="0003591C"/>
    <w:rsid w:val="00036853"/>
    <w:rsid w:val="00036BCF"/>
    <w:rsid w:val="000373F2"/>
    <w:rsid w:val="00040230"/>
    <w:rsid w:val="0004045C"/>
    <w:rsid w:val="00040960"/>
    <w:rsid w:val="000410A9"/>
    <w:rsid w:val="00041E74"/>
    <w:rsid w:val="0004215D"/>
    <w:rsid w:val="00042E94"/>
    <w:rsid w:val="000430A4"/>
    <w:rsid w:val="00043802"/>
    <w:rsid w:val="00045686"/>
    <w:rsid w:val="000460FA"/>
    <w:rsid w:val="0004637D"/>
    <w:rsid w:val="0004686D"/>
    <w:rsid w:val="000501D1"/>
    <w:rsid w:val="00050863"/>
    <w:rsid w:val="0005107E"/>
    <w:rsid w:val="00052A3A"/>
    <w:rsid w:val="000530DF"/>
    <w:rsid w:val="0005349E"/>
    <w:rsid w:val="0005481E"/>
    <w:rsid w:val="00054CEF"/>
    <w:rsid w:val="00054DAA"/>
    <w:rsid w:val="00054EE3"/>
    <w:rsid w:val="00055095"/>
    <w:rsid w:val="00056195"/>
    <w:rsid w:val="00056AF0"/>
    <w:rsid w:val="0005704C"/>
    <w:rsid w:val="000579BD"/>
    <w:rsid w:val="000626BD"/>
    <w:rsid w:val="00063857"/>
    <w:rsid w:val="00063895"/>
    <w:rsid w:val="00066C81"/>
    <w:rsid w:val="0006700A"/>
    <w:rsid w:val="00067343"/>
    <w:rsid w:val="0006792D"/>
    <w:rsid w:val="0007307C"/>
    <w:rsid w:val="00073BFE"/>
    <w:rsid w:val="000748EC"/>
    <w:rsid w:val="00076E8A"/>
    <w:rsid w:val="00080DB2"/>
    <w:rsid w:val="00081073"/>
    <w:rsid w:val="00081C15"/>
    <w:rsid w:val="00082741"/>
    <w:rsid w:val="0008618D"/>
    <w:rsid w:val="00086E6A"/>
    <w:rsid w:val="00087142"/>
    <w:rsid w:val="0008767E"/>
    <w:rsid w:val="0008783E"/>
    <w:rsid w:val="000912CD"/>
    <w:rsid w:val="000912DB"/>
    <w:rsid w:val="0009171D"/>
    <w:rsid w:val="00091C28"/>
    <w:rsid w:val="00092DBC"/>
    <w:rsid w:val="00092DBE"/>
    <w:rsid w:val="00092E8F"/>
    <w:rsid w:val="000934A8"/>
    <w:rsid w:val="00093B9F"/>
    <w:rsid w:val="00095BA5"/>
    <w:rsid w:val="00096742"/>
    <w:rsid w:val="00097E51"/>
    <w:rsid w:val="000A02BE"/>
    <w:rsid w:val="000A0A0D"/>
    <w:rsid w:val="000A1109"/>
    <w:rsid w:val="000A1464"/>
    <w:rsid w:val="000A2AC1"/>
    <w:rsid w:val="000A30E0"/>
    <w:rsid w:val="000A32F2"/>
    <w:rsid w:val="000A3A94"/>
    <w:rsid w:val="000A3D90"/>
    <w:rsid w:val="000A4A38"/>
    <w:rsid w:val="000A5A8F"/>
    <w:rsid w:val="000A5B64"/>
    <w:rsid w:val="000A6639"/>
    <w:rsid w:val="000A6719"/>
    <w:rsid w:val="000A6A80"/>
    <w:rsid w:val="000A7137"/>
    <w:rsid w:val="000A79F4"/>
    <w:rsid w:val="000A7CBD"/>
    <w:rsid w:val="000B01D0"/>
    <w:rsid w:val="000B1929"/>
    <w:rsid w:val="000B1953"/>
    <w:rsid w:val="000B56D4"/>
    <w:rsid w:val="000B579B"/>
    <w:rsid w:val="000B5859"/>
    <w:rsid w:val="000B5F7B"/>
    <w:rsid w:val="000B68BC"/>
    <w:rsid w:val="000B7420"/>
    <w:rsid w:val="000C1101"/>
    <w:rsid w:val="000C1BA3"/>
    <w:rsid w:val="000C33BC"/>
    <w:rsid w:val="000C5893"/>
    <w:rsid w:val="000C5D7C"/>
    <w:rsid w:val="000C6AF3"/>
    <w:rsid w:val="000C6C57"/>
    <w:rsid w:val="000D00AC"/>
    <w:rsid w:val="000D0313"/>
    <w:rsid w:val="000D23F8"/>
    <w:rsid w:val="000D25B2"/>
    <w:rsid w:val="000D3555"/>
    <w:rsid w:val="000D5405"/>
    <w:rsid w:val="000D59CE"/>
    <w:rsid w:val="000D5C31"/>
    <w:rsid w:val="000D61A0"/>
    <w:rsid w:val="000D7791"/>
    <w:rsid w:val="000E1852"/>
    <w:rsid w:val="000E1EDA"/>
    <w:rsid w:val="000E2030"/>
    <w:rsid w:val="000E2474"/>
    <w:rsid w:val="000E38E3"/>
    <w:rsid w:val="000E451A"/>
    <w:rsid w:val="000E5CB6"/>
    <w:rsid w:val="000E6B54"/>
    <w:rsid w:val="000F029E"/>
    <w:rsid w:val="000F03B4"/>
    <w:rsid w:val="000F1155"/>
    <w:rsid w:val="000F2389"/>
    <w:rsid w:val="000F2A27"/>
    <w:rsid w:val="000F2F68"/>
    <w:rsid w:val="000F33D9"/>
    <w:rsid w:val="000F6A8E"/>
    <w:rsid w:val="000F7B29"/>
    <w:rsid w:val="001009F0"/>
    <w:rsid w:val="00100A50"/>
    <w:rsid w:val="00101483"/>
    <w:rsid w:val="00101501"/>
    <w:rsid w:val="001023A6"/>
    <w:rsid w:val="00104823"/>
    <w:rsid w:val="00104943"/>
    <w:rsid w:val="00104CA6"/>
    <w:rsid w:val="001050BF"/>
    <w:rsid w:val="00106836"/>
    <w:rsid w:val="00106D3B"/>
    <w:rsid w:val="00107057"/>
    <w:rsid w:val="001129CB"/>
    <w:rsid w:val="00113360"/>
    <w:rsid w:val="00113916"/>
    <w:rsid w:val="00114A2D"/>
    <w:rsid w:val="00114B89"/>
    <w:rsid w:val="0011528A"/>
    <w:rsid w:val="00115360"/>
    <w:rsid w:val="001159F6"/>
    <w:rsid w:val="00116652"/>
    <w:rsid w:val="0011740B"/>
    <w:rsid w:val="00117D39"/>
    <w:rsid w:val="001206B2"/>
    <w:rsid w:val="00120820"/>
    <w:rsid w:val="001218F6"/>
    <w:rsid w:val="001220D9"/>
    <w:rsid w:val="0012291A"/>
    <w:rsid w:val="00122966"/>
    <w:rsid w:val="00123067"/>
    <w:rsid w:val="00123069"/>
    <w:rsid w:val="001232FE"/>
    <w:rsid w:val="001237A3"/>
    <w:rsid w:val="001241EE"/>
    <w:rsid w:val="00124C72"/>
    <w:rsid w:val="001250CA"/>
    <w:rsid w:val="001252E5"/>
    <w:rsid w:val="00126735"/>
    <w:rsid w:val="00126B0B"/>
    <w:rsid w:val="001276C2"/>
    <w:rsid w:val="0012784D"/>
    <w:rsid w:val="00127C90"/>
    <w:rsid w:val="00130B8A"/>
    <w:rsid w:val="001326A1"/>
    <w:rsid w:val="0013322C"/>
    <w:rsid w:val="001338EB"/>
    <w:rsid w:val="00134D3D"/>
    <w:rsid w:val="0013653B"/>
    <w:rsid w:val="00136639"/>
    <w:rsid w:val="00136DDE"/>
    <w:rsid w:val="001404FC"/>
    <w:rsid w:val="00140FCC"/>
    <w:rsid w:val="00141380"/>
    <w:rsid w:val="0014307D"/>
    <w:rsid w:val="001431E8"/>
    <w:rsid w:val="00143A6C"/>
    <w:rsid w:val="00144A2C"/>
    <w:rsid w:val="00144AEA"/>
    <w:rsid w:val="00145156"/>
    <w:rsid w:val="0014517D"/>
    <w:rsid w:val="00152AA4"/>
    <w:rsid w:val="001531E7"/>
    <w:rsid w:val="0015327F"/>
    <w:rsid w:val="00153328"/>
    <w:rsid w:val="001537FB"/>
    <w:rsid w:val="00153998"/>
    <w:rsid w:val="00153EFC"/>
    <w:rsid w:val="0015405C"/>
    <w:rsid w:val="00155B74"/>
    <w:rsid w:val="00155BA1"/>
    <w:rsid w:val="00155F99"/>
    <w:rsid w:val="00156496"/>
    <w:rsid w:val="0015689F"/>
    <w:rsid w:val="00156E81"/>
    <w:rsid w:val="0016024E"/>
    <w:rsid w:val="001604F1"/>
    <w:rsid w:val="001612F1"/>
    <w:rsid w:val="001631A8"/>
    <w:rsid w:val="00163D5D"/>
    <w:rsid w:val="0016498E"/>
    <w:rsid w:val="00164C33"/>
    <w:rsid w:val="001651DE"/>
    <w:rsid w:val="0016550B"/>
    <w:rsid w:val="00165C5C"/>
    <w:rsid w:val="00165DFE"/>
    <w:rsid w:val="0016753D"/>
    <w:rsid w:val="00167773"/>
    <w:rsid w:val="00167F05"/>
    <w:rsid w:val="00170F4A"/>
    <w:rsid w:val="00174169"/>
    <w:rsid w:val="001751AD"/>
    <w:rsid w:val="001753DB"/>
    <w:rsid w:val="0017696A"/>
    <w:rsid w:val="00176B72"/>
    <w:rsid w:val="00176C79"/>
    <w:rsid w:val="00177FBF"/>
    <w:rsid w:val="00180208"/>
    <w:rsid w:val="00180ACD"/>
    <w:rsid w:val="001835E0"/>
    <w:rsid w:val="00183B53"/>
    <w:rsid w:val="001842F5"/>
    <w:rsid w:val="001857F4"/>
    <w:rsid w:val="00185ACA"/>
    <w:rsid w:val="0018650C"/>
    <w:rsid w:val="00190922"/>
    <w:rsid w:val="0019129C"/>
    <w:rsid w:val="00191EA5"/>
    <w:rsid w:val="001937AC"/>
    <w:rsid w:val="00193A67"/>
    <w:rsid w:val="00194A1B"/>
    <w:rsid w:val="00194E65"/>
    <w:rsid w:val="00196377"/>
    <w:rsid w:val="00196650"/>
    <w:rsid w:val="00196ADC"/>
    <w:rsid w:val="00197097"/>
    <w:rsid w:val="00197295"/>
    <w:rsid w:val="00197845"/>
    <w:rsid w:val="001A25E6"/>
    <w:rsid w:val="001A268A"/>
    <w:rsid w:val="001A276A"/>
    <w:rsid w:val="001A27BA"/>
    <w:rsid w:val="001A2DEB"/>
    <w:rsid w:val="001A3151"/>
    <w:rsid w:val="001A3238"/>
    <w:rsid w:val="001A40D7"/>
    <w:rsid w:val="001A434E"/>
    <w:rsid w:val="001A4748"/>
    <w:rsid w:val="001A5A01"/>
    <w:rsid w:val="001A5EC9"/>
    <w:rsid w:val="001A7545"/>
    <w:rsid w:val="001A7958"/>
    <w:rsid w:val="001B0757"/>
    <w:rsid w:val="001B176F"/>
    <w:rsid w:val="001B181F"/>
    <w:rsid w:val="001B276A"/>
    <w:rsid w:val="001B27A2"/>
    <w:rsid w:val="001B52B3"/>
    <w:rsid w:val="001B5592"/>
    <w:rsid w:val="001B5D4F"/>
    <w:rsid w:val="001B762B"/>
    <w:rsid w:val="001B79E6"/>
    <w:rsid w:val="001B7CFF"/>
    <w:rsid w:val="001B7D92"/>
    <w:rsid w:val="001C0295"/>
    <w:rsid w:val="001C0F20"/>
    <w:rsid w:val="001C27C8"/>
    <w:rsid w:val="001C2D14"/>
    <w:rsid w:val="001C3182"/>
    <w:rsid w:val="001C3952"/>
    <w:rsid w:val="001C57F8"/>
    <w:rsid w:val="001C6057"/>
    <w:rsid w:val="001C616B"/>
    <w:rsid w:val="001C6362"/>
    <w:rsid w:val="001C645D"/>
    <w:rsid w:val="001C6EAF"/>
    <w:rsid w:val="001D0367"/>
    <w:rsid w:val="001D0374"/>
    <w:rsid w:val="001D10B6"/>
    <w:rsid w:val="001D1C92"/>
    <w:rsid w:val="001D2D30"/>
    <w:rsid w:val="001D31AD"/>
    <w:rsid w:val="001D3D42"/>
    <w:rsid w:val="001D6B05"/>
    <w:rsid w:val="001D7149"/>
    <w:rsid w:val="001E0ED3"/>
    <w:rsid w:val="001E2AED"/>
    <w:rsid w:val="001E2B80"/>
    <w:rsid w:val="001E2E71"/>
    <w:rsid w:val="001E2EBC"/>
    <w:rsid w:val="001E3EB4"/>
    <w:rsid w:val="001E474E"/>
    <w:rsid w:val="001E5205"/>
    <w:rsid w:val="001E5503"/>
    <w:rsid w:val="001E555A"/>
    <w:rsid w:val="001E55B5"/>
    <w:rsid w:val="001E7084"/>
    <w:rsid w:val="001F02AC"/>
    <w:rsid w:val="001F07D8"/>
    <w:rsid w:val="001F14F3"/>
    <w:rsid w:val="001F1AD7"/>
    <w:rsid w:val="001F26B5"/>
    <w:rsid w:val="001F2F3F"/>
    <w:rsid w:val="001F30BA"/>
    <w:rsid w:val="001F3AAB"/>
    <w:rsid w:val="001F3CDF"/>
    <w:rsid w:val="001F432D"/>
    <w:rsid w:val="001F53F0"/>
    <w:rsid w:val="001F5AF5"/>
    <w:rsid w:val="001F6FE4"/>
    <w:rsid w:val="001F779F"/>
    <w:rsid w:val="00200AEE"/>
    <w:rsid w:val="00202BD0"/>
    <w:rsid w:val="00202E6E"/>
    <w:rsid w:val="00203E51"/>
    <w:rsid w:val="00203FD3"/>
    <w:rsid w:val="002045A5"/>
    <w:rsid w:val="002054D0"/>
    <w:rsid w:val="002077BB"/>
    <w:rsid w:val="00210B8D"/>
    <w:rsid w:val="00210D4D"/>
    <w:rsid w:val="002110F7"/>
    <w:rsid w:val="0021155E"/>
    <w:rsid w:val="00211763"/>
    <w:rsid w:val="00214091"/>
    <w:rsid w:val="00214C4E"/>
    <w:rsid w:val="00216065"/>
    <w:rsid w:val="0021668E"/>
    <w:rsid w:val="00216ADA"/>
    <w:rsid w:val="002205BB"/>
    <w:rsid w:val="002208AA"/>
    <w:rsid w:val="00220F9C"/>
    <w:rsid w:val="00221162"/>
    <w:rsid w:val="002216DF"/>
    <w:rsid w:val="002217B8"/>
    <w:rsid w:val="00221CB3"/>
    <w:rsid w:val="00225309"/>
    <w:rsid w:val="00227942"/>
    <w:rsid w:val="00227B47"/>
    <w:rsid w:val="00227E34"/>
    <w:rsid w:val="002308DF"/>
    <w:rsid w:val="00231155"/>
    <w:rsid w:val="00231C87"/>
    <w:rsid w:val="002321FD"/>
    <w:rsid w:val="002323B0"/>
    <w:rsid w:val="00232F5A"/>
    <w:rsid w:val="00233E14"/>
    <w:rsid w:val="00234751"/>
    <w:rsid w:val="002348DA"/>
    <w:rsid w:val="00234F58"/>
    <w:rsid w:val="0023521B"/>
    <w:rsid w:val="0023551A"/>
    <w:rsid w:val="002372D9"/>
    <w:rsid w:val="002407B9"/>
    <w:rsid w:val="00240CA5"/>
    <w:rsid w:val="00242847"/>
    <w:rsid w:val="002435A3"/>
    <w:rsid w:val="00244525"/>
    <w:rsid w:val="00244FFF"/>
    <w:rsid w:val="00245465"/>
    <w:rsid w:val="0024577D"/>
    <w:rsid w:val="002458FB"/>
    <w:rsid w:val="0024641A"/>
    <w:rsid w:val="00246F6B"/>
    <w:rsid w:val="00246FBA"/>
    <w:rsid w:val="00247B0A"/>
    <w:rsid w:val="00247CC0"/>
    <w:rsid w:val="00252966"/>
    <w:rsid w:val="00252989"/>
    <w:rsid w:val="002533A7"/>
    <w:rsid w:val="002539B5"/>
    <w:rsid w:val="002546BE"/>
    <w:rsid w:val="0025476B"/>
    <w:rsid w:val="00254890"/>
    <w:rsid w:val="00254B35"/>
    <w:rsid w:val="002564A3"/>
    <w:rsid w:val="002565B0"/>
    <w:rsid w:val="0026058E"/>
    <w:rsid w:val="002607AE"/>
    <w:rsid w:val="00260987"/>
    <w:rsid w:val="00260A88"/>
    <w:rsid w:val="00261C5E"/>
    <w:rsid w:val="00262147"/>
    <w:rsid w:val="002628EC"/>
    <w:rsid w:val="00262954"/>
    <w:rsid w:val="002643B9"/>
    <w:rsid w:val="002646A8"/>
    <w:rsid w:val="00266B20"/>
    <w:rsid w:val="00267124"/>
    <w:rsid w:val="00267537"/>
    <w:rsid w:val="00271466"/>
    <w:rsid w:val="00272161"/>
    <w:rsid w:val="0027223F"/>
    <w:rsid w:val="00272578"/>
    <w:rsid w:val="00272CA5"/>
    <w:rsid w:val="00274087"/>
    <w:rsid w:val="00275DED"/>
    <w:rsid w:val="002763AC"/>
    <w:rsid w:val="00276512"/>
    <w:rsid w:val="00276A8D"/>
    <w:rsid w:val="00276CC0"/>
    <w:rsid w:val="00277A65"/>
    <w:rsid w:val="00280884"/>
    <w:rsid w:val="00281053"/>
    <w:rsid w:val="00281069"/>
    <w:rsid w:val="00281A15"/>
    <w:rsid w:val="00281CCD"/>
    <w:rsid w:val="00281F34"/>
    <w:rsid w:val="00282677"/>
    <w:rsid w:val="00283239"/>
    <w:rsid w:val="00283C0A"/>
    <w:rsid w:val="00283E14"/>
    <w:rsid w:val="0028503B"/>
    <w:rsid w:val="002853AA"/>
    <w:rsid w:val="00286011"/>
    <w:rsid w:val="002862E6"/>
    <w:rsid w:val="002903BB"/>
    <w:rsid w:val="00290659"/>
    <w:rsid w:val="002907CB"/>
    <w:rsid w:val="0029123A"/>
    <w:rsid w:val="002913BA"/>
    <w:rsid w:val="0029204B"/>
    <w:rsid w:val="002926DA"/>
    <w:rsid w:val="00293768"/>
    <w:rsid w:val="00293DAF"/>
    <w:rsid w:val="00295DD1"/>
    <w:rsid w:val="00297120"/>
    <w:rsid w:val="002A02C0"/>
    <w:rsid w:val="002A050B"/>
    <w:rsid w:val="002A07A8"/>
    <w:rsid w:val="002A0C60"/>
    <w:rsid w:val="002A2197"/>
    <w:rsid w:val="002A2A00"/>
    <w:rsid w:val="002A2F27"/>
    <w:rsid w:val="002A3796"/>
    <w:rsid w:val="002A3809"/>
    <w:rsid w:val="002A42D0"/>
    <w:rsid w:val="002A4646"/>
    <w:rsid w:val="002A49D0"/>
    <w:rsid w:val="002A4A1C"/>
    <w:rsid w:val="002A4DFB"/>
    <w:rsid w:val="002A5DE8"/>
    <w:rsid w:val="002A64DC"/>
    <w:rsid w:val="002A6E2B"/>
    <w:rsid w:val="002A7529"/>
    <w:rsid w:val="002B0603"/>
    <w:rsid w:val="002B1B39"/>
    <w:rsid w:val="002B1C53"/>
    <w:rsid w:val="002B25B3"/>
    <w:rsid w:val="002B2693"/>
    <w:rsid w:val="002B2EA9"/>
    <w:rsid w:val="002B3804"/>
    <w:rsid w:val="002B440C"/>
    <w:rsid w:val="002B6287"/>
    <w:rsid w:val="002B6ACA"/>
    <w:rsid w:val="002C1152"/>
    <w:rsid w:val="002C1449"/>
    <w:rsid w:val="002C17C5"/>
    <w:rsid w:val="002C257F"/>
    <w:rsid w:val="002C2866"/>
    <w:rsid w:val="002C40AC"/>
    <w:rsid w:val="002C598D"/>
    <w:rsid w:val="002C599A"/>
    <w:rsid w:val="002C7EA0"/>
    <w:rsid w:val="002D0327"/>
    <w:rsid w:val="002D0ACD"/>
    <w:rsid w:val="002D0B67"/>
    <w:rsid w:val="002D0C03"/>
    <w:rsid w:val="002D0F00"/>
    <w:rsid w:val="002D0FDC"/>
    <w:rsid w:val="002D1767"/>
    <w:rsid w:val="002D1CC5"/>
    <w:rsid w:val="002D2D75"/>
    <w:rsid w:val="002D3041"/>
    <w:rsid w:val="002D3B90"/>
    <w:rsid w:val="002D4AE7"/>
    <w:rsid w:val="002D4D49"/>
    <w:rsid w:val="002D4DDC"/>
    <w:rsid w:val="002D4E1E"/>
    <w:rsid w:val="002D4EE9"/>
    <w:rsid w:val="002D526D"/>
    <w:rsid w:val="002D5843"/>
    <w:rsid w:val="002D5D37"/>
    <w:rsid w:val="002D6727"/>
    <w:rsid w:val="002E083C"/>
    <w:rsid w:val="002E0AC1"/>
    <w:rsid w:val="002E0C72"/>
    <w:rsid w:val="002E113D"/>
    <w:rsid w:val="002E20B8"/>
    <w:rsid w:val="002E277E"/>
    <w:rsid w:val="002E4518"/>
    <w:rsid w:val="002E4BD9"/>
    <w:rsid w:val="002E4DBE"/>
    <w:rsid w:val="002E4E6A"/>
    <w:rsid w:val="002E657E"/>
    <w:rsid w:val="002E7C0C"/>
    <w:rsid w:val="002F00E1"/>
    <w:rsid w:val="002F032E"/>
    <w:rsid w:val="002F0342"/>
    <w:rsid w:val="002F135D"/>
    <w:rsid w:val="002F139E"/>
    <w:rsid w:val="002F1806"/>
    <w:rsid w:val="002F473D"/>
    <w:rsid w:val="002F4F7B"/>
    <w:rsid w:val="002F5E60"/>
    <w:rsid w:val="002F6089"/>
    <w:rsid w:val="002F62F9"/>
    <w:rsid w:val="002F68B8"/>
    <w:rsid w:val="002F711A"/>
    <w:rsid w:val="002F74AB"/>
    <w:rsid w:val="00301733"/>
    <w:rsid w:val="00301F19"/>
    <w:rsid w:val="00302A83"/>
    <w:rsid w:val="003032C4"/>
    <w:rsid w:val="00303655"/>
    <w:rsid w:val="003039F5"/>
    <w:rsid w:val="00303BCE"/>
    <w:rsid w:val="00304A36"/>
    <w:rsid w:val="00306165"/>
    <w:rsid w:val="00306B2E"/>
    <w:rsid w:val="003106C8"/>
    <w:rsid w:val="003111DD"/>
    <w:rsid w:val="0031172D"/>
    <w:rsid w:val="003135B0"/>
    <w:rsid w:val="003140A1"/>
    <w:rsid w:val="00314CF4"/>
    <w:rsid w:val="00315D9A"/>
    <w:rsid w:val="00316840"/>
    <w:rsid w:val="00317461"/>
    <w:rsid w:val="0031767B"/>
    <w:rsid w:val="00317FE3"/>
    <w:rsid w:val="00321186"/>
    <w:rsid w:val="00322DCD"/>
    <w:rsid w:val="00322E00"/>
    <w:rsid w:val="003230D1"/>
    <w:rsid w:val="0032391C"/>
    <w:rsid w:val="003250D1"/>
    <w:rsid w:val="00325CB8"/>
    <w:rsid w:val="00325CD6"/>
    <w:rsid w:val="00325D59"/>
    <w:rsid w:val="00326689"/>
    <w:rsid w:val="00326692"/>
    <w:rsid w:val="00326C9D"/>
    <w:rsid w:val="00326DBD"/>
    <w:rsid w:val="003270A3"/>
    <w:rsid w:val="00327A38"/>
    <w:rsid w:val="00327D3A"/>
    <w:rsid w:val="00327E41"/>
    <w:rsid w:val="00331073"/>
    <w:rsid w:val="003312E2"/>
    <w:rsid w:val="00331C6F"/>
    <w:rsid w:val="00331CF4"/>
    <w:rsid w:val="0033219A"/>
    <w:rsid w:val="0033380F"/>
    <w:rsid w:val="00333A74"/>
    <w:rsid w:val="003352E8"/>
    <w:rsid w:val="00336066"/>
    <w:rsid w:val="00336971"/>
    <w:rsid w:val="00337685"/>
    <w:rsid w:val="00337D70"/>
    <w:rsid w:val="0034020E"/>
    <w:rsid w:val="00340948"/>
    <w:rsid w:val="00340D50"/>
    <w:rsid w:val="00342257"/>
    <w:rsid w:val="003432F3"/>
    <w:rsid w:val="003446F9"/>
    <w:rsid w:val="00345629"/>
    <w:rsid w:val="00346E1B"/>
    <w:rsid w:val="00346E34"/>
    <w:rsid w:val="0034736B"/>
    <w:rsid w:val="003477FE"/>
    <w:rsid w:val="00347FAF"/>
    <w:rsid w:val="003504ED"/>
    <w:rsid w:val="003511CE"/>
    <w:rsid w:val="00351706"/>
    <w:rsid w:val="00351E34"/>
    <w:rsid w:val="00352626"/>
    <w:rsid w:val="00352B70"/>
    <w:rsid w:val="00353742"/>
    <w:rsid w:val="00353C51"/>
    <w:rsid w:val="00354116"/>
    <w:rsid w:val="003543F6"/>
    <w:rsid w:val="003551BE"/>
    <w:rsid w:val="00355F40"/>
    <w:rsid w:val="00356AED"/>
    <w:rsid w:val="0035727B"/>
    <w:rsid w:val="00360FD5"/>
    <w:rsid w:val="00361E73"/>
    <w:rsid w:val="00362705"/>
    <w:rsid w:val="00362A86"/>
    <w:rsid w:val="00363029"/>
    <w:rsid w:val="00363349"/>
    <w:rsid w:val="00363B43"/>
    <w:rsid w:val="0036433A"/>
    <w:rsid w:val="0036436B"/>
    <w:rsid w:val="00366D09"/>
    <w:rsid w:val="00367597"/>
    <w:rsid w:val="00367E7D"/>
    <w:rsid w:val="00370A6A"/>
    <w:rsid w:val="0037205B"/>
    <w:rsid w:val="003729A9"/>
    <w:rsid w:val="003735BF"/>
    <w:rsid w:val="0037651B"/>
    <w:rsid w:val="0037693D"/>
    <w:rsid w:val="00376E3F"/>
    <w:rsid w:val="00377D38"/>
    <w:rsid w:val="00381A32"/>
    <w:rsid w:val="00381AE3"/>
    <w:rsid w:val="00382628"/>
    <w:rsid w:val="0038395F"/>
    <w:rsid w:val="00383FDF"/>
    <w:rsid w:val="00384C46"/>
    <w:rsid w:val="0038596B"/>
    <w:rsid w:val="00386C93"/>
    <w:rsid w:val="00386CAE"/>
    <w:rsid w:val="003874D8"/>
    <w:rsid w:val="003906A4"/>
    <w:rsid w:val="003908CB"/>
    <w:rsid w:val="00390C8B"/>
    <w:rsid w:val="0039134A"/>
    <w:rsid w:val="00391E2A"/>
    <w:rsid w:val="00392759"/>
    <w:rsid w:val="00392D17"/>
    <w:rsid w:val="00392DBB"/>
    <w:rsid w:val="00393988"/>
    <w:rsid w:val="003943AF"/>
    <w:rsid w:val="00395FBC"/>
    <w:rsid w:val="003965CF"/>
    <w:rsid w:val="0039677F"/>
    <w:rsid w:val="00396B13"/>
    <w:rsid w:val="0039778F"/>
    <w:rsid w:val="00397BB7"/>
    <w:rsid w:val="003A1013"/>
    <w:rsid w:val="003A13D8"/>
    <w:rsid w:val="003A33C9"/>
    <w:rsid w:val="003A3530"/>
    <w:rsid w:val="003A6277"/>
    <w:rsid w:val="003A67D4"/>
    <w:rsid w:val="003A6C2B"/>
    <w:rsid w:val="003B0101"/>
    <w:rsid w:val="003B018D"/>
    <w:rsid w:val="003B0245"/>
    <w:rsid w:val="003B05E4"/>
    <w:rsid w:val="003B0EBE"/>
    <w:rsid w:val="003B1B40"/>
    <w:rsid w:val="003B1DA1"/>
    <w:rsid w:val="003B2724"/>
    <w:rsid w:val="003B2C8B"/>
    <w:rsid w:val="003B3442"/>
    <w:rsid w:val="003B36A7"/>
    <w:rsid w:val="003B3A4E"/>
    <w:rsid w:val="003B3B0D"/>
    <w:rsid w:val="003B4461"/>
    <w:rsid w:val="003B4AB0"/>
    <w:rsid w:val="003B60B1"/>
    <w:rsid w:val="003B61D2"/>
    <w:rsid w:val="003B757F"/>
    <w:rsid w:val="003C0B8A"/>
    <w:rsid w:val="003C1807"/>
    <w:rsid w:val="003C32F3"/>
    <w:rsid w:val="003C4949"/>
    <w:rsid w:val="003C49E3"/>
    <w:rsid w:val="003C4B22"/>
    <w:rsid w:val="003C5F81"/>
    <w:rsid w:val="003C636C"/>
    <w:rsid w:val="003C6605"/>
    <w:rsid w:val="003C68E3"/>
    <w:rsid w:val="003C6C84"/>
    <w:rsid w:val="003C7633"/>
    <w:rsid w:val="003C7A9E"/>
    <w:rsid w:val="003D05D7"/>
    <w:rsid w:val="003D05EB"/>
    <w:rsid w:val="003D06ED"/>
    <w:rsid w:val="003D0C1F"/>
    <w:rsid w:val="003D0D13"/>
    <w:rsid w:val="003D12A8"/>
    <w:rsid w:val="003D17BF"/>
    <w:rsid w:val="003D17F5"/>
    <w:rsid w:val="003D1DE2"/>
    <w:rsid w:val="003D1F23"/>
    <w:rsid w:val="003D2346"/>
    <w:rsid w:val="003D3598"/>
    <w:rsid w:val="003D4480"/>
    <w:rsid w:val="003D516D"/>
    <w:rsid w:val="003D5F6D"/>
    <w:rsid w:val="003D6EC5"/>
    <w:rsid w:val="003D73EA"/>
    <w:rsid w:val="003E03EE"/>
    <w:rsid w:val="003E0654"/>
    <w:rsid w:val="003E0DC5"/>
    <w:rsid w:val="003E2196"/>
    <w:rsid w:val="003E2664"/>
    <w:rsid w:val="003E2EC3"/>
    <w:rsid w:val="003E3562"/>
    <w:rsid w:val="003E3829"/>
    <w:rsid w:val="003E38E9"/>
    <w:rsid w:val="003E6214"/>
    <w:rsid w:val="003E66A1"/>
    <w:rsid w:val="003E796B"/>
    <w:rsid w:val="003E7D2E"/>
    <w:rsid w:val="003F003F"/>
    <w:rsid w:val="003F068A"/>
    <w:rsid w:val="003F18A0"/>
    <w:rsid w:val="003F1A98"/>
    <w:rsid w:val="003F31BE"/>
    <w:rsid w:val="003F3ECC"/>
    <w:rsid w:val="003F40D3"/>
    <w:rsid w:val="003F5DBE"/>
    <w:rsid w:val="003F5F1D"/>
    <w:rsid w:val="003F61D5"/>
    <w:rsid w:val="003F625C"/>
    <w:rsid w:val="003F7447"/>
    <w:rsid w:val="003F7657"/>
    <w:rsid w:val="003F7A5F"/>
    <w:rsid w:val="0040041D"/>
    <w:rsid w:val="00400994"/>
    <w:rsid w:val="00400E2B"/>
    <w:rsid w:val="004020E0"/>
    <w:rsid w:val="00404618"/>
    <w:rsid w:val="00404C09"/>
    <w:rsid w:val="0040552A"/>
    <w:rsid w:val="004055A2"/>
    <w:rsid w:val="00405668"/>
    <w:rsid w:val="004060F6"/>
    <w:rsid w:val="00406109"/>
    <w:rsid w:val="0040688F"/>
    <w:rsid w:val="00406D3D"/>
    <w:rsid w:val="00406F30"/>
    <w:rsid w:val="0040755A"/>
    <w:rsid w:val="00407A80"/>
    <w:rsid w:val="00407C1B"/>
    <w:rsid w:val="00410399"/>
    <w:rsid w:val="00410CAE"/>
    <w:rsid w:val="0041250E"/>
    <w:rsid w:val="004132D7"/>
    <w:rsid w:val="00413CC9"/>
    <w:rsid w:val="00414161"/>
    <w:rsid w:val="00414E0E"/>
    <w:rsid w:val="0041503C"/>
    <w:rsid w:val="00415226"/>
    <w:rsid w:val="00415818"/>
    <w:rsid w:val="00416A3B"/>
    <w:rsid w:val="00420061"/>
    <w:rsid w:val="004204D9"/>
    <w:rsid w:val="00420DD0"/>
    <w:rsid w:val="00420F7C"/>
    <w:rsid w:val="0042111E"/>
    <w:rsid w:val="0042234E"/>
    <w:rsid w:val="0042312C"/>
    <w:rsid w:val="00423737"/>
    <w:rsid w:val="00423830"/>
    <w:rsid w:val="004241D9"/>
    <w:rsid w:val="0042425B"/>
    <w:rsid w:val="00425437"/>
    <w:rsid w:val="00425A2C"/>
    <w:rsid w:val="00425FB3"/>
    <w:rsid w:val="00426597"/>
    <w:rsid w:val="0042670E"/>
    <w:rsid w:val="00426CA7"/>
    <w:rsid w:val="0043058F"/>
    <w:rsid w:val="004332A1"/>
    <w:rsid w:val="00433CBB"/>
    <w:rsid w:val="00434155"/>
    <w:rsid w:val="004349E8"/>
    <w:rsid w:val="004350D9"/>
    <w:rsid w:val="0043536A"/>
    <w:rsid w:val="00435ECC"/>
    <w:rsid w:val="00435F33"/>
    <w:rsid w:val="00436101"/>
    <w:rsid w:val="00436A38"/>
    <w:rsid w:val="0043779B"/>
    <w:rsid w:val="00437C82"/>
    <w:rsid w:val="00441A02"/>
    <w:rsid w:val="00442CB5"/>
    <w:rsid w:val="00443985"/>
    <w:rsid w:val="004440E7"/>
    <w:rsid w:val="0044600D"/>
    <w:rsid w:val="00446425"/>
    <w:rsid w:val="004500DB"/>
    <w:rsid w:val="0045032F"/>
    <w:rsid w:val="00452460"/>
    <w:rsid w:val="0045278D"/>
    <w:rsid w:val="0045334F"/>
    <w:rsid w:val="00453A5F"/>
    <w:rsid w:val="00453C8C"/>
    <w:rsid w:val="0045403A"/>
    <w:rsid w:val="00454373"/>
    <w:rsid w:val="00454DFD"/>
    <w:rsid w:val="00454EA7"/>
    <w:rsid w:val="00455D8D"/>
    <w:rsid w:val="00455DFE"/>
    <w:rsid w:val="00456144"/>
    <w:rsid w:val="00457E5F"/>
    <w:rsid w:val="00460698"/>
    <w:rsid w:val="00460CB7"/>
    <w:rsid w:val="004610B1"/>
    <w:rsid w:val="0046149E"/>
    <w:rsid w:val="00461866"/>
    <w:rsid w:val="0046207E"/>
    <w:rsid w:val="004661C5"/>
    <w:rsid w:val="00466BB7"/>
    <w:rsid w:val="00466DB6"/>
    <w:rsid w:val="00466F92"/>
    <w:rsid w:val="004674C1"/>
    <w:rsid w:val="00467536"/>
    <w:rsid w:val="00467B3F"/>
    <w:rsid w:val="00467D7F"/>
    <w:rsid w:val="00470135"/>
    <w:rsid w:val="00471A09"/>
    <w:rsid w:val="00471AC4"/>
    <w:rsid w:val="00471CEF"/>
    <w:rsid w:val="004749A0"/>
    <w:rsid w:val="00474A81"/>
    <w:rsid w:val="004750AF"/>
    <w:rsid w:val="004751E2"/>
    <w:rsid w:val="00475369"/>
    <w:rsid w:val="0047615F"/>
    <w:rsid w:val="00477AFD"/>
    <w:rsid w:val="004813DB"/>
    <w:rsid w:val="0048156E"/>
    <w:rsid w:val="0048176E"/>
    <w:rsid w:val="004817B6"/>
    <w:rsid w:val="00481FE4"/>
    <w:rsid w:val="004825A6"/>
    <w:rsid w:val="004833D0"/>
    <w:rsid w:val="004854E8"/>
    <w:rsid w:val="00485867"/>
    <w:rsid w:val="00485DD6"/>
    <w:rsid w:val="00485DFC"/>
    <w:rsid w:val="004864E8"/>
    <w:rsid w:val="00487946"/>
    <w:rsid w:val="00487C97"/>
    <w:rsid w:val="00491FC8"/>
    <w:rsid w:val="00492795"/>
    <w:rsid w:val="00493CAE"/>
    <w:rsid w:val="004959F7"/>
    <w:rsid w:val="00495B5F"/>
    <w:rsid w:val="004961B2"/>
    <w:rsid w:val="00497713"/>
    <w:rsid w:val="00497CE8"/>
    <w:rsid w:val="004A012C"/>
    <w:rsid w:val="004A1A77"/>
    <w:rsid w:val="004A1DF5"/>
    <w:rsid w:val="004A334B"/>
    <w:rsid w:val="004A4B08"/>
    <w:rsid w:val="004A4D3C"/>
    <w:rsid w:val="004A5BF0"/>
    <w:rsid w:val="004A5C8E"/>
    <w:rsid w:val="004A6D65"/>
    <w:rsid w:val="004A72FA"/>
    <w:rsid w:val="004B17CA"/>
    <w:rsid w:val="004B49F2"/>
    <w:rsid w:val="004B5034"/>
    <w:rsid w:val="004B518F"/>
    <w:rsid w:val="004B5D81"/>
    <w:rsid w:val="004B62E2"/>
    <w:rsid w:val="004B7AA3"/>
    <w:rsid w:val="004B7FB2"/>
    <w:rsid w:val="004C0A1E"/>
    <w:rsid w:val="004C149F"/>
    <w:rsid w:val="004C14C4"/>
    <w:rsid w:val="004C1F02"/>
    <w:rsid w:val="004C35F0"/>
    <w:rsid w:val="004C5C5D"/>
    <w:rsid w:val="004C7A2D"/>
    <w:rsid w:val="004C7AE1"/>
    <w:rsid w:val="004D16FB"/>
    <w:rsid w:val="004D1BC7"/>
    <w:rsid w:val="004D2735"/>
    <w:rsid w:val="004D3D45"/>
    <w:rsid w:val="004D3F51"/>
    <w:rsid w:val="004D445D"/>
    <w:rsid w:val="004D5AC6"/>
    <w:rsid w:val="004D62F9"/>
    <w:rsid w:val="004D661B"/>
    <w:rsid w:val="004D78CD"/>
    <w:rsid w:val="004E13A6"/>
    <w:rsid w:val="004E27F3"/>
    <w:rsid w:val="004E2E3E"/>
    <w:rsid w:val="004E43E6"/>
    <w:rsid w:val="004E53C6"/>
    <w:rsid w:val="004E66C2"/>
    <w:rsid w:val="004F0066"/>
    <w:rsid w:val="004F202F"/>
    <w:rsid w:val="004F2266"/>
    <w:rsid w:val="004F2818"/>
    <w:rsid w:val="004F296D"/>
    <w:rsid w:val="004F2AF3"/>
    <w:rsid w:val="004F47FE"/>
    <w:rsid w:val="004F4FC7"/>
    <w:rsid w:val="004F51CC"/>
    <w:rsid w:val="004F55AE"/>
    <w:rsid w:val="004F690E"/>
    <w:rsid w:val="004F713B"/>
    <w:rsid w:val="004F7673"/>
    <w:rsid w:val="004F7906"/>
    <w:rsid w:val="00500622"/>
    <w:rsid w:val="005011FD"/>
    <w:rsid w:val="005012F3"/>
    <w:rsid w:val="005014FD"/>
    <w:rsid w:val="00502BAA"/>
    <w:rsid w:val="00505338"/>
    <w:rsid w:val="00505634"/>
    <w:rsid w:val="00506078"/>
    <w:rsid w:val="00510C42"/>
    <w:rsid w:val="005110D2"/>
    <w:rsid w:val="00512567"/>
    <w:rsid w:val="00512ACE"/>
    <w:rsid w:val="005133DE"/>
    <w:rsid w:val="005133FD"/>
    <w:rsid w:val="005145B7"/>
    <w:rsid w:val="00515783"/>
    <w:rsid w:val="0051632A"/>
    <w:rsid w:val="00516BE1"/>
    <w:rsid w:val="00516D60"/>
    <w:rsid w:val="005171B2"/>
    <w:rsid w:val="00517820"/>
    <w:rsid w:val="00517C9B"/>
    <w:rsid w:val="005216F0"/>
    <w:rsid w:val="00521C1B"/>
    <w:rsid w:val="00522392"/>
    <w:rsid w:val="00523A6D"/>
    <w:rsid w:val="0052410B"/>
    <w:rsid w:val="005248FF"/>
    <w:rsid w:val="00524C07"/>
    <w:rsid w:val="00525684"/>
    <w:rsid w:val="00525E0C"/>
    <w:rsid w:val="005271F9"/>
    <w:rsid w:val="005276FC"/>
    <w:rsid w:val="0053079A"/>
    <w:rsid w:val="00530C02"/>
    <w:rsid w:val="00531240"/>
    <w:rsid w:val="00531F8D"/>
    <w:rsid w:val="00532591"/>
    <w:rsid w:val="00532921"/>
    <w:rsid w:val="005329AB"/>
    <w:rsid w:val="00533A55"/>
    <w:rsid w:val="00534E97"/>
    <w:rsid w:val="00535EBB"/>
    <w:rsid w:val="005362E1"/>
    <w:rsid w:val="00536E0E"/>
    <w:rsid w:val="00537636"/>
    <w:rsid w:val="00540057"/>
    <w:rsid w:val="00540FDD"/>
    <w:rsid w:val="00541995"/>
    <w:rsid w:val="0054248E"/>
    <w:rsid w:val="00542D82"/>
    <w:rsid w:val="00543ABC"/>
    <w:rsid w:val="00543BE5"/>
    <w:rsid w:val="00543C46"/>
    <w:rsid w:val="00543D80"/>
    <w:rsid w:val="00544B6D"/>
    <w:rsid w:val="00546804"/>
    <w:rsid w:val="005475EC"/>
    <w:rsid w:val="005475F7"/>
    <w:rsid w:val="00550069"/>
    <w:rsid w:val="005500B6"/>
    <w:rsid w:val="0055020D"/>
    <w:rsid w:val="005503FC"/>
    <w:rsid w:val="0055058D"/>
    <w:rsid w:val="00550606"/>
    <w:rsid w:val="005515D9"/>
    <w:rsid w:val="00552A2A"/>
    <w:rsid w:val="0055317C"/>
    <w:rsid w:val="005539F8"/>
    <w:rsid w:val="00554182"/>
    <w:rsid w:val="00554989"/>
    <w:rsid w:val="00554F78"/>
    <w:rsid w:val="00555F3A"/>
    <w:rsid w:val="0055656E"/>
    <w:rsid w:val="00556861"/>
    <w:rsid w:val="00557CE3"/>
    <w:rsid w:val="005607B8"/>
    <w:rsid w:val="0056083B"/>
    <w:rsid w:val="00561C74"/>
    <w:rsid w:val="00564461"/>
    <w:rsid w:val="005644E7"/>
    <w:rsid w:val="005655FE"/>
    <w:rsid w:val="0056620D"/>
    <w:rsid w:val="0057245E"/>
    <w:rsid w:val="0057489E"/>
    <w:rsid w:val="00574FF0"/>
    <w:rsid w:val="005752FC"/>
    <w:rsid w:val="00575E19"/>
    <w:rsid w:val="005768E2"/>
    <w:rsid w:val="00581FC9"/>
    <w:rsid w:val="00582D9F"/>
    <w:rsid w:val="00583B8B"/>
    <w:rsid w:val="00583FA5"/>
    <w:rsid w:val="00584252"/>
    <w:rsid w:val="0058584E"/>
    <w:rsid w:val="00586F48"/>
    <w:rsid w:val="00586FB9"/>
    <w:rsid w:val="00587743"/>
    <w:rsid w:val="00587D93"/>
    <w:rsid w:val="00590260"/>
    <w:rsid w:val="00590508"/>
    <w:rsid w:val="005915BB"/>
    <w:rsid w:val="0059173B"/>
    <w:rsid w:val="00593BEC"/>
    <w:rsid w:val="005941EA"/>
    <w:rsid w:val="005951E2"/>
    <w:rsid w:val="00595479"/>
    <w:rsid w:val="005964F1"/>
    <w:rsid w:val="00596ED5"/>
    <w:rsid w:val="005973D6"/>
    <w:rsid w:val="005974ED"/>
    <w:rsid w:val="00597D3D"/>
    <w:rsid w:val="005A0ACD"/>
    <w:rsid w:val="005A0BDF"/>
    <w:rsid w:val="005A0DA9"/>
    <w:rsid w:val="005A11BC"/>
    <w:rsid w:val="005A12C6"/>
    <w:rsid w:val="005A13F5"/>
    <w:rsid w:val="005A151B"/>
    <w:rsid w:val="005A30B1"/>
    <w:rsid w:val="005A42C6"/>
    <w:rsid w:val="005A431A"/>
    <w:rsid w:val="005A448D"/>
    <w:rsid w:val="005A48C0"/>
    <w:rsid w:val="005B031B"/>
    <w:rsid w:val="005B1714"/>
    <w:rsid w:val="005B3022"/>
    <w:rsid w:val="005B3CE5"/>
    <w:rsid w:val="005B47DB"/>
    <w:rsid w:val="005B4F26"/>
    <w:rsid w:val="005B6DF2"/>
    <w:rsid w:val="005B6EC6"/>
    <w:rsid w:val="005B6F74"/>
    <w:rsid w:val="005C1350"/>
    <w:rsid w:val="005C1578"/>
    <w:rsid w:val="005C2F92"/>
    <w:rsid w:val="005C3BE6"/>
    <w:rsid w:val="005C437B"/>
    <w:rsid w:val="005C51DF"/>
    <w:rsid w:val="005C5FD0"/>
    <w:rsid w:val="005C66CB"/>
    <w:rsid w:val="005C6C85"/>
    <w:rsid w:val="005C6D90"/>
    <w:rsid w:val="005C7ADD"/>
    <w:rsid w:val="005C7EB5"/>
    <w:rsid w:val="005D0C52"/>
    <w:rsid w:val="005D0DAE"/>
    <w:rsid w:val="005D3883"/>
    <w:rsid w:val="005D3CD8"/>
    <w:rsid w:val="005D3D18"/>
    <w:rsid w:val="005D3DD1"/>
    <w:rsid w:val="005D4DB9"/>
    <w:rsid w:val="005D5DBE"/>
    <w:rsid w:val="005D6077"/>
    <w:rsid w:val="005D63CF"/>
    <w:rsid w:val="005D664E"/>
    <w:rsid w:val="005E06DE"/>
    <w:rsid w:val="005E09BF"/>
    <w:rsid w:val="005E24E1"/>
    <w:rsid w:val="005E301E"/>
    <w:rsid w:val="005E3BF8"/>
    <w:rsid w:val="005E597F"/>
    <w:rsid w:val="005E604D"/>
    <w:rsid w:val="005E6B8A"/>
    <w:rsid w:val="005E6BB8"/>
    <w:rsid w:val="005E713F"/>
    <w:rsid w:val="005E7AB1"/>
    <w:rsid w:val="005E7D02"/>
    <w:rsid w:val="005F02B9"/>
    <w:rsid w:val="005F1861"/>
    <w:rsid w:val="005F1C82"/>
    <w:rsid w:val="005F21B0"/>
    <w:rsid w:val="005F359E"/>
    <w:rsid w:val="005F3626"/>
    <w:rsid w:val="005F3B51"/>
    <w:rsid w:val="005F48F7"/>
    <w:rsid w:val="005F4B27"/>
    <w:rsid w:val="005F4D5F"/>
    <w:rsid w:val="005F5217"/>
    <w:rsid w:val="005F6E65"/>
    <w:rsid w:val="005F6F26"/>
    <w:rsid w:val="005F6F52"/>
    <w:rsid w:val="00601B50"/>
    <w:rsid w:val="00601E57"/>
    <w:rsid w:val="006026E5"/>
    <w:rsid w:val="00603EDD"/>
    <w:rsid w:val="0060435F"/>
    <w:rsid w:val="00604AB2"/>
    <w:rsid w:val="00605B94"/>
    <w:rsid w:val="00606484"/>
    <w:rsid w:val="006075F8"/>
    <w:rsid w:val="00607D98"/>
    <w:rsid w:val="00607E9A"/>
    <w:rsid w:val="00610FF5"/>
    <w:rsid w:val="006118DB"/>
    <w:rsid w:val="00612EE3"/>
    <w:rsid w:val="0061570D"/>
    <w:rsid w:val="00615A91"/>
    <w:rsid w:val="0061661C"/>
    <w:rsid w:val="006173EC"/>
    <w:rsid w:val="00617F0A"/>
    <w:rsid w:val="00620AAB"/>
    <w:rsid w:val="00620D67"/>
    <w:rsid w:val="006214C1"/>
    <w:rsid w:val="00621A7D"/>
    <w:rsid w:val="00622129"/>
    <w:rsid w:val="00622925"/>
    <w:rsid w:val="00624068"/>
    <w:rsid w:val="00624E07"/>
    <w:rsid w:val="0062545D"/>
    <w:rsid w:val="00625B20"/>
    <w:rsid w:val="00626653"/>
    <w:rsid w:val="00626AD4"/>
    <w:rsid w:val="00627278"/>
    <w:rsid w:val="006275AC"/>
    <w:rsid w:val="00630121"/>
    <w:rsid w:val="006304E7"/>
    <w:rsid w:val="00630538"/>
    <w:rsid w:val="00631071"/>
    <w:rsid w:val="00632829"/>
    <w:rsid w:val="006330E5"/>
    <w:rsid w:val="0063345A"/>
    <w:rsid w:val="00633C36"/>
    <w:rsid w:val="00634386"/>
    <w:rsid w:val="00634C44"/>
    <w:rsid w:val="006353E1"/>
    <w:rsid w:val="006355B9"/>
    <w:rsid w:val="006356CE"/>
    <w:rsid w:val="00635C71"/>
    <w:rsid w:val="00635DD4"/>
    <w:rsid w:val="00636606"/>
    <w:rsid w:val="00636EFA"/>
    <w:rsid w:val="006406DB"/>
    <w:rsid w:val="0064083F"/>
    <w:rsid w:val="00641538"/>
    <w:rsid w:val="00641D2D"/>
    <w:rsid w:val="00642EC5"/>
    <w:rsid w:val="006438A3"/>
    <w:rsid w:val="00643A71"/>
    <w:rsid w:val="00644129"/>
    <w:rsid w:val="006451AD"/>
    <w:rsid w:val="00646108"/>
    <w:rsid w:val="0065005F"/>
    <w:rsid w:val="006501D4"/>
    <w:rsid w:val="00650C07"/>
    <w:rsid w:val="0065330F"/>
    <w:rsid w:val="00653FF2"/>
    <w:rsid w:val="00655347"/>
    <w:rsid w:val="00655619"/>
    <w:rsid w:val="0065573F"/>
    <w:rsid w:val="00655B1D"/>
    <w:rsid w:val="00655B8B"/>
    <w:rsid w:val="00655BD8"/>
    <w:rsid w:val="0065691D"/>
    <w:rsid w:val="0065701A"/>
    <w:rsid w:val="006573F0"/>
    <w:rsid w:val="006574C8"/>
    <w:rsid w:val="00660889"/>
    <w:rsid w:val="00660D93"/>
    <w:rsid w:val="006612C7"/>
    <w:rsid w:val="00661C4E"/>
    <w:rsid w:val="00662D83"/>
    <w:rsid w:val="00662EE7"/>
    <w:rsid w:val="0066311E"/>
    <w:rsid w:val="00663C6B"/>
    <w:rsid w:val="00663F3D"/>
    <w:rsid w:val="00664008"/>
    <w:rsid w:val="00666654"/>
    <w:rsid w:val="006669FC"/>
    <w:rsid w:val="00666B94"/>
    <w:rsid w:val="00667B05"/>
    <w:rsid w:val="006706DE"/>
    <w:rsid w:val="00670CB9"/>
    <w:rsid w:val="006736D0"/>
    <w:rsid w:val="00674205"/>
    <w:rsid w:val="006743E6"/>
    <w:rsid w:val="006745F3"/>
    <w:rsid w:val="00674621"/>
    <w:rsid w:val="00674674"/>
    <w:rsid w:val="00674A9C"/>
    <w:rsid w:val="006755CD"/>
    <w:rsid w:val="00676D0B"/>
    <w:rsid w:val="00677556"/>
    <w:rsid w:val="00677DB3"/>
    <w:rsid w:val="00681BEC"/>
    <w:rsid w:val="00682832"/>
    <w:rsid w:val="00683E4F"/>
    <w:rsid w:val="00684882"/>
    <w:rsid w:val="00684E67"/>
    <w:rsid w:val="00685498"/>
    <w:rsid w:val="00686130"/>
    <w:rsid w:val="00686384"/>
    <w:rsid w:val="006872DF"/>
    <w:rsid w:val="00691120"/>
    <w:rsid w:val="00692199"/>
    <w:rsid w:val="006921F5"/>
    <w:rsid w:val="0069232F"/>
    <w:rsid w:val="006928F2"/>
    <w:rsid w:val="006938D8"/>
    <w:rsid w:val="00693F59"/>
    <w:rsid w:val="00694A8C"/>
    <w:rsid w:val="00694CE1"/>
    <w:rsid w:val="006968E4"/>
    <w:rsid w:val="006971EF"/>
    <w:rsid w:val="00697800"/>
    <w:rsid w:val="006A1114"/>
    <w:rsid w:val="006A3542"/>
    <w:rsid w:val="006A3A5E"/>
    <w:rsid w:val="006A3C10"/>
    <w:rsid w:val="006A3F45"/>
    <w:rsid w:val="006A442F"/>
    <w:rsid w:val="006A4430"/>
    <w:rsid w:val="006A542A"/>
    <w:rsid w:val="006B009C"/>
    <w:rsid w:val="006B01AE"/>
    <w:rsid w:val="006B13AF"/>
    <w:rsid w:val="006B14BE"/>
    <w:rsid w:val="006B1B38"/>
    <w:rsid w:val="006B2280"/>
    <w:rsid w:val="006B26E4"/>
    <w:rsid w:val="006B297D"/>
    <w:rsid w:val="006B29A1"/>
    <w:rsid w:val="006B36CA"/>
    <w:rsid w:val="006B3852"/>
    <w:rsid w:val="006B4014"/>
    <w:rsid w:val="006B4380"/>
    <w:rsid w:val="006B451A"/>
    <w:rsid w:val="006B4610"/>
    <w:rsid w:val="006B5928"/>
    <w:rsid w:val="006C0F7A"/>
    <w:rsid w:val="006C1696"/>
    <w:rsid w:val="006C1B86"/>
    <w:rsid w:val="006C1BA0"/>
    <w:rsid w:val="006C1F82"/>
    <w:rsid w:val="006C22B8"/>
    <w:rsid w:val="006C2CFA"/>
    <w:rsid w:val="006C303E"/>
    <w:rsid w:val="006C316C"/>
    <w:rsid w:val="006C35A4"/>
    <w:rsid w:val="006C3C4C"/>
    <w:rsid w:val="006C494A"/>
    <w:rsid w:val="006C553D"/>
    <w:rsid w:val="006C5601"/>
    <w:rsid w:val="006C5865"/>
    <w:rsid w:val="006C7014"/>
    <w:rsid w:val="006D19EF"/>
    <w:rsid w:val="006D1C2E"/>
    <w:rsid w:val="006D30C3"/>
    <w:rsid w:val="006D39C4"/>
    <w:rsid w:val="006D4936"/>
    <w:rsid w:val="006D53EF"/>
    <w:rsid w:val="006D5BA5"/>
    <w:rsid w:val="006D673D"/>
    <w:rsid w:val="006D6EF7"/>
    <w:rsid w:val="006E01F5"/>
    <w:rsid w:val="006E063E"/>
    <w:rsid w:val="006E12C3"/>
    <w:rsid w:val="006E19A0"/>
    <w:rsid w:val="006E2603"/>
    <w:rsid w:val="006E2DBC"/>
    <w:rsid w:val="006E57FF"/>
    <w:rsid w:val="006E6482"/>
    <w:rsid w:val="006F14A2"/>
    <w:rsid w:val="006F25C6"/>
    <w:rsid w:val="006F2D5A"/>
    <w:rsid w:val="006F3C2F"/>
    <w:rsid w:val="006F5902"/>
    <w:rsid w:val="00701CCE"/>
    <w:rsid w:val="0070345C"/>
    <w:rsid w:val="00703A2A"/>
    <w:rsid w:val="00703C90"/>
    <w:rsid w:val="00703F5C"/>
    <w:rsid w:val="00704319"/>
    <w:rsid w:val="00704D37"/>
    <w:rsid w:val="0070514F"/>
    <w:rsid w:val="0070521B"/>
    <w:rsid w:val="007056E7"/>
    <w:rsid w:val="007063CD"/>
    <w:rsid w:val="00706DD2"/>
    <w:rsid w:val="00706FEC"/>
    <w:rsid w:val="00707110"/>
    <w:rsid w:val="007115E2"/>
    <w:rsid w:val="00712998"/>
    <w:rsid w:val="007130AA"/>
    <w:rsid w:val="007144A8"/>
    <w:rsid w:val="00714C6D"/>
    <w:rsid w:val="00714DF4"/>
    <w:rsid w:val="0071525C"/>
    <w:rsid w:val="00715C54"/>
    <w:rsid w:val="00716B8F"/>
    <w:rsid w:val="00717ED0"/>
    <w:rsid w:val="00721070"/>
    <w:rsid w:val="00722573"/>
    <w:rsid w:val="0072280D"/>
    <w:rsid w:val="00722F04"/>
    <w:rsid w:val="007236B5"/>
    <w:rsid w:val="00723C36"/>
    <w:rsid w:val="00724033"/>
    <w:rsid w:val="00724666"/>
    <w:rsid w:val="0072486B"/>
    <w:rsid w:val="00726E43"/>
    <w:rsid w:val="00727BBC"/>
    <w:rsid w:val="00727CCE"/>
    <w:rsid w:val="00731DA2"/>
    <w:rsid w:val="00733401"/>
    <w:rsid w:val="00733A67"/>
    <w:rsid w:val="00733CEE"/>
    <w:rsid w:val="00734E15"/>
    <w:rsid w:val="00735107"/>
    <w:rsid w:val="007351F2"/>
    <w:rsid w:val="00736065"/>
    <w:rsid w:val="007369B3"/>
    <w:rsid w:val="007374A8"/>
    <w:rsid w:val="00740D80"/>
    <w:rsid w:val="00741CA2"/>
    <w:rsid w:val="0074330C"/>
    <w:rsid w:val="007440D8"/>
    <w:rsid w:val="007446EA"/>
    <w:rsid w:val="007459E1"/>
    <w:rsid w:val="00745D8C"/>
    <w:rsid w:val="00746080"/>
    <w:rsid w:val="007468CA"/>
    <w:rsid w:val="007472BA"/>
    <w:rsid w:val="007500BD"/>
    <w:rsid w:val="00750252"/>
    <w:rsid w:val="007517FD"/>
    <w:rsid w:val="007518B2"/>
    <w:rsid w:val="00752083"/>
    <w:rsid w:val="007525AB"/>
    <w:rsid w:val="007529EC"/>
    <w:rsid w:val="00753F54"/>
    <w:rsid w:val="0075727A"/>
    <w:rsid w:val="0076070C"/>
    <w:rsid w:val="00760A56"/>
    <w:rsid w:val="00761049"/>
    <w:rsid w:val="007612E8"/>
    <w:rsid w:val="00761ADA"/>
    <w:rsid w:val="00761BA7"/>
    <w:rsid w:val="007631F3"/>
    <w:rsid w:val="007638C0"/>
    <w:rsid w:val="00763D8B"/>
    <w:rsid w:val="007649C3"/>
    <w:rsid w:val="007651A9"/>
    <w:rsid w:val="00765CC2"/>
    <w:rsid w:val="00765EA8"/>
    <w:rsid w:val="007662C6"/>
    <w:rsid w:val="00767FA7"/>
    <w:rsid w:val="00770264"/>
    <w:rsid w:val="0077064E"/>
    <w:rsid w:val="0077080C"/>
    <w:rsid w:val="00770816"/>
    <w:rsid w:val="00771254"/>
    <w:rsid w:val="00771BC9"/>
    <w:rsid w:val="00772184"/>
    <w:rsid w:val="00773B9B"/>
    <w:rsid w:val="00773CDD"/>
    <w:rsid w:val="00773F07"/>
    <w:rsid w:val="007747BD"/>
    <w:rsid w:val="0077663C"/>
    <w:rsid w:val="00776AA0"/>
    <w:rsid w:val="00780227"/>
    <w:rsid w:val="0078214E"/>
    <w:rsid w:val="007822D8"/>
    <w:rsid w:val="0078283D"/>
    <w:rsid w:val="00784A5D"/>
    <w:rsid w:val="00784E2C"/>
    <w:rsid w:val="00784EFB"/>
    <w:rsid w:val="007858E1"/>
    <w:rsid w:val="00785C0B"/>
    <w:rsid w:val="00786C5F"/>
    <w:rsid w:val="00791099"/>
    <w:rsid w:val="00791BE5"/>
    <w:rsid w:val="00792362"/>
    <w:rsid w:val="0079355C"/>
    <w:rsid w:val="00794A13"/>
    <w:rsid w:val="00795F5D"/>
    <w:rsid w:val="0079696A"/>
    <w:rsid w:val="00797094"/>
    <w:rsid w:val="0079733F"/>
    <w:rsid w:val="0079787D"/>
    <w:rsid w:val="007A07F6"/>
    <w:rsid w:val="007A0DE5"/>
    <w:rsid w:val="007A1340"/>
    <w:rsid w:val="007A22C9"/>
    <w:rsid w:val="007A234D"/>
    <w:rsid w:val="007A25D5"/>
    <w:rsid w:val="007A2A20"/>
    <w:rsid w:val="007A2A81"/>
    <w:rsid w:val="007A423A"/>
    <w:rsid w:val="007A4F35"/>
    <w:rsid w:val="007A5678"/>
    <w:rsid w:val="007A5D8D"/>
    <w:rsid w:val="007A7403"/>
    <w:rsid w:val="007A7767"/>
    <w:rsid w:val="007B133F"/>
    <w:rsid w:val="007B2542"/>
    <w:rsid w:val="007B2713"/>
    <w:rsid w:val="007B302E"/>
    <w:rsid w:val="007B344A"/>
    <w:rsid w:val="007B3E9A"/>
    <w:rsid w:val="007B5B9B"/>
    <w:rsid w:val="007B5EBB"/>
    <w:rsid w:val="007B60AF"/>
    <w:rsid w:val="007B7428"/>
    <w:rsid w:val="007B7CEC"/>
    <w:rsid w:val="007B7F70"/>
    <w:rsid w:val="007C037E"/>
    <w:rsid w:val="007C07EA"/>
    <w:rsid w:val="007C086A"/>
    <w:rsid w:val="007C12DA"/>
    <w:rsid w:val="007C16AA"/>
    <w:rsid w:val="007C3688"/>
    <w:rsid w:val="007C38AF"/>
    <w:rsid w:val="007C3C84"/>
    <w:rsid w:val="007C47B3"/>
    <w:rsid w:val="007C51EA"/>
    <w:rsid w:val="007C7262"/>
    <w:rsid w:val="007D1FC5"/>
    <w:rsid w:val="007D2ECE"/>
    <w:rsid w:val="007D3876"/>
    <w:rsid w:val="007D446E"/>
    <w:rsid w:val="007D454D"/>
    <w:rsid w:val="007D45CD"/>
    <w:rsid w:val="007D46B3"/>
    <w:rsid w:val="007D4761"/>
    <w:rsid w:val="007D5709"/>
    <w:rsid w:val="007D5834"/>
    <w:rsid w:val="007D5C0B"/>
    <w:rsid w:val="007D6719"/>
    <w:rsid w:val="007D73CC"/>
    <w:rsid w:val="007E0006"/>
    <w:rsid w:val="007E0AA0"/>
    <w:rsid w:val="007E1A9B"/>
    <w:rsid w:val="007E2E9D"/>
    <w:rsid w:val="007E3586"/>
    <w:rsid w:val="007E3607"/>
    <w:rsid w:val="007E4348"/>
    <w:rsid w:val="007E5511"/>
    <w:rsid w:val="007E5874"/>
    <w:rsid w:val="007E6E48"/>
    <w:rsid w:val="007F0445"/>
    <w:rsid w:val="007F185D"/>
    <w:rsid w:val="007F202E"/>
    <w:rsid w:val="007F22D3"/>
    <w:rsid w:val="007F2C98"/>
    <w:rsid w:val="007F37E8"/>
    <w:rsid w:val="007F3D03"/>
    <w:rsid w:val="007F4E1E"/>
    <w:rsid w:val="007F501C"/>
    <w:rsid w:val="007F5F6D"/>
    <w:rsid w:val="007F61AF"/>
    <w:rsid w:val="007F63A3"/>
    <w:rsid w:val="007F673B"/>
    <w:rsid w:val="007F7A10"/>
    <w:rsid w:val="007F7B6B"/>
    <w:rsid w:val="0080037B"/>
    <w:rsid w:val="008006CE"/>
    <w:rsid w:val="00800D1D"/>
    <w:rsid w:val="00800DE3"/>
    <w:rsid w:val="00802A98"/>
    <w:rsid w:val="00803F46"/>
    <w:rsid w:val="00804EA3"/>
    <w:rsid w:val="00804FCE"/>
    <w:rsid w:val="00806247"/>
    <w:rsid w:val="00806B8B"/>
    <w:rsid w:val="00807D52"/>
    <w:rsid w:val="00810092"/>
    <w:rsid w:val="00813E2D"/>
    <w:rsid w:val="00814E13"/>
    <w:rsid w:val="008151AC"/>
    <w:rsid w:val="00815225"/>
    <w:rsid w:val="0081553E"/>
    <w:rsid w:val="008166A8"/>
    <w:rsid w:val="00816756"/>
    <w:rsid w:val="008179DA"/>
    <w:rsid w:val="00820666"/>
    <w:rsid w:val="00820F20"/>
    <w:rsid w:val="00821C30"/>
    <w:rsid w:val="008228CE"/>
    <w:rsid w:val="008230A9"/>
    <w:rsid w:val="0082386E"/>
    <w:rsid w:val="00823A54"/>
    <w:rsid w:val="00823B5F"/>
    <w:rsid w:val="0082494B"/>
    <w:rsid w:val="00824A2F"/>
    <w:rsid w:val="0082516C"/>
    <w:rsid w:val="0082607A"/>
    <w:rsid w:val="008260DF"/>
    <w:rsid w:val="008263E1"/>
    <w:rsid w:val="00827429"/>
    <w:rsid w:val="008279AD"/>
    <w:rsid w:val="00827FED"/>
    <w:rsid w:val="00830362"/>
    <w:rsid w:val="00830B2E"/>
    <w:rsid w:val="00830DC9"/>
    <w:rsid w:val="0083102B"/>
    <w:rsid w:val="008325E1"/>
    <w:rsid w:val="00832947"/>
    <w:rsid w:val="00832C2A"/>
    <w:rsid w:val="00833031"/>
    <w:rsid w:val="008337EF"/>
    <w:rsid w:val="00833843"/>
    <w:rsid w:val="00835649"/>
    <w:rsid w:val="00835CB4"/>
    <w:rsid w:val="00835EF1"/>
    <w:rsid w:val="00835FA6"/>
    <w:rsid w:val="0083757B"/>
    <w:rsid w:val="0083796F"/>
    <w:rsid w:val="00837996"/>
    <w:rsid w:val="008406FF"/>
    <w:rsid w:val="008412CA"/>
    <w:rsid w:val="00841631"/>
    <w:rsid w:val="00841EB2"/>
    <w:rsid w:val="00843323"/>
    <w:rsid w:val="008437B7"/>
    <w:rsid w:val="00843AE8"/>
    <w:rsid w:val="00843AED"/>
    <w:rsid w:val="00844538"/>
    <w:rsid w:val="00845517"/>
    <w:rsid w:val="008462F9"/>
    <w:rsid w:val="00846922"/>
    <w:rsid w:val="00846EBB"/>
    <w:rsid w:val="00847112"/>
    <w:rsid w:val="0084757C"/>
    <w:rsid w:val="008508D6"/>
    <w:rsid w:val="00851DA9"/>
    <w:rsid w:val="00851FA0"/>
    <w:rsid w:val="00852623"/>
    <w:rsid w:val="00852B38"/>
    <w:rsid w:val="00853882"/>
    <w:rsid w:val="00854090"/>
    <w:rsid w:val="00854293"/>
    <w:rsid w:val="00856042"/>
    <w:rsid w:val="008574DC"/>
    <w:rsid w:val="00857C46"/>
    <w:rsid w:val="00860100"/>
    <w:rsid w:val="008607A6"/>
    <w:rsid w:val="008608E3"/>
    <w:rsid w:val="00860C21"/>
    <w:rsid w:val="00860C3C"/>
    <w:rsid w:val="00860C8F"/>
    <w:rsid w:val="008617D3"/>
    <w:rsid w:val="00861B58"/>
    <w:rsid w:val="008640CC"/>
    <w:rsid w:val="008649F0"/>
    <w:rsid w:val="00864B03"/>
    <w:rsid w:val="00864D27"/>
    <w:rsid w:val="00864E77"/>
    <w:rsid w:val="0086641F"/>
    <w:rsid w:val="008667B4"/>
    <w:rsid w:val="008667BA"/>
    <w:rsid w:val="0086739D"/>
    <w:rsid w:val="00867638"/>
    <w:rsid w:val="008709CE"/>
    <w:rsid w:val="00871232"/>
    <w:rsid w:val="008715E7"/>
    <w:rsid w:val="00871817"/>
    <w:rsid w:val="00872528"/>
    <w:rsid w:val="00872BE3"/>
    <w:rsid w:val="00872F48"/>
    <w:rsid w:val="008736F2"/>
    <w:rsid w:val="00874950"/>
    <w:rsid w:val="00875000"/>
    <w:rsid w:val="008750F9"/>
    <w:rsid w:val="008750FC"/>
    <w:rsid w:val="00875359"/>
    <w:rsid w:val="00875555"/>
    <w:rsid w:val="008755D0"/>
    <w:rsid w:val="00875701"/>
    <w:rsid w:val="00876420"/>
    <w:rsid w:val="0087682B"/>
    <w:rsid w:val="00876BA9"/>
    <w:rsid w:val="00877BD2"/>
    <w:rsid w:val="00877DB5"/>
    <w:rsid w:val="00880179"/>
    <w:rsid w:val="00880858"/>
    <w:rsid w:val="008815F9"/>
    <w:rsid w:val="00882E51"/>
    <w:rsid w:val="00883562"/>
    <w:rsid w:val="00883575"/>
    <w:rsid w:val="00883ADF"/>
    <w:rsid w:val="00883EC9"/>
    <w:rsid w:val="008856D5"/>
    <w:rsid w:val="008859C6"/>
    <w:rsid w:val="00887EF7"/>
    <w:rsid w:val="0089013C"/>
    <w:rsid w:val="0089085C"/>
    <w:rsid w:val="00890B1B"/>
    <w:rsid w:val="00890E08"/>
    <w:rsid w:val="008911AA"/>
    <w:rsid w:val="008914AB"/>
    <w:rsid w:val="008915FB"/>
    <w:rsid w:val="00892DEB"/>
    <w:rsid w:val="00893AA9"/>
    <w:rsid w:val="00894191"/>
    <w:rsid w:val="008947FA"/>
    <w:rsid w:val="00895C48"/>
    <w:rsid w:val="008A0A55"/>
    <w:rsid w:val="008A0FD1"/>
    <w:rsid w:val="008A1343"/>
    <w:rsid w:val="008A195E"/>
    <w:rsid w:val="008A1A9D"/>
    <w:rsid w:val="008A2A3B"/>
    <w:rsid w:val="008A327B"/>
    <w:rsid w:val="008A35DF"/>
    <w:rsid w:val="008A3BFB"/>
    <w:rsid w:val="008A5EE1"/>
    <w:rsid w:val="008A6555"/>
    <w:rsid w:val="008A679F"/>
    <w:rsid w:val="008A6B54"/>
    <w:rsid w:val="008B2453"/>
    <w:rsid w:val="008B5CC1"/>
    <w:rsid w:val="008B6F2C"/>
    <w:rsid w:val="008B7720"/>
    <w:rsid w:val="008B7BF2"/>
    <w:rsid w:val="008C0B0B"/>
    <w:rsid w:val="008C117B"/>
    <w:rsid w:val="008C346B"/>
    <w:rsid w:val="008C35B8"/>
    <w:rsid w:val="008C3681"/>
    <w:rsid w:val="008C3915"/>
    <w:rsid w:val="008C58F6"/>
    <w:rsid w:val="008C6305"/>
    <w:rsid w:val="008C7954"/>
    <w:rsid w:val="008D0A98"/>
    <w:rsid w:val="008D189E"/>
    <w:rsid w:val="008D1D9D"/>
    <w:rsid w:val="008D1E8F"/>
    <w:rsid w:val="008D2837"/>
    <w:rsid w:val="008D2C6D"/>
    <w:rsid w:val="008D2C80"/>
    <w:rsid w:val="008D3034"/>
    <w:rsid w:val="008D3CBA"/>
    <w:rsid w:val="008D3D0D"/>
    <w:rsid w:val="008D406F"/>
    <w:rsid w:val="008D54E3"/>
    <w:rsid w:val="008D5579"/>
    <w:rsid w:val="008D68C0"/>
    <w:rsid w:val="008D6FA0"/>
    <w:rsid w:val="008E2EBA"/>
    <w:rsid w:val="008E49DF"/>
    <w:rsid w:val="008E5080"/>
    <w:rsid w:val="008E535A"/>
    <w:rsid w:val="008E59DF"/>
    <w:rsid w:val="008E6992"/>
    <w:rsid w:val="008E6B4B"/>
    <w:rsid w:val="008E6D02"/>
    <w:rsid w:val="008E73DF"/>
    <w:rsid w:val="008E7EBE"/>
    <w:rsid w:val="008F0710"/>
    <w:rsid w:val="008F0843"/>
    <w:rsid w:val="008F0B2B"/>
    <w:rsid w:val="008F0C15"/>
    <w:rsid w:val="008F1028"/>
    <w:rsid w:val="008F115F"/>
    <w:rsid w:val="008F2431"/>
    <w:rsid w:val="008F2EF3"/>
    <w:rsid w:val="008F309A"/>
    <w:rsid w:val="008F3A21"/>
    <w:rsid w:val="008F3C43"/>
    <w:rsid w:val="008F457E"/>
    <w:rsid w:val="008F46AD"/>
    <w:rsid w:val="008F4E5A"/>
    <w:rsid w:val="008F5D78"/>
    <w:rsid w:val="008F68B9"/>
    <w:rsid w:val="009006DB"/>
    <w:rsid w:val="009012D9"/>
    <w:rsid w:val="009025A1"/>
    <w:rsid w:val="00902828"/>
    <w:rsid w:val="00902B58"/>
    <w:rsid w:val="00903BA4"/>
    <w:rsid w:val="00903C31"/>
    <w:rsid w:val="009041C2"/>
    <w:rsid w:val="00904BA9"/>
    <w:rsid w:val="009058D7"/>
    <w:rsid w:val="009065AB"/>
    <w:rsid w:val="00906817"/>
    <w:rsid w:val="009072C5"/>
    <w:rsid w:val="0090765E"/>
    <w:rsid w:val="00907782"/>
    <w:rsid w:val="00907D2C"/>
    <w:rsid w:val="00907E56"/>
    <w:rsid w:val="00910FD7"/>
    <w:rsid w:val="00911040"/>
    <w:rsid w:val="00911C9F"/>
    <w:rsid w:val="009136C6"/>
    <w:rsid w:val="00913707"/>
    <w:rsid w:val="0091401F"/>
    <w:rsid w:val="009147C5"/>
    <w:rsid w:val="009160E5"/>
    <w:rsid w:val="0091615C"/>
    <w:rsid w:val="00917EF3"/>
    <w:rsid w:val="00921874"/>
    <w:rsid w:val="00921F3F"/>
    <w:rsid w:val="0092209A"/>
    <w:rsid w:val="009221DF"/>
    <w:rsid w:val="0092285E"/>
    <w:rsid w:val="0092286F"/>
    <w:rsid w:val="00924DEB"/>
    <w:rsid w:val="00924E99"/>
    <w:rsid w:val="0092690B"/>
    <w:rsid w:val="00927C51"/>
    <w:rsid w:val="009300FD"/>
    <w:rsid w:val="0093299D"/>
    <w:rsid w:val="00932A17"/>
    <w:rsid w:val="009332FD"/>
    <w:rsid w:val="009338BA"/>
    <w:rsid w:val="009339FF"/>
    <w:rsid w:val="009349BA"/>
    <w:rsid w:val="00935E66"/>
    <w:rsid w:val="00935F8E"/>
    <w:rsid w:val="009369E0"/>
    <w:rsid w:val="009371D0"/>
    <w:rsid w:val="00937361"/>
    <w:rsid w:val="00937455"/>
    <w:rsid w:val="009377DE"/>
    <w:rsid w:val="0094033F"/>
    <w:rsid w:val="0094035B"/>
    <w:rsid w:val="00940E88"/>
    <w:rsid w:val="00941939"/>
    <w:rsid w:val="00941D23"/>
    <w:rsid w:val="0094257B"/>
    <w:rsid w:val="00943DD6"/>
    <w:rsid w:val="009441AB"/>
    <w:rsid w:val="00944E86"/>
    <w:rsid w:val="0095086C"/>
    <w:rsid w:val="00950A9E"/>
    <w:rsid w:val="00951C6F"/>
    <w:rsid w:val="00951EBB"/>
    <w:rsid w:val="00951F2A"/>
    <w:rsid w:val="00952802"/>
    <w:rsid w:val="00952928"/>
    <w:rsid w:val="00952DEB"/>
    <w:rsid w:val="009531F6"/>
    <w:rsid w:val="00953528"/>
    <w:rsid w:val="0095445B"/>
    <w:rsid w:val="00955B18"/>
    <w:rsid w:val="00956D95"/>
    <w:rsid w:val="009570DC"/>
    <w:rsid w:val="009579E4"/>
    <w:rsid w:val="0096006F"/>
    <w:rsid w:val="00960B4E"/>
    <w:rsid w:val="00961BDF"/>
    <w:rsid w:val="009620B8"/>
    <w:rsid w:val="00962810"/>
    <w:rsid w:val="00963289"/>
    <w:rsid w:val="009635A5"/>
    <w:rsid w:val="00963957"/>
    <w:rsid w:val="00963F27"/>
    <w:rsid w:val="00964EC5"/>
    <w:rsid w:val="00964F62"/>
    <w:rsid w:val="00965732"/>
    <w:rsid w:val="00965ADD"/>
    <w:rsid w:val="00967529"/>
    <w:rsid w:val="009675D6"/>
    <w:rsid w:val="00967862"/>
    <w:rsid w:val="00967ED8"/>
    <w:rsid w:val="009710D3"/>
    <w:rsid w:val="00971A64"/>
    <w:rsid w:val="00972049"/>
    <w:rsid w:val="0097268E"/>
    <w:rsid w:val="009726C5"/>
    <w:rsid w:val="00972E3D"/>
    <w:rsid w:val="00974172"/>
    <w:rsid w:val="00974A5F"/>
    <w:rsid w:val="0097579B"/>
    <w:rsid w:val="00975DB6"/>
    <w:rsid w:val="00977018"/>
    <w:rsid w:val="00977636"/>
    <w:rsid w:val="00977B1E"/>
    <w:rsid w:val="00977DF5"/>
    <w:rsid w:val="00980E63"/>
    <w:rsid w:val="00981110"/>
    <w:rsid w:val="00981822"/>
    <w:rsid w:val="0098269F"/>
    <w:rsid w:val="00982E02"/>
    <w:rsid w:val="00983391"/>
    <w:rsid w:val="00983BDE"/>
    <w:rsid w:val="00983F9B"/>
    <w:rsid w:val="00984266"/>
    <w:rsid w:val="009858C9"/>
    <w:rsid w:val="00986354"/>
    <w:rsid w:val="009871EF"/>
    <w:rsid w:val="00987729"/>
    <w:rsid w:val="009878CF"/>
    <w:rsid w:val="00987E7E"/>
    <w:rsid w:val="00991F5B"/>
    <w:rsid w:val="00992388"/>
    <w:rsid w:val="00993068"/>
    <w:rsid w:val="009934A4"/>
    <w:rsid w:val="009955C8"/>
    <w:rsid w:val="009957AC"/>
    <w:rsid w:val="00995CF8"/>
    <w:rsid w:val="009969A5"/>
    <w:rsid w:val="00996EFA"/>
    <w:rsid w:val="00996FE9"/>
    <w:rsid w:val="009977BD"/>
    <w:rsid w:val="009978F2"/>
    <w:rsid w:val="009A184E"/>
    <w:rsid w:val="009A24ED"/>
    <w:rsid w:val="009A36CF"/>
    <w:rsid w:val="009A38D5"/>
    <w:rsid w:val="009A4047"/>
    <w:rsid w:val="009A4234"/>
    <w:rsid w:val="009A4568"/>
    <w:rsid w:val="009A58E5"/>
    <w:rsid w:val="009A5D66"/>
    <w:rsid w:val="009A5D99"/>
    <w:rsid w:val="009A6118"/>
    <w:rsid w:val="009A7299"/>
    <w:rsid w:val="009A7B9B"/>
    <w:rsid w:val="009B0797"/>
    <w:rsid w:val="009B0AD8"/>
    <w:rsid w:val="009B12BD"/>
    <w:rsid w:val="009B13A3"/>
    <w:rsid w:val="009B182F"/>
    <w:rsid w:val="009B272A"/>
    <w:rsid w:val="009B3EEB"/>
    <w:rsid w:val="009B4A40"/>
    <w:rsid w:val="009B510C"/>
    <w:rsid w:val="009B513A"/>
    <w:rsid w:val="009B62BB"/>
    <w:rsid w:val="009B7620"/>
    <w:rsid w:val="009C079C"/>
    <w:rsid w:val="009C0846"/>
    <w:rsid w:val="009C10FB"/>
    <w:rsid w:val="009C130A"/>
    <w:rsid w:val="009C2443"/>
    <w:rsid w:val="009C2EE0"/>
    <w:rsid w:val="009C431A"/>
    <w:rsid w:val="009C4DBE"/>
    <w:rsid w:val="009C593E"/>
    <w:rsid w:val="009C620A"/>
    <w:rsid w:val="009C6B27"/>
    <w:rsid w:val="009C7C2E"/>
    <w:rsid w:val="009D063C"/>
    <w:rsid w:val="009D1464"/>
    <w:rsid w:val="009D2E42"/>
    <w:rsid w:val="009D40B8"/>
    <w:rsid w:val="009D48B5"/>
    <w:rsid w:val="009D4C8D"/>
    <w:rsid w:val="009D4F48"/>
    <w:rsid w:val="009D52D5"/>
    <w:rsid w:val="009D73B9"/>
    <w:rsid w:val="009E02B0"/>
    <w:rsid w:val="009E098A"/>
    <w:rsid w:val="009E0B58"/>
    <w:rsid w:val="009E0D3E"/>
    <w:rsid w:val="009E1D55"/>
    <w:rsid w:val="009E28BC"/>
    <w:rsid w:val="009E2CB7"/>
    <w:rsid w:val="009E3C35"/>
    <w:rsid w:val="009E41AC"/>
    <w:rsid w:val="009E4692"/>
    <w:rsid w:val="009E62F6"/>
    <w:rsid w:val="009E638E"/>
    <w:rsid w:val="009E7248"/>
    <w:rsid w:val="009F075B"/>
    <w:rsid w:val="009F0C57"/>
    <w:rsid w:val="009F1952"/>
    <w:rsid w:val="009F1955"/>
    <w:rsid w:val="009F1B55"/>
    <w:rsid w:val="009F20BF"/>
    <w:rsid w:val="009F31AC"/>
    <w:rsid w:val="009F44D0"/>
    <w:rsid w:val="009F46A9"/>
    <w:rsid w:val="009F4CBF"/>
    <w:rsid w:val="009F4DEA"/>
    <w:rsid w:val="009F6556"/>
    <w:rsid w:val="009F65C6"/>
    <w:rsid w:val="009F67D8"/>
    <w:rsid w:val="009F6BE5"/>
    <w:rsid w:val="009F72EC"/>
    <w:rsid w:val="00A00A1C"/>
    <w:rsid w:val="00A00BBD"/>
    <w:rsid w:val="00A01077"/>
    <w:rsid w:val="00A0242E"/>
    <w:rsid w:val="00A028D4"/>
    <w:rsid w:val="00A03072"/>
    <w:rsid w:val="00A032FF"/>
    <w:rsid w:val="00A038AC"/>
    <w:rsid w:val="00A049D8"/>
    <w:rsid w:val="00A04F2E"/>
    <w:rsid w:val="00A0527F"/>
    <w:rsid w:val="00A05351"/>
    <w:rsid w:val="00A069A4"/>
    <w:rsid w:val="00A06F27"/>
    <w:rsid w:val="00A0749D"/>
    <w:rsid w:val="00A075C2"/>
    <w:rsid w:val="00A0786A"/>
    <w:rsid w:val="00A11D53"/>
    <w:rsid w:val="00A11DA2"/>
    <w:rsid w:val="00A12747"/>
    <w:rsid w:val="00A1351A"/>
    <w:rsid w:val="00A136CD"/>
    <w:rsid w:val="00A14C31"/>
    <w:rsid w:val="00A150A3"/>
    <w:rsid w:val="00A15132"/>
    <w:rsid w:val="00A160BA"/>
    <w:rsid w:val="00A172CA"/>
    <w:rsid w:val="00A173C5"/>
    <w:rsid w:val="00A22381"/>
    <w:rsid w:val="00A2343C"/>
    <w:rsid w:val="00A23C8E"/>
    <w:rsid w:val="00A240AD"/>
    <w:rsid w:val="00A24107"/>
    <w:rsid w:val="00A2481B"/>
    <w:rsid w:val="00A2503D"/>
    <w:rsid w:val="00A2585D"/>
    <w:rsid w:val="00A25AE5"/>
    <w:rsid w:val="00A25D6B"/>
    <w:rsid w:val="00A25F37"/>
    <w:rsid w:val="00A264C5"/>
    <w:rsid w:val="00A27F43"/>
    <w:rsid w:val="00A303B5"/>
    <w:rsid w:val="00A33065"/>
    <w:rsid w:val="00A33849"/>
    <w:rsid w:val="00A33A2C"/>
    <w:rsid w:val="00A344CA"/>
    <w:rsid w:val="00A35D0A"/>
    <w:rsid w:val="00A36078"/>
    <w:rsid w:val="00A36723"/>
    <w:rsid w:val="00A37041"/>
    <w:rsid w:val="00A37668"/>
    <w:rsid w:val="00A37824"/>
    <w:rsid w:val="00A37C28"/>
    <w:rsid w:val="00A407A3"/>
    <w:rsid w:val="00A40AE4"/>
    <w:rsid w:val="00A40CD6"/>
    <w:rsid w:val="00A416D7"/>
    <w:rsid w:val="00A43A8A"/>
    <w:rsid w:val="00A46060"/>
    <w:rsid w:val="00A4642A"/>
    <w:rsid w:val="00A4751E"/>
    <w:rsid w:val="00A518BB"/>
    <w:rsid w:val="00A520B8"/>
    <w:rsid w:val="00A52235"/>
    <w:rsid w:val="00A527C6"/>
    <w:rsid w:val="00A52B98"/>
    <w:rsid w:val="00A52CD4"/>
    <w:rsid w:val="00A52D9A"/>
    <w:rsid w:val="00A52E81"/>
    <w:rsid w:val="00A530FB"/>
    <w:rsid w:val="00A533D6"/>
    <w:rsid w:val="00A5494A"/>
    <w:rsid w:val="00A54A72"/>
    <w:rsid w:val="00A56C3D"/>
    <w:rsid w:val="00A56E3A"/>
    <w:rsid w:val="00A56FB5"/>
    <w:rsid w:val="00A572FC"/>
    <w:rsid w:val="00A57784"/>
    <w:rsid w:val="00A57F52"/>
    <w:rsid w:val="00A60078"/>
    <w:rsid w:val="00A615A1"/>
    <w:rsid w:val="00A61BAD"/>
    <w:rsid w:val="00A62699"/>
    <w:rsid w:val="00A63212"/>
    <w:rsid w:val="00A634F8"/>
    <w:rsid w:val="00A64673"/>
    <w:rsid w:val="00A64E5C"/>
    <w:rsid w:val="00A657C0"/>
    <w:rsid w:val="00A65DE6"/>
    <w:rsid w:val="00A66602"/>
    <w:rsid w:val="00A671BC"/>
    <w:rsid w:val="00A67F00"/>
    <w:rsid w:val="00A72161"/>
    <w:rsid w:val="00A7265C"/>
    <w:rsid w:val="00A728A0"/>
    <w:rsid w:val="00A7292F"/>
    <w:rsid w:val="00A733CC"/>
    <w:rsid w:val="00A73698"/>
    <w:rsid w:val="00A73EF1"/>
    <w:rsid w:val="00A74DC6"/>
    <w:rsid w:val="00A77797"/>
    <w:rsid w:val="00A81D9B"/>
    <w:rsid w:val="00A8200D"/>
    <w:rsid w:val="00A83B08"/>
    <w:rsid w:val="00A842E2"/>
    <w:rsid w:val="00A8543E"/>
    <w:rsid w:val="00A85C4C"/>
    <w:rsid w:val="00A90531"/>
    <w:rsid w:val="00A9060D"/>
    <w:rsid w:val="00A907BF"/>
    <w:rsid w:val="00A90A0A"/>
    <w:rsid w:val="00A90AA3"/>
    <w:rsid w:val="00A91119"/>
    <w:rsid w:val="00A92AD6"/>
    <w:rsid w:val="00A92EEC"/>
    <w:rsid w:val="00A93632"/>
    <w:rsid w:val="00A938A8"/>
    <w:rsid w:val="00A94283"/>
    <w:rsid w:val="00A9486E"/>
    <w:rsid w:val="00A96161"/>
    <w:rsid w:val="00A96D10"/>
    <w:rsid w:val="00A97314"/>
    <w:rsid w:val="00AA0375"/>
    <w:rsid w:val="00AA05A9"/>
    <w:rsid w:val="00AA0B2C"/>
    <w:rsid w:val="00AA14F0"/>
    <w:rsid w:val="00AA1839"/>
    <w:rsid w:val="00AA2252"/>
    <w:rsid w:val="00AA2B89"/>
    <w:rsid w:val="00AA3E36"/>
    <w:rsid w:val="00AA4A8A"/>
    <w:rsid w:val="00AA4B17"/>
    <w:rsid w:val="00AA4E34"/>
    <w:rsid w:val="00AA5538"/>
    <w:rsid w:val="00AA7C6E"/>
    <w:rsid w:val="00AB035A"/>
    <w:rsid w:val="00AB17C8"/>
    <w:rsid w:val="00AB2E5A"/>
    <w:rsid w:val="00AB3CBB"/>
    <w:rsid w:val="00AB4F35"/>
    <w:rsid w:val="00AB522A"/>
    <w:rsid w:val="00AB6D66"/>
    <w:rsid w:val="00AB79A5"/>
    <w:rsid w:val="00AB7DC4"/>
    <w:rsid w:val="00AC10AC"/>
    <w:rsid w:val="00AC1A7D"/>
    <w:rsid w:val="00AC2D0E"/>
    <w:rsid w:val="00AC4A04"/>
    <w:rsid w:val="00AC50AB"/>
    <w:rsid w:val="00AC545B"/>
    <w:rsid w:val="00AC562C"/>
    <w:rsid w:val="00AC6A13"/>
    <w:rsid w:val="00AC6AFF"/>
    <w:rsid w:val="00AC7787"/>
    <w:rsid w:val="00AD0144"/>
    <w:rsid w:val="00AD0D1E"/>
    <w:rsid w:val="00AD116F"/>
    <w:rsid w:val="00AD29E1"/>
    <w:rsid w:val="00AD3A75"/>
    <w:rsid w:val="00AD47E9"/>
    <w:rsid w:val="00AD4AA4"/>
    <w:rsid w:val="00AD4DEC"/>
    <w:rsid w:val="00AD571E"/>
    <w:rsid w:val="00AD63F1"/>
    <w:rsid w:val="00AD7226"/>
    <w:rsid w:val="00AE0209"/>
    <w:rsid w:val="00AE07BE"/>
    <w:rsid w:val="00AE0FE6"/>
    <w:rsid w:val="00AE1491"/>
    <w:rsid w:val="00AE19B8"/>
    <w:rsid w:val="00AE204E"/>
    <w:rsid w:val="00AE306E"/>
    <w:rsid w:val="00AE4E42"/>
    <w:rsid w:val="00AE5039"/>
    <w:rsid w:val="00AE5C49"/>
    <w:rsid w:val="00AE779A"/>
    <w:rsid w:val="00AF048C"/>
    <w:rsid w:val="00AF1133"/>
    <w:rsid w:val="00AF2B36"/>
    <w:rsid w:val="00AF2D2F"/>
    <w:rsid w:val="00AF3361"/>
    <w:rsid w:val="00AF3A42"/>
    <w:rsid w:val="00AF4479"/>
    <w:rsid w:val="00AF4A4E"/>
    <w:rsid w:val="00AF553B"/>
    <w:rsid w:val="00AF5FC3"/>
    <w:rsid w:val="00AF5FCD"/>
    <w:rsid w:val="00AF64B0"/>
    <w:rsid w:val="00AF6BB1"/>
    <w:rsid w:val="00AF7406"/>
    <w:rsid w:val="00B00024"/>
    <w:rsid w:val="00B01F09"/>
    <w:rsid w:val="00B03CAF"/>
    <w:rsid w:val="00B05396"/>
    <w:rsid w:val="00B059E0"/>
    <w:rsid w:val="00B06E19"/>
    <w:rsid w:val="00B06F0B"/>
    <w:rsid w:val="00B076CF"/>
    <w:rsid w:val="00B078D9"/>
    <w:rsid w:val="00B10B8E"/>
    <w:rsid w:val="00B11428"/>
    <w:rsid w:val="00B11C2F"/>
    <w:rsid w:val="00B11E29"/>
    <w:rsid w:val="00B122C9"/>
    <w:rsid w:val="00B12565"/>
    <w:rsid w:val="00B12B91"/>
    <w:rsid w:val="00B141B3"/>
    <w:rsid w:val="00B14365"/>
    <w:rsid w:val="00B14481"/>
    <w:rsid w:val="00B159D6"/>
    <w:rsid w:val="00B15FEA"/>
    <w:rsid w:val="00B160E2"/>
    <w:rsid w:val="00B164C9"/>
    <w:rsid w:val="00B16795"/>
    <w:rsid w:val="00B20A11"/>
    <w:rsid w:val="00B216FE"/>
    <w:rsid w:val="00B217DC"/>
    <w:rsid w:val="00B23AA7"/>
    <w:rsid w:val="00B2406A"/>
    <w:rsid w:val="00B2441B"/>
    <w:rsid w:val="00B247F7"/>
    <w:rsid w:val="00B24B6C"/>
    <w:rsid w:val="00B2545B"/>
    <w:rsid w:val="00B26CF6"/>
    <w:rsid w:val="00B26D84"/>
    <w:rsid w:val="00B27028"/>
    <w:rsid w:val="00B27654"/>
    <w:rsid w:val="00B31C24"/>
    <w:rsid w:val="00B31FFA"/>
    <w:rsid w:val="00B33A13"/>
    <w:rsid w:val="00B34269"/>
    <w:rsid w:val="00B405A9"/>
    <w:rsid w:val="00B40978"/>
    <w:rsid w:val="00B40F87"/>
    <w:rsid w:val="00B43902"/>
    <w:rsid w:val="00B45812"/>
    <w:rsid w:val="00B458C0"/>
    <w:rsid w:val="00B4614C"/>
    <w:rsid w:val="00B466E8"/>
    <w:rsid w:val="00B46F63"/>
    <w:rsid w:val="00B47177"/>
    <w:rsid w:val="00B50901"/>
    <w:rsid w:val="00B5114E"/>
    <w:rsid w:val="00B51279"/>
    <w:rsid w:val="00B515C9"/>
    <w:rsid w:val="00B51B20"/>
    <w:rsid w:val="00B5291C"/>
    <w:rsid w:val="00B5315A"/>
    <w:rsid w:val="00B53315"/>
    <w:rsid w:val="00B5445A"/>
    <w:rsid w:val="00B549F4"/>
    <w:rsid w:val="00B54C4D"/>
    <w:rsid w:val="00B54D53"/>
    <w:rsid w:val="00B54D60"/>
    <w:rsid w:val="00B56B4C"/>
    <w:rsid w:val="00B56F2A"/>
    <w:rsid w:val="00B5708A"/>
    <w:rsid w:val="00B60DCC"/>
    <w:rsid w:val="00B61420"/>
    <w:rsid w:val="00B61DE6"/>
    <w:rsid w:val="00B63351"/>
    <w:rsid w:val="00B63479"/>
    <w:rsid w:val="00B63DD0"/>
    <w:rsid w:val="00B63ED5"/>
    <w:rsid w:val="00B64AEC"/>
    <w:rsid w:val="00B64DCB"/>
    <w:rsid w:val="00B65602"/>
    <w:rsid w:val="00B65812"/>
    <w:rsid w:val="00B65EF0"/>
    <w:rsid w:val="00B664C9"/>
    <w:rsid w:val="00B67862"/>
    <w:rsid w:val="00B705F9"/>
    <w:rsid w:val="00B729F2"/>
    <w:rsid w:val="00B72C56"/>
    <w:rsid w:val="00B743F8"/>
    <w:rsid w:val="00B7447D"/>
    <w:rsid w:val="00B74859"/>
    <w:rsid w:val="00B74930"/>
    <w:rsid w:val="00B75BAA"/>
    <w:rsid w:val="00B7709B"/>
    <w:rsid w:val="00B775DB"/>
    <w:rsid w:val="00B779B2"/>
    <w:rsid w:val="00B77D16"/>
    <w:rsid w:val="00B8042B"/>
    <w:rsid w:val="00B80E4A"/>
    <w:rsid w:val="00B81238"/>
    <w:rsid w:val="00B81494"/>
    <w:rsid w:val="00B81550"/>
    <w:rsid w:val="00B81589"/>
    <w:rsid w:val="00B82316"/>
    <w:rsid w:val="00B824AC"/>
    <w:rsid w:val="00B8278C"/>
    <w:rsid w:val="00B839FC"/>
    <w:rsid w:val="00B85F5D"/>
    <w:rsid w:val="00B864EA"/>
    <w:rsid w:val="00B87F5B"/>
    <w:rsid w:val="00B90591"/>
    <w:rsid w:val="00B9094F"/>
    <w:rsid w:val="00B90B52"/>
    <w:rsid w:val="00B92253"/>
    <w:rsid w:val="00B92395"/>
    <w:rsid w:val="00B93CC4"/>
    <w:rsid w:val="00B94969"/>
    <w:rsid w:val="00B94C57"/>
    <w:rsid w:val="00B9500D"/>
    <w:rsid w:val="00B963FC"/>
    <w:rsid w:val="00B9693B"/>
    <w:rsid w:val="00B96993"/>
    <w:rsid w:val="00BA06FC"/>
    <w:rsid w:val="00BA1F6B"/>
    <w:rsid w:val="00BA2E0E"/>
    <w:rsid w:val="00BA3794"/>
    <w:rsid w:val="00BA4063"/>
    <w:rsid w:val="00BA4AC8"/>
    <w:rsid w:val="00BA5059"/>
    <w:rsid w:val="00BA6021"/>
    <w:rsid w:val="00BA6407"/>
    <w:rsid w:val="00BA6882"/>
    <w:rsid w:val="00BA69CD"/>
    <w:rsid w:val="00BA70D3"/>
    <w:rsid w:val="00BA7924"/>
    <w:rsid w:val="00BB0CAF"/>
    <w:rsid w:val="00BB1624"/>
    <w:rsid w:val="00BB248E"/>
    <w:rsid w:val="00BB43E4"/>
    <w:rsid w:val="00BB4462"/>
    <w:rsid w:val="00BB48E2"/>
    <w:rsid w:val="00BB50D3"/>
    <w:rsid w:val="00BB68AE"/>
    <w:rsid w:val="00BB6F6D"/>
    <w:rsid w:val="00BB7030"/>
    <w:rsid w:val="00BB74BB"/>
    <w:rsid w:val="00BC080F"/>
    <w:rsid w:val="00BC0FB3"/>
    <w:rsid w:val="00BC1038"/>
    <w:rsid w:val="00BC1200"/>
    <w:rsid w:val="00BC21AE"/>
    <w:rsid w:val="00BC320A"/>
    <w:rsid w:val="00BC3B07"/>
    <w:rsid w:val="00BC3E08"/>
    <w:rsid w:val="00BC6133"/>
    <w:rsid w:val="00BC6875"/>
    <w:rsid w:val="00BD0E6B"/>
    <w:rsid w:val="00BD1379"/>
    <w:rsid w:val="00BD1784"/>
    <w:rsid w:val="00BD1FAC"/>
    <w:rsid w:val="00BD280C"/>
    <w:rsid w:val="00BD3FED"/>
    <w:rsid w:val="00BD443D"/>
    <w:rsid w:val="00BD4617"/>
    <w:rsid w:val="00BD5029"/>
    <w:rsid w:val="00BD5171"/>
    <w:rsid w:val="00BD517D"/>
    <w:rsid w:val="00BD5247"/>
    <w:rsid w:val="00BD6518"/>
    <w:rsid w:val="00BD7F85"/>
    <w:rsid w:val="00BE031F"/>
    <w:rsid w:val="00BE0EE3"/>
    <w:rsid w:val="00BE2372"/>
    <w:rsid w:val="00BE268B"/>
    <w:rsid w:val="00BE346A"/>
    <w:rsid w:val="00BE4000"/>
    <w:rsid w:val="00BE5189"/>
    <w:rsid w:val="00BE587E"/>
    <w:rsid w:val="00BE5943"/>
    <w:rsid w:val="00BE6909"/>
    <w:rsid w:val="00BE79DF"/>
    <w:rsid w:val="00BF0925"/>
    <w:rsid w:val="00BF0EE2"/>
    <w:rsid w:val="00BF1489"/>
    <w:rsid w:val="00BF160F"/>
    <w:rsid w:val="00BF1DE8"/>
    <w:rsid w:val="00BF2D7A"/>
    <w:rsid w:val="00BF30F9"/>
    <w:rsid w:val="00BF336B"/>
    <w:rsid w:val="00BF35BD"/>
    <w:rsid w:val="00BF371F"/>
    <w:rsid w:val="00BF5447"/>
    <w:rsid w:val="00BF5897"/>
    <w:rsid w:val="00BF5A88"/>
    <w:rsid w:val="00BF666D"/>
    <w:rsid w:val="00BF6FAA"/>
    <w:rsid w:val="00C01944"/>
    <w:rsid w:val="00C021B0"/>
    <w:rsid w:val="00C0309C"/>
    <w:rsid w:val="00C059E7"/>
    <w:rsid w:val="00C06968"/>
    <w:rsid w:val="00C0776F"/>
    <w:rsid w:val="00C10904"/>
    <w:rsid w:val="00C111BB"/>
    <w:rsid w:val="00C1120C"/>
    <w:rsid w:val="00C1164E"/>
    <w:rsid w:val="00C116F9"/>
    <w:rsid w:val="00C11C74"/>
    <w:rsid w:val="00C11CD3"/>
    <w:rsid w:val="00C12ACB"/>
    <w:rsid w:val="00C13468"/>
    <w:rsid w:val="00C13EAF"/>
    <w:rsid w:val="00C142C6"/>
    <w:rsid w:val="00C154D3"/>
    <w:rsid w:val="00C15784"/>
    <w:rsid w:val="00C16064"/>
    <w:rsid w:val="00C161B5"/>
    <w:rsid w:val="00C17948"/>
    <w:rsid w:val="00C17BA6"/>
    <w:rsid w:val="00C20638"/>
    <w:rsid w:val="00C207BE"/>
    <w:rsid w:val="00C21857"/>
    <w:rsid w:val="00C21F43"/>
    <w:rsid w:val="00C22C48"/>
    <w:rsid w:val="00C2315D"/>
    <w:rsid w:val="00C2489B"/>
    <w:rsid w:val="00C25F10"/>
    <w:rsid w:val="00C27B88"/>
    <w:rsid w:val="00C27F4B"/>
    <w:rsid w:val="00C30338"/>
    <w:rsid w:val="00C30782"/>
    <w:rsid w:val="00C308FD"/>
    <w:rsid w:val="00C31146"/>
    <w:rsid w:val="00C32502"/>
    <w:rsid w:val="00C3279C"/>
    <w:rsid w:val="00C34092"/>
    <w:rsid w:val="00C34484"/>
    <w:rsid w:val="00C36976"/>
    <w:rsid w:val="00C375AE"/>
    <w:rsid w:val="00C3787B"/>
    <w:rsid w:val="00C37896"/>
    <w:rsid w:val="00C4076C"/>
    <w:rsid w:val="00C4183B"/>
    <w:rsid w:val="00C4189D"/>
    <w:rsid w:val="00C41C54"/>
    <w:rsid w:val="00C41ECE"/>
    <w:rsid w:val="00C43C90"/>
    <w:rsid w:val="00C43EEC"/>
    <w:rsid w:val="00C4495A"/>
    <w:rsid w:val="00C457EE"/>
    <w:rsid w:val="00C45A22"/>
    <w:rsid w:val="00C45A45"/>
    <w:rsid w:val="00C46839"/>
    <w:rsid w:val="00C4697F"/>
    <w:rsid w:val="00C46D29"/>
    <w:rsid w:val="00C50177"/>
    <w:rsid w:val="00C50D1F"/>
    <w:rsid w:val="00C51127"/>
    <w:rsid w:val="00C52109"/>
    <w:rsid w:val="00C528FD"/>
    <w:rsid w:val="00C52A82"/>
    <w:rsid w:val="00C52EB3"/>
    <w:rsid w:val="00C5385A"/>
    <w:rsid w:val="00C53B3E"/>
    <w:rsid w:val="00C54E1B"/>
    <w:rsid w:val="00C566C5"/>
    <w:rsid w:val="00C572EC"/>
    <w:rsid w:val="00C60E5E"/>
    <w:rsid w:val="00C610D4"/>
    <w:rsid w:val="00C6127B"/>
    <w:rsid w:val="00C6127E"/>
    <w:rsid w:val="00C614A2"/>
    <w:rsid w:val="00C62144"/>
    <w:rsid w:val="00C6388D"/>
    <w:rsid w:val="00C63DF0"/>
    <w:rsid w:val="00C6413B"/>
    <w:rsid w:val="00C64474"/>
    <w:rsid w:val="00C64928"/>
    <w:rsid w:val="00C65231"/>
    <w:rsid w:val="00C65B31"/>
    <w:rsid w:val="00C670F4"/>
    <w:rsid w:val="00C679C9"/>
    <w:rsid w:val="00C702D6"/>
    <w:rsid w:val="00C7059A"/>
    <w:rsid w:val="00C71ED8"/>
    <w:rsid w:val="00C757BD"/>
    <w:rsid w:val="00C759B5"/>
    <w:rsid w:val="00C764AE"/>
    <w:rsid w:val="00C7661A"/>
    <w:rsid w:val="00C76A6D"/>
    <w:rsid w:val="00C77418"/>
    <w:rsid w:val="00C80ACD"/>
    <w:rsid w:val="00C82D03"/>
    <w:rsid w:val="00C83730"/>
    <w:rsid w:val="00C83C18"/>
    <w:rsid w:val="00C849BA"/>
    <w:rsid w:val="00C84B03"/>
    <w:rsid w:val="00C85636"/>
    <w:rsid w:val="00C86423"/>
    <w:rsid w:val="00C86515"/>
    <w:rsid w:val="00C87C42"/>
    <w:rsid w:val="00C9113A"/>
    <w:rsid w:val="00C92780"/>
    <w:rsid w:val="00C928E8"/>
    <w:rsid w:val="00C93C82"/>
    <w:rsid w:val="00C94CF5"/>
    <w:rsid w:val="00C9511C"/>
    <w:rsid w:val="00C95606"/>
    <w:rsid w:val="00C95F71"/>
    <w:rsid w:val="00C96C53"/>
    <w:rsid w:val="00CA09A5"/>
    <w:rsid w:val="00CA0DD4"/>
    <w:rsid w:val="00CA11DD"/>
    <w:rsid w:val="00CA2682"/>
    <w:rsid w:val="00CA2994"/>
    <w:rsid w:val="00CA2EA1"/>
    <w:rsid w:val="00CA3190"/>
    <w:rsid w:val="00CA382A"/>
    <w:rsid w:val="00CA3C06"/>
    <w:rsid w:val="00CA436F"/>
    <w:rsid w:val="00CA518B"/>
    <w:rsid w:val="00CA5326"/>
    <w:rsid w:val="00CA5CCB"/>
    <w:rsid w:val="00CA6D80"/>
    <w:rsid w:val="00CA6F7C"/>
    <w:rsid w:val="00CA755F"/>
    <w:rsid w:val="00CA7A49"/>
    <w:rsid w:val="00CB0462"/>
    <w:rsid w:val="00CB0C91"/>
    <w:rsid w:val="00CB1021"/>
    <w:rsid w:val="00CB1B48"/>
    <w:rsid w:val="00CB285B"/>
    <w:rsid w:val="00CB4ECF"/>
    <w:rsid w:val="00CB524D"/>
    <w:rsid w:val="00CB5B0B"/>
    <w:rsid w:val="00CB5C3E"/>
    <w:rsid w:val="00CC078A"/>
    <w:rsid w:val="00CC3230"/>
    <w:rsid w:val="00CC32ED"/>
    <w:rsid w:val="00CC5B8B"/>
    <w:rsid w:val="00CD0009"/>
    <w:rsid w:val="00CD0491"/>
    <w:rsid w:val="00CD051A"/>
    <w:rsid w:val="00CD1836"/>
    <w:rsid w:val="00CD274C"/>
    <w:rsid w:val="00CD2996"/>
    <w:rsid w:val="00CD3231"/>
    <w:rsid w:val="00CD3C73"/>
    <w:rsid w:val="00CD42A4"/>
    <w:rsid w:val="00CD4EB0"/>
    <w:rsid w:val="00CD5200"/>
    <w:rsid w:val="00CD5923"/>
    <w:rsid w:val="00CD5D10"/>
    <w:rsid w:val="00CD6510"/>
    <w:rsid w:val="00CD7ADD"/>
    <w:rsid w:val="00CD7FEA"/>
    <w:rsid w:val="00CE0D52"/>
    <w:rsid w:val="00CE13F9"/>
    <w:rsid w:val="00CE1F23"/>
    <w:rsid w:val="00CE265D"/>
    <w:rsid w:val="00CE4494"/>
    <w:rsid w:val="00CE4A83"/>
    <w:rsid w:val="00CE560A"/>
    <w:rsid w:val="00CE5629"/>
    <w:rsid w:val="00CE5640"/>
    <w:rsid w:val="00CE5B22"/>
    <w:rsid w:val="00CE6156"/>
    <w:rsid w:val="00CE7084"/>
    <w:rsid w:val="00CE7B39"/>
    <w:rsid w:val="00CE7E01"/>
    <w:rsid w:val="00CF0C13"/>
    <w:rsid w:val="00CF1231"/>
    <w:rsid w:val="00CF3BCF"/>
    <w:rsid w:val="00CF3E79"/>
    <w:rsid w:val="00CF4308"/>
    <w:rsid w:val="00CF441B"/>
    <w:rsid w:val="00CF4451"/>
    <w:rsid w:val="00CF4594"/>
    <w:rsid w:val="00CF48ED"/>
    <w:rsid w:val="00CF4BC2"/>
    <w:rsid w:val="00CF5345"/>
    <w:rsid w:val="00CF5E3B"/>
    <w:rsid w:val="00CF63A7"/>
    <w:rsid w:val="00CF63F0"/>
    <w:rsid w:val="00D00B3E"/>
    <w:rsid w:val="00D01123"/>
    <w:rsid w:val="00D026DA"/>
    <w:rsid w:val="00D029B5"/>
    <w:rsid w:val="00D0323E"/>
    <w:rsid w:val="00D04961"/>
    <w:rsid w:val="00D04A1F"/>
    <w:rsid w:val="00D04A61"/>
    <w:rsid w:val="00D055CC"/>
    <w:rsid w:val="00D05C59"/>
    <w:rsid w:val="00D064CF"/>
    <w:rsid w:val="00D06F2A"/>
    <w:rsid w:val="00D07155"/>
    <w:rsid w:val="00D1021F"/>
    <w:rsid w:val="00D119E3"/>
    <w:rsid w:val="00D12410"/>
    <w:rsid w:val="00D1306F"/>
    <w:rsid w:val="00D13538"/>
    <w:rsid w:val="00D13E92"/>
    <w:rsid w:val="00D145D7"/>
    <w:rsid w:val="00D1509D"/>
    <w:rsid w:val="00D16F9E"/>
    <w:rsid w:val="00D170BF"/>
    <w:rsid w:val="00D1750C"/>
    <w:rsid w:val="00D20DF5"/>
    <w:rsid w:val="00D215A0"/>
    <w:rsid w:val="00D21A1B"/>
    <w:rsid w:val="00D223D5"/>
    <w:rsid w:val="00D23528"/>
    <w:rsid w:val="00D23804"/>
    <w:rsid w:val="00D24E12"/>
    <w:rsid w:val="00D25577"/>
    <w:rsid w:val="00D256A6"/>
    <w:rsid w:val="00D25780"/>
    <w:rsid w:val="00D25788"/>
    <w:rsid w:val="00D268B3"/>
    <w:rsid w:val="00D30240"/>
    <w:rsid w:val="00D314EF"/>
    <w:rsid w:val="00D31797"/>
    <w:rsid w:val="00D318AA"/>
    <w:rsid w:val="00D31F60"/>
    <w:rsid w:val="00D3284B"/>
    <w:rsid w:val="00D32BAD"/>
    <w:rsid w:val="00D32F5C"/>
    <w:rsid w:val="00D34175"/>
    <w:rsid w:val="00D35106"/>
    <w:rsid w:val="00D355AF"/>
    <w:rsid w:val="00D360E2"/>
    <w:rsid w:val="00D36517"/>
    <w:rsid w:val="00D37DF8"/>
    <w:rsid w:val="00D406E1"/>
    <w:rsid w:val="00D40966"/>
    <w:rsid w:val="00D411C1"/>
    <w:rsid w:val="00D413E2"/>
    <w:rsid w:val="00D41703"/>
    <w:rsid w:val="00D43BE4"/>
    <w:rsid w:val="00D43C71"/>
    <w:rsid w:val="00D44662"/>
    <w:rsid w:val="00D44A56"/>
    <w:rsid w:val="00D44E6B"/>
    <w:rsid w:val="00D452D5"/>
    <w:rsid w:val="00D45907"/>
    <w:rsid w:val="00D46222"/>
    <w:rsid w:val="00D46332"/>
    <w:rsid w:val="00D46E7A"/>
    <w:rsid w:val="00D46FAC"/>
    <w:rsid w:val="00D47ADD"/>
    <w:rsid w:val="00D51A6A"/>
    <w:rsid w:val="00D5295D"/>
    <w:rsid w:val="00D53CD2"/>
    <w:rsid w:val="00D53F6A"/>
    <w:rsid w:val="00D5425E"/>
    <w:rsid w:val="00D54F3E"/>
    <w:rsid w:val="00D550FB"/>
    <w:rsid w:val="00D55A61"/>
    <w:rsid w:val="00D55CB8"/>
    <w:rsid w:val="00D55D57"/>
    <w:rsid w:val="00D5675A"/>
    <w:rsid w:val="00D5768E"/>
    <w:rsid w:val="00D577BA"/>
    <w:rsid w:val="00D6002B"/>
    <w:rsid w:val="00D60890"/>
    <w:rsid w:val="00D614F5"/>
    <w:rsid w:val="00D618D8"/>
    <w:rsid w:val="00D62198"/>
    <w:rsid w:val="00D624D2"/>
    <w:rsid w:val="00D63BA8"/>
    <w:rsid w:val="00D640A1"/>
    <w:rsid w:val="00D64171"/>
    <w:rsid w:val="00D642FE"/>
    <w:rsid w:val="00D64A70"/>
    <w:rsid w:val="00D65190"/>
    <w:rsid w:val="00D652C0"/>
    <w:rsid w:val="00D65CD1"/>
    <w:rsid w:val="00D66B9E"/>
    <w:rsid w:val="00D67EDC"/>
    <w:rsid w:val="00D67FC4"/>
    <w:rsid w:val="00D70078"/>
    <w:rsid w:val="00D70673"/>
    <w:rsid w:val="00D70DB4"/>
    <w:rsid w:val="00D71212"/>
    <w:rsid w:val="00D72B17"/>
    <w:rsid w:val="00D72E56"/>
    <w:rsid w:val="00D732DC"/>
    <w:rsid w:val="00D73D43"/>
    <w:rsid w:val="00D74256"/>
    <w:rsid w:val="00D74589"/>
    <w:rsid w:val="00D75592"/>
    <w:rsid w:val="00D75858"/>
    <w:rsid w:val="00D767F2"/>
    <w:rsid w:val="00D775D2"/>
    <w:rsid w:val="00D77FF5"/>
    <w:rsid w:val="00D80480"/>
    <w:rsid w:val="00D80592"/>
    <w:rsid w:val="00D80979"/>
    <w:rsid w:val="00D80A31"/>
    <w:rsid w:val="00D80EC6"/>
    <w:rsid w:val="00D81C6E"/>
    <w:rsid w:val="00D82127"/>
    <w:rsid w:val="00D8270A"/>
    <w:rsid w:val="00D82B70"/>
    <w:rsid w:val="00D82FCE"/>
    <w:rsid w:val="00D839AA"/>
    <w:rsid w:val="00D8417B"/>
    <w:rsid w:val="00D84851"/>
    <w:rsid w:val="00D85180"/>
    <w:rsid w:val="00D8571A"/>
    <w:rsid w:val="00D8607A"/>
    <w:rsid w:val="00D86266"/>
    <w:rsid w:val="00D86465"/>
    <w:rsid w:val="00D865CF"/>
    <w:rsid w:val="00D870A8"/>
    <w:rsid w:val="00D90F80"/>
    <w:rsid w:val="00D9123C"/>
    <w:rsid w:val="00D9132C"/>
    <w:rsid w:val="00D9146F"/>
    <w:rsid w:val="00D91C2A"/>
    <w:rsid w:val="00D944B2"/>
    <w:rsid w:val="00D946B7"/>
    <w:rsid w:val="00D94796"/>
    <w:rsid w:val="00D9655F"/>
    <w:rsid w:val="00D96D05"/>
    <w:rsid w:val="00D96D75"/>
    <w:rsid w:val="00DA00E8"/>
    <w:rsid w:val="00DA0421"/>
    <w:rsid w:val="00DA0D4B"/>
    <w:rsid w:val="00DA0DDD"/>
    <w:rsid w:val="00DA17EE"/>
    <w:rsid w:val="00DA1B00"/>
    <w:rsid w:val="00DA2836"/>
    <w:rsid w:val="00DA332A"/>
    <w:rsid w:val="00DA3ECA"/>
    <w:rsid w:val="00DA5A4D"/>
    <w:rsid w:val="00DA5A7D"/>
    <w:rsid w:val="00DA5DF5"/>
    <w:rsid w:val="00DA5FCA"/>
    <w:rsid w:val="00DA7081"/>
    <w:rsid w:val="00DA7A1D"/>
    <w:rsid w:val="00DB018B"/>
    <w:rsid w:val="00DB03DB"/>
    <w:rsid w:val="00DB081D"/>
    <w:rsid w:val="00DB0CA6"/>
    <w:rsid w:val="00DB4B57"/>
    <w:rsid w:val="00DB533B"/>
    <w:rsid w:val="00DB58BA"/>
    <w:rsid w:val="00DB5E13"/>
    <w:rsid w:val="00DB6939"/>
    <w:rsid w:val="00DB6DB7"/>
    <w:rsid w:val="00DC047E"/>
    <w:rsid w:val="00DC0E25"/>
    <w:rsid w:val="00DC0E86"/>
    <w:rsid w:val="00DC1832"/>
    <w:rsid w:val="00DC3B04"/>
    <w:rsid w:val="00DC3EA9"/>
    <w:rsid w:val="00DC59C0"/>
    <w:rsid w:val="00DC5D44"/>
    <w:rsid w:val="00DD055A"/>
    <w:rsid w:val="00DD1422"/>
    <w:rsid w:val="00DD1C28"/>
    <w:rsid w:val="00DD20F7"/>
    <w:rsid w:val="00DD24A5"/>
    <w:rsid w:val="00DD29D9"/>
    <w:rsid w:val="00DD3BC8"/>
    <w:rsid w:val="00DD45B7"/>
    <w:rsid w:val="00DD502D"/>
    <w:rsid w:val="00DD528C"/>
    <w:rsid w:val="00DD78C5"/>
    <w:rsid w:val="00DD7F15"/>
    <w:rsid w:val="00DE0817"/>
    <w:rsid w:val="00DE0823"/>
    <w:rsid w:val="00DE0C24"/>
    <w:rsid w:val="00DE0F67"/>
    <w:rsid w:val="00DE1C11"/>
    <w:rsid w:val="00DE1EF7"/>
    <w:rsid w:val="00DE20D3"/>
    <w:rsid w:val="00DE284D"/>
    <w:rsid w:val="00DE3831"/>
    <w:rsid w:val="00DE3856"/>
    <w:rsid w:val="00DE3A4F"/>
    <w:rsid w:val="00DE48CF"/>
    <w:rsid w:val="00DE4C21"/>
    <w:rsid w:val="00DE6316"/>
    <w:rsid w:val="00DE63EA"/>
    <w:rsid w:val="00DE7C7B"/>
    <w:rsid w:val="00DE7DE9"/>
    <w:rsid w:val="00DF035C"/>
    <w:rsid w:val="00DF0A89"/>
    <w:rsid w:val="00DF1BF8"/>
    <w:rsid w:val="00DF21FF"/>
    <w:rsid w:val="00DF2BC4"/>
    <w:rsid w:val="00DF2C40"/>
    <w:rsid w:val="00DF3FD7"/>
    <w:rsid w:val="00DF4B23"/>
    <w:rsid w:val="00DF5844"/>
    <w:rsid w:val="00DF5C63"/>
    <w:rsid w:val="00DF640D"/>
    <w:rsid w:val="00DF78F6"/>
    <w:rsid w:val="00DF7E68"/>
    <w:rsid w:val="00E0006A"/>
    <w:rsid w:val="00E006D5"/>
    <w:rsid w:val="00E01081"/>
    <w:rsid w:val="00E029FA"/>
    <w:rsid w:val="00E03637"/>
    <w:rsid w:val="00E057D0"/>
    <w:rsid w:val="00E06658"/>
    <w:rsid w:val="00E06B0D"/>
    <w:rsid w:val="00E072DA"/>
    <w:rsid w:val="00E076F2"/>
    <w:rsid w:val="00E10174"/>
    <w:rsid w:val="00E10830"/>
    <w:rsid w:val="00E10D21"/>
    <w:rsid w:val="00E11048"/>
    <w:rsid w:val="00E11502"/>
    <w:rsid w:val="00E1267C"/>
    <w:rsid w:val="00E12FF0"/>
    <w:rsid w:val="00E137F5"/>
    <w:rsid w:val="00E14234"/>
    <w:rsid w:val="00E14654"/>
    <w:rsid w:val="00E1604E"/>
    <w:rsid w:val="00E170E2"/>
    <w:rsid w:val="00E2118C"/>
    <w:rsid w:val="00E22A2D"/>
    <w:rsid w:val="00E23608"/>
    <w:rsid w:val="00E24019"/>
    <w:rsid w:val="00E24131"/>
    <w:rsid w:val="00E242D8"/>
    <w:rsid w:val="00E24C8B"/>
    <w:rsid w:val="00E25622"/>
    <w:rsid w:val="00E256AD"/>
    <w:rsid w:val="00E26206"/>
    <w:rsid w:val="00E26211"/>
    <w:rsid w:val="00E26945"/>
    <w:rsid w:val="00E26949"/>
    <w:rsid w:val="00E26AC5"/>
    <w:rsid w:val="00E26F39"/>
    <w:rsid w:val="00E27060"/>
    <w:rsid w:val="00E27480"/>
    <w:rsid w:val="00E3076D"/>
    <w:rsid w:val="00E31FE6"/>
    <w:rsid w:val="00E31FEB"/>
    <w:rsid w:val="00E32029"/>
    <w:rsid w:val="00E3258F"/>
    <w:rsid w:val="00E3333C"/>
    <w:rsid w:val="00E3357A"/>
    <w:rsid w:val="00E34347"/>
    <w:rsid w:val="00E3482C"/>
    <w:rsid w:val="00E35276"/>
    <w:rsid w:val="00E35C38"/>
    <w:rsid w:val="00E35E7E"/>
    <w:rsid w:val="00E369FB"/>
    <w:rsid w:val="00E3773B"/>
    <w:rsid w:val="00E400C5"/>
    <w:rsid w:val="00E40151"/>
    <w:rsid w:val="00E40852"/>
    <w:rsid w:val="00E411B2"/>
    <w:rsid w:val="00E42197"/>
    <w:rsid w:val="00E42A52"/>
    <w:rsid w:val="00E43342"/>
    <w:rsid w:val="00E43FB7"/>
    <w:rsid w:val="00E441CB"/>
    <w:rsid w:val="00E456D4"/>
    <w:rsid w:val="00E463FA"/>
    <w:rsid w:val="00E469E7"/>
    <w:rsid w:val="00E47166"/>
    <w:rsid w:val="00E4765C"/>
    <w:rsid w:val="00E47B0A"/>
    <w:rsid w:val="00E47E9F"/>
    <w:rsid w:val="00E50236"/>
    <w:rsid w:val="00E502C6"/>
    <w:rsid w:val="00E50CB0"/>
    <w:rsid w:val="00E5121A"/>
    <w:rsid w:val="00E5210A"/>
    <w:rsid w:val="00E52F76"/>
    <w:rsid w:val="00E53ACC"/>
    <w:rsid w:val="00E54092"/>
    <w:rsid w:val="00E5449A"/>
    <w:rsid w:val="00E5635A"/>
    <w:rsid w:val="00E61291"/>
    <w:rsid w:val="00E61434"/>
    <w:rsid w:val="00E6260E"/>
    <w:rsid w:val="00E639B2"/>
    <w:rsid w:val="00E63C8E"/>
    <w:rsid w:val="00E64046"/>
    <w:rsid w:val="00E64B67"/>
    <w:rsid w:val="00E6649A"/>
    <w:rsid w:val="00E665A4"/>
    <w:rsid w:val="00E66F0C"/>
    <w:rsid w:val="00E70538"/>
    <w:rsid w:val="00E70C5E"/>
    <w:rsid w:val="00E71923"/>
    <w:rsid w:val="00E725B3"/>
    <w:rsid w:val="00E72AB5"/>
    <w:rsid w:val="00E743FC"/>
    <w:rsid w:val="00E7574C"/>
    <w:rsid w:val="00E75FC0"/>
    <w:rsid w:val="00E764CE"/>
    <w:rsid w:val="00E766B3"/>
    <w:rsid w:val="00E768DE"/>
    <w:rsid w:val="00E77F8F"/>
    <w:rsid w:val="00E8115B"/>
    <w:rsid w:val="00E81DEC"/>
    <w:rsid w:val="00E820AF"/>
    <w:rsid w:val="00E822AF"/>
    <w:rsid w:val="00E834E7"/>
    <w:rsid w:val="00E83F59"/>
    <w:rsid w:val="00E842A8"/>
    <w:rsid w:val="00E84320"/>
    <w:rsid w:val="00E849C7"/>
    <w:rsid w:val="00E849E6"/>
    <w:rsid w:val="00E85931"/>
    <w:rsid w:val="00E86932"/>
    <w:rsid w:val="00E87080"/>
    <w:rsid w:val="00E90A41"/>
    <w:rsid w:val="00E90E79"/>
    <w:rsid w:val="00E91A89"/>
    <w:rsid w:val="00E928E4"/>
    <w:rsid w:val="00E93534"/>
    <w:rsid w:val="00E93891"/>
    <w:rsid w:val="00E94AB2"/>
    <w:rsid w:val="00E96727"/>
    <w:rsid w:val="00E97FD1"/>
    <w:rsid w:val="00EA0370"/>
    <w:rsid w:val="00EA2342"/>
    <w:rsid w:val="00EA2C3E"/>
    <w:rsid w:val="00EA387C"/>
    <w:rsid w:val="00EA4B3C"/>
    <w:rsid w:val="00EA4E45"/>
    <w:rsid w:val="00EA6DB1"/>
    <w:rsid w:val="00EA7A5E"/>
    <w:rsid w:val="00EB0CAB"/>
    <w:rsid w:val="00EB12BF"/>
    <w:rsid w:val="00EB388E"/>
    <w:rsid w:val="00EB40F9"/>
    <w:rsid w:val="00EB5AC7"/>
    <w:rsid w:val="00EB67D7"/>
    <w:rsid w:val="00EB683E"/>
    <w:rsid w:val="00EB7E5D"/>
    <w:rsid w:val="00EC044E"/>
    <w:rsid w:val="00EC1568"/>
    <w:rsid w:val="00EC1A95"/>
    <w:rsid w:val="00EC25B5"/>
    <w:rsid w:val="00EC2EE4"/>
    <w:rsid w:val="00EC62F6"/>
    <w:rsid w:val="00EC6A06"/>
    <w:rsid w:val="00EC6BE5"/>
    <w:rsid w:val="00EC706B"/>
    <w:rsid w:val="00ED1C5E"/>
    <w:rsid w:val="00ED20FC"/>
    <w:rsid w:val="00ED2B1C"/>
    <w:rsid w:val="00ED387B"/>
    <w:rsid w:val="00ED4FEC"/>
    <w:rsid w:val="00ED6262"/>
    <w:rsid w:val="00ED73E7"/>
    <w:rsid w:val="00ED7865"/>
    <w:rsid w:val="00EE0B77"/>
    <w:rsid w:val="00EE0F73"/>
    <w:rsid w:val="00EE192C"/>
    <w:rsid w:val="00EE205D"/>
    <w:rsid w:val="00EE2620"/>
    <w:rsid w:val="00EE29C8"/>
    <w:rsid w:val="00EE60A8"/>
    <w:rsid w:val="00EE62AE"/>
    <w:rsid w:val="00EE728F"/>
    <w:rsid w:val="00EE72B0"/>
    <w:rsid w:val="00EF10A2"/>
    <w:rsid w:val="00EF1584"/>
    <w:rsid w:val="00EF1957"/>
    <w:rsid w:val="00EF1EE8"/>
    <w:rsid w:val="00EF20B1"/>
    <w:rsid w:val="00EF2146"/>
    <w:rsid w:val="00EF38EF"/>
    <w:rsid w:val="00EF3954"/>
    <w:rsid w:val="00EF3D2C"/>
    <w:rsid w:val="00EF5641"/>
    <w:rsid w:val="00EF76A5"/>
    <w:rsid w:val="00EF7F01"/>
    <w:rsid w:val="00F001F8"/>
    <w:rsid w:val="00F0058E"/>
    <w:rsid w:val="00F01731"/>
    <w:rsid w:val="00F02766"/>
    <w:rsid w:val="00F044D6"/>
    <w:rsid w:val="00F05CEC"/>
    <w:rsid w:val="00F06900"/>
    <w:rsid w:val="00F07609"/>
    <w:rsid w:val="00F07D4E"/>
    <w:rsid w:val="00F10693"/>
    <w:rsid w:val="00F10FA3"/>
    <w:rsid w:val="00F10FFE"/>
    <w:rsid w:val="00F11020"/>
    <w:rsid w:val="00F11896"/>
    <w:rsid w:val="00F11DF1"/>
    <w:rsid w:val="00F12072"/>
    <w:rsid w:val="00F126DD"/>
    <w:rsid w:val="00F13593"/>
    <w:rsid w:val="00F13629"/>
    <w:rsid w:val="00F13A47"/>
    <w:rsid w:val="00F13A8E"/>
    <w:rsid w:val="00F157F2"/>
    <w:rsid w:val="00F164DC"/>
    <w:rsid w:val="00F17E07"/>
    <w:rsid w:val="00F20165"/>
    <w:rsid w:val="00F202B3"/>
    <w:rsid w:val="00F20E6F"/>
    <w:rsid w:val="00F21013"/>
    <w:rsid w:val="00F21521"/>
    <w:rsid w:val="00F2235B"/>
    <w:rsid w:val="00F24012"/>
    <w:rsid w:val="00F24F8B"/>
    <w:rsid w:val="00F24FD6"/>
    <w:rsid w:val="00F2595C"/>
    <w:rsid w:val="00F25A88"/>
    <w:rsid w:val="00F25D98"/>
    <w:rsid w:val="00F25F66"/>
    <w:rsid w:val="00F26E79"/>
    <w:rsid w:val="00F27063"/>
    <w:rsid w:val="00F27910"/>
    <w:rsid w:val="00F27C6F"/>
    <w:rsid w:val="00F307EA"/>
    <w:rsid w:val="00F30C5B"/>
    <w:rsid w:val="00F30EAE"/>
    <w:rsid w:val="00F30F53"/>
    <w:rsid w:val="00F33591"/>
    <w:rsid w:val="00F33AD9"/>
    <w:rsid w:val="00F33B83"/>
    <w:rsid w:val="00F3430C"/>
    <w:rsid w:val="00F34C6E"/>
    <w:rsid w:val="00F36D13"/>
    <w:rsid w:val="00F36E25"/>
    <w:rsid w:val="00F37FEC"/>
    <w:rsid w:val="00F4089D"/>
    <w:rsid w:val="00F40F02"/>
    <w:rsid w:val="00F41C9A"/>
    <w:rsid w:val="00F4323B"/>
    <w:rsid w:val="00F43435"/>
    <w:rsid w:val="00F45236"/>
    <w:rsid w:val="00F45539"/>
    <w:rsid w:val="00F45819"/>
    <w:rsid w:val="00F46A33"/>
    <w:rsid w:val="00F4724E"/>
    <w:rsid w:val="00F4782B"/>
    <w:rsid w:val="00F47BCD"/>
    <w:rsid w:val="00F501CF"/>
    <w:rsid w:val="00F5029A"/>
    <w:rsid w:val="00F505C1"/>
    <w:rsid w:val="00F525DE"/>
    <w:rsid w:val="00F52825"/>
    <w:rsid w:val="00F528BC"/>
    <w:rsid w:val="00F54868"/>
    <w:rsid w:val="00F55CF2"/>
    <w:rsid w:val="00F57DD6"/>
    <w:rsid w:val="00F60DF2"/>
    <w:rsid w:val="00F615AB"/>
    <w:rsid w:val="00F625CC"/>
    <w:rsid w:val="00F6325B"/>
    <w:rsid w:val="00F6380F"/>
    <w:rsid w:val="00F63E20"/>
    <w:rsid w:val="00F646EF"/>
    <w:rsid w:val="00F64B21"/>
    <w:rsid w:val="00F64FD7"/>
    <w:rsid w:val="00F67C4C"/>
    <w:rsid w:val="00F70129"/>
    <w:rsid w:val="00F70925"/>
    <w:rsid w:val="00F715E7"/>
    <w:rsid w:val="00F7161D"/>
    <w:rsid w:val="00F7293F"/>
    <w:rsid w:val="00F72E0F"/>
    <w:rsid w:val="00F73179"/>
    <w:rsid w:val="00F734E2"/>
    <w:rsid w:val="00F73A5E"/>
    <w:rsid w:val="00F74FCE"/>
    <w:rsid w:val="00F76696"/>
    <w:rsid w:val="00F774D4"/>
    <w:rsid w:val="00F81998"/>
    <w:rsid w:val="00F81CBE"/>
    <w:rsid w:val="00F82BE1"/>
    <w:rsid w:val="00F841B7"/>
    <w:rsid w:val="00F85409"/>
    <w:rsid w:val="00F8636B"/>
    <w:rsid w:val="00F86873"/>
    <w:rsid w:val="00F9005B"/>
    <w:rsid w:val="00F903C7"/>
    <w:rsid w:val="00F905EF"/>
    <w:rsid w:val="00F90634"/>
    <w:rsid w:val="00F90E3B"/>
    <w:rsid w:val="00F912D1"/>
    <w:rsid w:val="00F9159E"/>
    <w:rsid w:val="00F91F69"/>
    <w:rsid w:val="00F921AB"/>
    <w:rsid w:val="00F921D2"/>
    <w:rsid w:val="00F9224A"/>
    <w:rsid w:val="00F93028"/>
    <w:rsid w:val="00F936EE"/>
    <w:rsid w:val="00F944C0"/>
    <w:rsid w:val="00F94F85"/>
    <w:rsid w:val="00F96611"/>
    <w:rsid w:val="00F96884"/>
    <w:rsid w:val="00F9762E"/>
    <w:rsid w:val="00F97F82"/>
    <w:rsid w:val="00FA1445"/>
    <w:rsid w:val="00FA14B2"/>
    <w:rsid w:val="00FA238C"/>
    <w:rsid w:val="00FA241C"/>
    <w:rsid w:val="00FA25ED"/>
    <w:rsid w:val="00FA2698"/>
    <w:rsid w:val="00FA42B0"/>
    <w:rsid w:val="00FA4CC8"/>
    <w:rsid w:val="00FA4F78"/>
    <w:rsid w:val="00FA56A2"/>
    <w:rsid w:val="00FA638D"/>
    <w:rsid w:val="00FA68A6"/>
    <w:rsid w:val="00FA6A0A"/>
    <w:rsid w:val="00FB0168"/>
    <w:rsid w:val="00FB02BA"/>
    <w:rsid w:val="00FB069D"/>
    <w:rsid w:val="00FB1DAF"/>
    <w:rsid w:val="00FB25EA"/>
    <w:rsid w:val="00FB2B9D"/>
    <w:rsid w:val="00FB2CA7"/>
    <w:rsid w:val="00FB3489"/>
    <w:rsid w:val="00FB4689"/>
    <w:rsid w:val="00FB57F8"/>
    <w:rsid w:val="00FB625A"/>
    <w:rsid w:val="00FB662E"/>
    <w:rsid w:val="00FB6673"/>
    <w:rsid w:val="00FB6C38"/>
    <w:rsid w:val="00FB706E"/>
    <w:rsid w:val="00FB7080"/>
    <w:rsid w:val="00FC1178"/>
    <w:rsid w:val="00FC1501"/>
    <w:rsid w:val="00FC20FD"/>
    <w:rsid w:val="00FC217E"/>
    <w:rsid w:val="00FC367E"/>
    <w:rsid w:val="00FC3B5D"/>
    <w:rsid w:val="00FC6463"/>
    <w:rsid w:val="00FC6F54"/>
    <w:rsid w:val="00FC6FD5"/>
    <w:rsid w:val="00FD0C4D"/>
    <w:rsid w:val="00FD3467"/>
    <w:rsid w:val="00FD353D"/>
    <w:rsid w:val="00FD47FD"/>
    <w:rsid w:val="00FD5130"/>
    <w:rsid w:val="00FD54BD"/>
    <w:rsid w:val="00FD6650"/>
    <w:rsid w:val="00FD7113"/>
    <w:rsid w:val="00FD7580"/>
    <w:rsid w:val="00FE072E"/>
    <w:rsid w:val="00FE23DE"/>
    <w:rsid w:val="00FE2902"/>
    <w:rsid w:val="00FE2991"/>
    <w:rsid w:val="00FE2D39"/>
    <w:rsid w:val="00FE37A8"/>
    <w:rsid w:val="00FE41C2"/>
    <w:rsid w:val="00FE4FAB"/>
    <w:rsid w:val="00FE5E61"/>
    <w:rsid w:val="00FE6A4D"/>
    <w:rsid w:val="00FE72F8"/>
    <w:rsid w:val="00FE785B"/>
    <w:rsid w:val="00FE7A90"/>
    <w:rsid w:val="00FE7CEB"/>
    <w:rsid w:val="00FE7EDE"/>
    <w:rsid w:val="00FF03C7"/>
    <w:rsid w:val="00FF0AB1"/>
    <w:rsid w:val="00FF0F6B"/>
    <w:rsid w:val="00FF1CDB"/>
    <w:rsid w:val="00FF1F1C"/>
    <w:rsid w:val="00FF2769"/>
    <w:rsid w:val="00FF2929"/>
    <w:rsid w:val="00FF4A10"/>
    <w:rsid w:val="00FF62F4"/>
    <w:rsid w:val="00FF6AB5"/>
    <w:rsid w:val="00FF6D62"/>
    <w:rsid w:val="00FF6EEE"/>
    <w:rsid w:val="00FF75E2"/>
    <w:rsid w:val="00FF77E4"/>
    <w:rsid w:val="01047EC3"/>
    <w:rsid w:val="010865D0"/>
    <w:rsid w:val="010F330B"/>
    <w:rsid w:val="010F5088"/>
    <w:rsid w:val="011340F9"/>
    <w:rsid w:val="012A115E"/>
    <w:rsid w:val="01324BBE"/>
    <w:rsid w:val="013320C7"/>
    <w:rsid w:val="01382427"/>
    <w:rsid w:val="013C3189"/>
    <w:rsid w:val="01514E98"/>
    <w:rsid w:val="015777A3"/>
    <w:rsid w:val="01585D6F"/>
    <w:rsid w:val="015A0FF9"/>
    <w:rsid w:val="015B098A"/>
    <w:rsid w:val="015D4104"/>
    <w:rsid w:val="015E1838"/>
    <w:rsid w:val="01602F6F"/>
    <w:rsid w:val="0166310A"/>
    <w:rsid w:val="016B7BEF"/>
    <w:rsid w:val="016D36AF"/>
    <w:rsid w:val="01775050"/>
    <w:rsid w:val="01783CE7"/>
    <w:rsid w:val="01797E3F"/>
    <w:rsid w:val="017C1E22"/>
    <w:rsid w:val="017C2C7A"/>
    <w:rsid w:val="017F0AAE"/>
    <w:rsid w:val="018048FE"/>
    <w:rsid w:val="0183504E"/>
    <w:rsid w:val="018C5D08"/>
    <w:rsid w:val="01985BEB"/>
    <w:rsid w:val="019A44B7"/>
    <w:rsid w:val="019B5A81"/>
    <w:rsid w:val="019E669D"/>
    <w:rsid w:val="01A23F34"/>
    <w:rsid w:val="01A3743F"/>
    <w:rsid w:val="01A92BCB"/>
    <w:rsid w:val="01AD4638"/>
    <w:rsid w:val="01B02AF5"/>
    <w:rsid w:val="01B21484"/>
    <w:rsid w:val="01C5478A"/>
    <w:rsid w:val="01C86335"/>
    <w:rsid w:val="01C9499F"/>
    <w:rsid w:val="01CB484D"/>
    <w:rsid w:val="01D82E49"/>
    <w:rsid w:val="01DE0179"/>
    <w:rsid w:val="01E4135F"/>
    <w:rsid w:val="01E86890"/>
    <w:rsid w:val="01EE4F6B"/>
    <w:rsid w:val="01F41CDD"/>
    <w:rsid w:val="01F748E1"/>
    <w:rsid w:val="020168A5"/>
    <w:rsid w:val="020317B2"/>
    <w:rsid w:val="02080517"/>
    <w:rsid w:val="020A339A"/>
    <w:rsid w:val="020B355B"/>
    <w:rsid w:val="021410C6"/>
    <w:rsid w:val="02145913"/>
    <w:rsid w:val="02175E14"/>
    <w:rsid w:val="021C231E"/>
    <w:rsid w:val="02260492"/>
    <w:rsid w:val="022B1C6E"/>
    <w:rsid w:val="022E5064"/>
    <w:rsid w:val="023B76FE"/>
    <w:rsid w:val="0240794D"/>
    <w:rsid w:val="02506011"/>
    <w:rsid w:val="0255343C"/>
    <w:rsid w:val="026026BE"/>
    <w:rsid w:val="026066FA"/>
    <w:rsid w:val="0261194A"/>
    <w:rsid w:val="02625BD5"/>
    <w:rsid w:val="0263412B"/>
    <w:rsid w:val="026933A6"/>
    <w:rsid w:val="026B3E2D"/>
    <w:rsid w:val="026D0E73"/>
    <w:rsid w:val="026D6638"/>
    <w:rsid w:val="026E2201"/>
    <w:rsid w:val="02774126"/>
    <w:rsid w:val="02793515"/>
    <w:rsid w:val="02896370"/>
    <w:rsid w:val="028C3377"/>
    <w:rsid w:val="02953C9D"/>
    <w:rsid w:val="02982FEB"/>
    <w:rsid w:val="029E458F"/>
    <w:rsid w:val="029E57B3"/>
    <w:rsid w:val="02A46736"/>
    <w:rsid w:val="02A84AAF"/>
    <w:rsid w:val="02A867B4"/>
    <w:rsid w:val="02AF066F"/>
    <w:rsid w:val="02AF302E"/>
    <w:rsid w:val="02B009C4"/>
    <w:rsid w:val="02B51AA4"/>
    <w:rsid w:val="02B87707"/>
    <w:rsid w:val="02BE76CE"/>
    <w:rsid w:val="02C13F47"/>
    <w:rsid w:val="02D0038F"/>
    <w:rsid w:val="02D515B7"/>
    <w:rsid w:val="02DA6D49"/>
    <w:rsid w:val="02DF208B"/>
    <w:rsid w:val="02E90EE9"/>
    <w:rsid w:val="02EB21D1"/>
    <w:rsid w:val="02FF72DE"/>
    <w:rsid w:val="03014361"/>
    <w:rsid w:val="03015155"/>
    <w:rsid w:val="0310754D"/>
    <w:rsid w:val="031271C6"/>
    <w:rsid w:val="031632A5"/>
    <w:rsid w:val="031668E3"/>
    <w:rsid w:val="032400F9"/>
    <w:rsid w:val="03266B42"/>
    <w:rsid w:val="032B0757"/>
    <w:rsid w:val="032E7419"/>
    <w:rsid w:val="033118B8"/>
    <w:rsid w:val="03323B06"/>
    <w:rsid w:val="033631CB"/>
    <w:rsid w:val="033B41A9"/>
    <w:rsid w:val="03465CAB"/>
    <w:rsid w:val="03632EB0"/>
    <w:rsid w:val="03685458"/>
    <w:rsid w:val="036F32DE"/>
    <w:rsid w:val="03744361"/>
    <w:rsid w:val="037E0DDC"/>
    <w:rsid w:val="03846E9B"/>
    <w:rsid w:val="03857FEF"/>
    <w:rsid w:val="038C42DE"/>
    <w:rsid w:val="039A00E1"/>
    <w:rsid w:val="039A1E54"/>
    <w:rsid w:val="039A781D"/>
    <w:rsid w:val="03A37B22"/>
    <w:rsid w:val="03A73626"/>
    <w:rsid w:val="03B5598F"/>
    <w:rsid w:val="03B84638"/>
    <w:rsid w:val="03C26B8B"/>
    <w:rsid w:val="03D02174"/>
    <w:rsid w:val="03D43F9A"/>
    <w:rsid w:val="03D62728"/>
    <w:rsid w:val="03E11630"/>
    <w:rsid w:val="03E57B8F"/>
    <w:rsid w:val="03E764E1"/>
    <w:rsid w:val="03F440F3"/>
    <w:rsid w:val="03F70DCE"/>
    <w:rsid w:val="03F76778"/>
    <w:rsid w:val="03FE3E95"/>
    <w:rsid w:val="03FE5557"/>
    <w:rsid w:val="04002357"/>
    <w:rsid w:val="0405153D"/>
    <w:rsid w:val="040964A7"/>
    <w:rsid w:val="041868E6"/>
    <w:rsid w:val="041B4145"/>
    <w:rsid w:val="041C4A24"/>
    <w:rsid w:val="042233AC"/>
    <w:rsid w:val="042402A9"/>
    <w:rsid w:val="0428295C"/>
    <w:rsid w:val="04294CE2"/>
    <w:rsid w:val="04300EB7"/>
    <w:rsid w:val="04472710"/>
    <w:rsid w:val="044B30E9"/>
    <w:rsid w:val="04516880"/>
    <w:rsid w:val="045C5C7A"/>
    <w:rsid w:val="045F76F2"/>
    <w:rsid w:val="04600860"/>
    <w:rsid w:val="04684B0F"/>
    <w:rsid w:val="046924B0"/>
    <w:rsid w:val="046A278F"/>
    <w:rsid w:val="046B61B8"/>
    <w:rsid w:val="046F5BF4"/>
    <w:rsid w:val="047006F9"/>
    <w:rsid w:val="047242CC"/>
    <w:rsid w:val="0475421C"/>
    <w:rsid w:val="048B28BB"/>
    <w:rsid w:val="048D28D3"/>
    <w:rsid w:val="049F7F18"/>
    <w:rsid w:val="04A329DE"/>
    <w:rsid w:val="04A41A7C"/>
    <w:rsid w:val="04A51683"/>
    <w:rsid w:val="04AF4947"/>
    <w:rsid w:val="04B40C36"/>
    <w:rsid w:val="04B63A8D"/>
    <w:rsid w:val="04B87B4C"/>
    <w:rsid w:val="04BB0440"/>
    <w:rsid w:val="04CF2620"/>
    <w:rsid w:val="04D00690"/>
    <w:rsid w:val="04D0138A"/>
    <w:rsid w:val="04D31102"/>
    <w:rsid w:val="04D43E37"/>
    <w:rsid w:val="04E24F2B"/>
    <w:rsid w:val="04EA4E63"/>
    <w:rsid w:val="04F103F3"/>
    <w:rsid w:val="04F12107"/>
    <w:rsid w:val="04F223CA"/>
    <w:rsid w:val="04F32AE4"/>
    <w:rsid w:val="04F414F5"/>
    <w:rsid w:val="04FA00F2"/>
    <w:rsid w:val="04FB1EB9"/>
    <w:rsid w:val="04FB7EEC"/>
    <w:rsid w:val="05035DC3"/>
    <w:rsid w:val="05041E76"/>
    <w:rsid w:val="050557C7"/>
    <w:rsid w:val="0506005A"/>
    <w:rsid w:val="050739E4"/>
    <w:rsid w:val="050D3203"/>
    <w:rsid w:val="05123327"/>
    <w:rsid w:val="05215C63"/>
    <w:rsid w:val="05292DA4"/>
    <w:rsid w:val="052C51FB"/>
    <w:rsid w:val="053376FE"/>
    <w:rsid w:val="05375689"/>
    <w:rsid w:val="053E4F24"/>
    <w:rsid w:val="05401906"/>
    <w:rsid w:val="054535CA"/>
    <w:rsid w:val="05481E9F"/>
    <w:rsid w:val="05497C81"/>
    <w:rsid w:val="054A1086"/>
    <w:rsid w:val="054A259C"/>
    <w:rsid w:val="0562476E"/>
    <w:rsid w:val="056425FC"/>
    <w:rsid w:val="05704E47"/>
    <w:rsid w:val="05794E12"/>
    <w:rsid w:val="05994CDD"/>
    <w:rsid w:val="059D448C"/>
    <w:rsid w:val="05A442C1"/>
    <w:rsid w:val="05AB2B78"/>
    <w:rsid w:val="05AD2FBF"/>
    <w:rsid w:val="05B4736F"/>
    <w:rsid w:val="05BB782E"/>
    <w:rsid w:val="05C7519C"/>
    <w:rsid w:val="05C86BDB"/>
    <w:rsid w:val="05D33F0C"/>
    <w:rsid w:val="05D52405"/>
    <w:rsid w:val="05DC2594"/>
    <w:rsid w:val="05DD4999"/>
    <w:rsid w:val="05E855BF"/>
    <w:rsid w:val="05EE0645"/>
    <w:rsid w:val="05EF2335"/>
    <w:rsid w:val="05EF2486"/>
    <w:rsid w:val="05F74C5C"/>
    <w:rsid w:val="05F9052C"/>
    <w:rsid w:val="05F97568"/>
    <w:rsid w:val="05FA743E"/>
    <w:rsid w:val="06024DC0"/>
    <w:rsid w:val="0605730B"/>
    <w:rsid w:val="0607099A"/>
    <w:rsid w:val="06084363"/>
    <w:rsid w:val="060E3E17"/>
    <w:rsid w:val="06122F47"/>
    <w:rsid w:val="061526C6"/>
    <w:rsid w:val="06166364"/>
    <w:rsid w:val="061D7C5C"/>
    <w:rsid w:val="06227768"/>
    <w:rsid w:val="06266F59"/>
    <w:rsid w:val="06292081"/>
    <w:rsid w:val="062C1CBE"/>
    <w:rsid w:val="063452B6"/>
    <w:rsid w:val="06353EE4"/>
    <w:rsid w:val="063928B2"/>
    <w:rsid w:val="06394AA5"/>
    <w:rsid w:val="0641618F"/>
    <w:rsid w:val="06436B38"/>
    <w:rsid w:val="06457C2D"/>
    <w:rsid w:val="0647511E"/>
    <w:rsid w:val="064A51B3"/>
    <w:rsid w:val="064E1455"/>
    <w:rsid w:val="065B2465"/>
    <w:rsid w:val="066D63F2"/>
    <w:rsid w:val="066D65E6"/>
    <w:rsid w:val="06727813"/>
    <w:rsid w:val="067677ED"/>
    <w:rsid w:val="06821763"/>
    <w:rsid w:val="06847739"/>
    <w:rsid w:val="06872026"/>
    <w:rsid w:val="068876B1"/>
    <w:rsid w:val="068E676D"/>
    <w:rsid w:val="06A01CDB"/>
    <w:rsid w:val="06A07863"/>
    <w:rsid w:val="06A41C60"/>
    <w:rsid w:val="06AD67C7"/>
    <w:rsid w:val="06AF274F"/>
    <w:rsid w:val="06BF6810"/>
    <w:rsid w:val="06C065E8"/>
    <w:rsid w:val="06C45AF6"/>
    <w:rsid w:val="06C914D2"/>
    <w:rsid w:val="06CD4871"/>
    <w:rsid w:val="06D46D0C"/>
    <w:rsid w:val="06E26263"/>
    <w:rsid w:val="06EE38CA"/>
    <w:rsid w:val="06F05059"/>
    <w:rsid w:val="06F96C39"/>
    <w:rsid w:val="06FA43E1"/>
    <w:rsid w:val="06FF4A65"/>
    <w:rsid w:val="07014278"/>
    <w:rsid w:val="070E425D"/>
    <w:rsid w:val="071627AE"/>
    <w:rsid w:val="071B08F8"/>
    <w:rsid w:val="0724581A"/>
    <w:rsid w:val="07275676"/>
    <w:rsid w:val="072764E8"/>
    <w:rsid w:val="07290EC8"/>
    <w:rsid w:val="072B112A"/>
    <w:rsid w:val="07312F1F"/>
    <w:rsid w:val="07315921"/>
    <w:rsid w:val="07354DC3"/>
    <w:rsid w:val="0736356B"/>
    <w:rsid w:val="07365FAA"/>
    <w:rsid w:val="074402AC"/>
    <w:rsid w:val="074862A7"/>
    <w:rsid w:val="07486E9A"/>
    <w:rsid w:val="074A3038"/>
    <w:rsid w:val="074C4A83"/>
    <w:rsid w:val="075753CB"/>
    <w:rsid w:val="07594AA5"/>
    <w:rsid w:val="075E02F2"/>
    <w:rsid w:val="076C5638"/>
    <w:rsid w:val="0773401B"/>
    <w:rsid w:val="077E7546"/>
    <w:rsid w:val="07904912"/>
    <w:rsid w:val="07942331"/>
    <w:rsid w:val="079600E9"/>
    <w:rsid w:val="079D01F1"/>
    <w:rsid w:val="079F3100"/>
    <w:rsid w:val="07A40B20"/>
    <w:rsid w:val="07B26FEF"/>
    <w:rsid w:val="07BF2DEA"/>
    <w:rsid w:val="07CA13CD"/>
    <w:rsid w:val="07CC7827"/>
    <w:rsid w:val="07D67E25"/>
    <w:rsid w:val="07DD3E55"/>
    <w:rsid w:val="07EF4C89"/>
    <w:rsid w:val="07FF30B1"/>
    <w:rsid w:val="080C1149"/>
    <w:rsid w:val="081370C6"/>
    <w:rsid w:val="081F19DD"/>
    <w:rsid w:val="08331DA8"/>
    <w:rsid w:val="083B5163"/>
    <w:rsid w:val="083B605A"/>
    <w:rsid w:val="083E74F4"/>
    <w:rsid w:val="083F1D1A"/>
    <w:rsid w:val="0847284F"/>
    <w:rsid w:val="084C4EB5"/>
    <w:rsid w:val="08503031"/>
    <w:rsid w:val="08506981"/>
    <w:rsid w:val="08506F88"/>
    <w:rsid w:val="085116F2"/>
    <w:rsid w:val="0854630E"/>
    <w:rsid w:val="08653137"/>
    <w:rsid w:val="0872103C"/>
    <w:rsid w:val="08774A1A"/>
    <w:rsid w:val="08785C03"/>
    <w:rsid w:val="088838AD"/>
    <w:rsid w:val="0889115B"/>
    <w:rsid w:val="0891162C"/>
    <w:rsid w:val="08995C7D"/>
    <w:rsid w:val="08A03FF9"/>
    <w:rsid w:val="08A20B70"/>
    <w:rsid w:val="08A22C50"/>
    <w:rsid w:val="08A25763"/>
    <w:rsid w:val="08A751AA"/>
    <w:rsid w:val="08A97A44"/>
    <w:rsid w:val="08AC1E55"/>
    <w:rsid w:val="08B334F1"/>
    <w:rsid w:val="08B6065D"/>
    <w:rsid w:val="08C017D4"/>
    <w:rsid w:val="08C57C65"/>
    <w:rsid w:val="08CC23D7"/>
    <w:rsid w:val="08CE6187"/>
    <w:rsid w:val="08D0558D"/>
    <w:rsid w:val="08E17147"/>
    <w:rsid w:val="08ED6A01"/>
    <w:rsid w:val="08FE5E92"/>
    <w:rsid w:val="090264A4"/>
    <w:rsid w:val="091F37FF"/>
    <w:rsid w:val="09216780"/>
    <w:rsid w:val="09234A1C"/>
    <w:rsid w:val="092872A4"/>
    <w:rsid w:val="092C35A8"/>
    <w:rsid w:val="092F1AE1"/>
    <w:rsid w:val="09301755"/>
    <w:rsid w:val="093F7A10"/>
    <w:rsid w:val="093F7E76"/>
    <w:rsid w:val="09485DC5"/>
    <w:rsid w:val="09597088"/>
    <w:rsid w:val="095E0932"/>
    <w:rsid w:val="096452A5"/>
    <w:rsid w:val="096B3B8D"/>
    <w:rsid w:val="097232FC"/>
    <w:rsid w:val="09724B78"/>
    <w:rsid w:val="09741E74"/>
    <w:rsid w:val="09755553"/>
    <w:rsid w:val="097B1DA5"/>
    <w:rsid w:val="097D6DF7"/>
    <w:rsid w:val="0990680D"/>
    <w:rsid w:val="09927931"/>
    <w:rsid w:val="0995212C"/>
    <w:rsid w:val="0997338D"/>
    <w:rsid w:val="09AD1D60"/>
    <w:rsid w:val="09B16322"/>
    <w:rsid w:val="09BB3CF7"/>
    <w:rsid w:val="09BD1643"/>
    <w:rsid w:val="09BE7661"/>
    <w:rsid w:val="09C02C97"/>
    <w:rsid w:val="09C339EF"/>
    <w:rsid w:val="09C71098"/>
    <w:rsid w:val="09CF6EA1"/>
    <w:rsid w:val="09D326BD"/>
    <w:rsid w:val="09D65647"/>
    <w:rsid w:val="09ED3AE7"/>
    <w:rsid w:val="09EE3240"/>
    <w:rsid w:val="09F0224D"/>
    <w:rsid w:val="09F16115"/>
    <w:rsid w:val="0A09138D"/>
    <w:rsid w:val="0A0E19E0"/>
    <w:rsid w:val="0A1005AD"/>
    <w:rsid w:val="0A105A1B"/>
    <w:rsid w:val="0A1731C2"/>
    <w:rsid w:val="0A2700E0"/>
    <w:rsid w:val="0A2A034F"/>
    <w:rsid w:val="0A341F66"/>
    <w:rsid w:val="0A364499"/>
    <w:rsid w:val="0A3F2272"/>
    <w:rsid w:val="0A403188"/>
    <w:rsid w:val="0A42394C"/>
    <w:rsid w:val="0A495CD5"/>
    <w:rsid w:val="0A4A7F8B"/>
    <w:rsid w:val="0A560393"/>
    <w:rsid w:val="0A670FB1"/>
    <w:rsid w:val="0A6D2538"/>
    <w:rsid w:val="0A790056"/>
    <w:rsid w:val="0A795B1F"/>
    <w:rsid w:val="0A7A4994"/>
    <w:rsid w:val="0A7D6510"/>
    <w:rsid w:val="0A8434E7"/>
    <w:rsid w:val="0A8438CC"/>
    <w:rsid w:val="0A8450DC"/>
    <w:rsid w:val="0A8845EA"/>
    <w:rsid w:val="0A91269D"/>
    <w:rsid w:val="0A996946"/>
    <w:rsid w:val="0A9C4EBD"/>
    <w:rsid w:val="0A9F72D7"/>
    <w:rsid w:val="0AA61246"/>
    <w:rsid w:val="0AA7391F"/>
    <w:rsid w:val="0AB2065B"/>
    <w:rsid w:val="0ABD024F"/>
    <w:rsid w:val="0ABD7EBB"/>
    <w:rsid w:val="0AD001BF"/>
    <w:rsid w:val="0ADE4EF2"/>
    <w:rsid w:val="0ADF6A61"/>
    <w:rsid w:val="0AE7039C"/>
    <w:rsid w:val="0AEA177F"/>
    <w:rsid w:val="0AED4EAC"/>
    <w:rsid w:val="0AF04FE6"/>
    <w:rsid w:val="0AF1371A"/>
    <w:rsid w:val="0AF27CAF"/>
    <w:rsid w:val="0AF53EB9"/>
    <w:rsid w:val="0AF85CC9"/>
    <w:rsid w:val="0AF87135"/>
    <w:rsid w:val="0B005192"/>
    <w:rsid w:val="0B05471B"/>
    <w:rsid w:val="0B081337"/>
    <w:rsid w:val="0B0C1019"/>
    <w:rsid w:val="0B115A1B"/>
    <w:rsid w:val="0B141327"/>
    <w:rsid w:val="0B201ECD"/>
    <w:rsid w:val="0B2F2265"/>
    <w:rsid w:val="0B301EA8"/>
    <w:rsid w:val="0B303A94"/>
    <w:rsid w:val="0B383A38"/>
    <w:rsid w:val="0B484CA5"/>
    <w:rsid w:val="0B4B40D3"/>
    <w:rsid w:val="0B506FE3"/>
    <w:rsid w:val="0B5A089D"/>
    <w:rsid w:val="0B5A5B5F"/>
    <w:rsid w:val="0B5F5C85"/>
    <w:rsid w:val="0B5F727D"/>
    <w:rsid w:val="0B613331"/>
    <w:rsid w:val="0B630D8A"/>
    <w:rsid w:val="0B6561EC"/>
    <w:rsid w:val="0B6A2C0C"/>
    <w:rsid w:val="0B7D13CA"/>
    <w:rsid w:val="0B901379"/>
    <w:rsid w:val="0B963B22"/>
    <w:rsid w:val="0BA8430C"/>
    <w:rsid w:val="0BA860FB"/>
    <w:rsid w:val="0BB80824"/>
    <w:rsid w:val="0BB94242"/>
    <w:rsid w:val="0BBC20AD"/>
    <w:rsid w:val="0BBC4B0B"/>
    <w:rsid w:val="0BBC4D57"/>
    <w:rsid w:val="0BC27272"/>
    <w:rsid w:val="0BC57A95"/>
    <w:rsid w:val="0BC81765"/>
    <w:rsid w:val="0BD12C00"/>
    <w:rsid w:val="0BD454DB"/>
    <w:rsid w:val="0BDA04C7"/>
    <w:rsid w:val="0BDA729A"/>
    <w:rsid w:val="0BDE0380"/>
    <w:rsid w:val="0BE0517A"/>
    <w:rsid w:val="0BE07E91"/>
    <w:rsid w:val="0BE3706A"/>
    <w:rsid w:val="0BEA347F"/>
    <w:rsid w:val="0BEC36BA"/>
    <w:rsid w:val="0BF40A8E"/>
    <w:rsid w:val="0BF90DBD"/>
    <w:rsid w:val="0BFA1797"/>
    <w:rsid w:val="0C03696C"/>
    <w:rsid w:val="0C0B6E70"/>
    <w:rsid w:val="0C0C12E4"/>
    <w:rsid w:val="0C117E50"/>
    <w:rsid w:val="0C155706"/>
    <w:rsid w:val="0C1B0D5B"/>
    <w:rsid w:val="0C1F04E6"/>
    <w:rsid w:val="0C1F7C8C"/>
    <w:rsid w:val="0C30113F"/>
    <w:rsid w:val="0C3025D4"/>
    <w:rsid w:val="0C316E5D"/>
    <w:rsid w:val="0C3368BB"/>
    <w:rsid w:val="0C3B309D"/>
    <w:rsid w:val="0C3E366B"/>
    <w:rsid w:val="0C405336"/>
    <w:rsid w:val="0C4634CF"/>
    <w:rsid w:val="0C472D4C"/>
    <w:rsid w:val="0C4D454B"/>
    <w:rsid w:val="0C6A0108"/>
    <w:rsid w:val="0C6D735D"/>
    <w:rsid w:val="0C82209E"/>
    <w:rsid w:val="0C862CEC"/>
    <w:rsid w:val="0C8F49BC"/>
    <w:rsid w:val="0C9154C4"/>
    <w:rsid w:val="0C9366B7"/>
    <w:rsid w:val="0C957B72"/>
    <w:rsid w:val="0C9801A0"/>
    <w:rsid w:val="0C9913E0"/>
    <w:rsid w:val="0C996C38"/>
    <w:rsid w:val="0C9B0097"/>
    <w:rsid w:val="0CAA1E31"/>
    <w:rsid w:val="0CB5645E"/>
    <w:rsid w:val="0CB85561"/>
    <w:rsid w:val="0CC43AF1"/>
    <w:rsid w:val="0CDA3A8A"/>
    <w:rsid w:val="0CE2172A"/>
    <w:rsid w:val="0CE4358E"/>
    <w:rsid w:val="0CE6650C"/>
    <w:rsid w:val="0CEC1081"/>
    <w:rsid w:val="0CEE312A"/>
    <w:rsid w:val="0CF05B27"/>
    <w:rsid w:val="0CF611CE"/>
    <w:rsid w:val="0CFD4E5C"/>
    <w:rsid w:val="0D026841"/>
    <w:rsid w:val="0D0A4818"/>
    <w:rsid w:val="0D121A9A"/>
    <w:rsid w:val="0D167912"/>
    <w:rsid w:val="0D1C5DCA"/>
    <w:rsid w:val="0D1F0C11"/>
    <w:rsid w:val="0D2A443A"/>
    <w:rsid w:val="0D2E438F"/>
    <w:rsid w:val="0D484369"/>
    <w:rsid w:val="0D487481"/>
    <w:rsid w:val="0D53082B"/>
    <w:rsid w:val="0D561C13"/>
    <w:rsid w:val="0D567AAC"/>
    <w:rsid w:val="0D584995"/>
    <w:rsid w:val="0D5A2631"/>
    <w:rsid w:val="0D5F7F51"/>
    <w:rsid w:val="0D6B26E3"/>
    <w:rsid w:val="0D6C5970"/>
    <w:rsid w:val="0D6F26BC"/>
    <w:rsid w:val="0D8A70C3"/>
    <w:rsid w:val="0D96404F"/>
    <w:rsid w:val="0D9674A6"/>
    <w:rsid w:val="0D9D379D"/>
    <w:rsid w:val="0D9E057D"/>
    <w:rsid w:val="0D9E615C"/>
    <w:rsid w:val="0DA421A2"/>
    <w:rsid w:val="0DAC130C"/>
    <w:rsid w:val="0DB251B8"/>
    <w:rsid w:val="0DB72FDA"/>
    <w:rsid w:val="0DBA264F"/>
    <w:rsid w:val="0DC20DC6"/>
    <w:rsid w:val="0DC76F4A"/>
    <w:rsid w:val="0DCF1341"/>
    <w:rsid w:val="0DD26C15"/>
    <w:rsid w:val="0DD56445"/>
    <w:rsid w:val="0DD72125"/>
    <w:rsid w:val="0DD97143"/>
    <w:rsid w:val="0DDC012F"/>
    <w:rsid w:val="0DE85E93"/>
    <w:rsid w:val="0DE91DED"/>
    <w:rsid w:val="0DEB0634"/>
    <w:rsid w:val="0DF21CBC"/>
    <w:rsid w:val="0DF54EBA"/>
    <w:rsid w:val="0DF93DFC"/>
    <w:rsid w:val="0DFA100D"/>
    <w:rsid w:val="0DFA4240"/>
    <w:rsid w:val="0DFC2035"/>
    <w:rsid w:val="0E0037F7"/>
    <w:rsid w:val="0E025FB4"/>
    <w:rsid w:val="0E034CAE"/>
    <w:rsid w:val="0E05255C"/>
    <w:rsid w:val="0E0802BA"/>
    <w:rsid w:val="0E0D03D5"/>
    <w:rsid w:val="0E0E1544"/>
    <w:rsid w:val="0E11147E"/>
    <w:rsid w:val="0E1B393E"/>
    <w:rsid w:val="0E231D0C"/>
    <w:rsid w:val="0E23764C"/>
    <w:rsid w:val="0E263903"/>
    <w:rsid w:val="0E2F0E7E"/>
    <w:rsid w:val="0E2F4274"/>
    <w:rsid w:val="0E4C7A62"/>
    <w:rsid w:val="0E561335"/>
    <w:rsid w:val="0E5C2D3B"/>
    <w:rsid w:val="0E5F0316"/>
    <w:rsid w:val="0E6208BB"/>
    <w:rsid w:val="0E7A3F02"/>
    <w:rsid w:val="0E7D1B8E"/>
    <w:rsid w:val="0E82220A"/>
    <w:rsid w:val="0E8865EC"/>
    <w:rsid w:val="0E926E6A"/>
    <w:rsid w:val="0E9D06E7"/>
    <w:rsid w:val="0EAB0947"/>
    <w:rsid w:val="0EAF2825"/>
    <w:rsid w:val="0EBC2782"/>
    <w:rsid w:val="0EBF11A8"/>
    <w:rsid w:val="0EC8225E"/>
    <w:rsid w:val="0ECA2B79"/>
    <w:rsid w:val="0ECC3093"/>
    <w:rsid w:val="0ECD797C"/>
    <w:rsid w:val="0ED436AD"/>
    <w:rsid w:val="0ED80494"/>
    <w:rsid w:val="0ED8209D"/>
    <w:rsid w:val="0EDD0D9C"/>
    <w:rsid w:val="0EDD1F66"/>
    <w:rsid w:val="0EDF7808"/>
    <w:rsid w:val="0EE06EFB"/>
    <w:rsid w:val="0EE16D95"/>
    <w:rsid w:val="0EE20529"/>
    <w:rsid w:val="0EE54D25"/>
    <w:rsid w:val="0EEE4723"/>
    <w:rsid w:val="0EFC2B5D"/>
    <w:rsid w:val="0F0315E7"/>
    <w:rsid w:val="0F0D62C7"/>
    <w:rsid w:val="0F1B0F78"/>
    <w:rsid w:val="0F1D1D48"/>
    <w:rsid w:val="0F1E386F"/>
    <w:rsid w:val="0F2556DB"/>
    <w:rsid w:val="0F275988"/>
    <w:rsid w:val="0F2C73F2"/>
    <w:rsid w:val="0F2F42A9"/>
    <w:rsid w:val="0F333FE8"/>
    <w:rsid w:val="0F42143D"/>
    <w:rsid w:val="0F47374E"/>
    <w:rsid w:val="0F494F7C"/>
    <w:rsid w:val="0F4D0C22"/>
    <w:rsid w:val="0F593C59"/>
    <w:rsid w:val="0F5C7AD2"/>
    <w:rsid w:val="0F5D2B47"/>
    <w:rsid w:val="0F614E9D"/>
    <w:rsid w:val="0F681D30"/>
    <w:rsid w:val="0F6B2729"/>
    <w:rsid w:val="0F721CD4"/>
    <w:rsid w:val="0F731C0B"/>
    <w:rsid w:val="0F7D63F3"/>
    <w:rsid w:val="0F806041"/>
    <w:rsid w:val="0F864E09"/>
    <w:rsid w:val="0F8867EC"/>
    <w:rsid w:val="0F90394C"/>
    <w:rsid w:val="0FA00C3E"/>
    <w:rsid w:val="0FA53AED"/>
    <w:rsid w:val="0FA769FB"/>
    <w:rsid w:val="0FA83F2D"/>
    <w:rsid w:val="0FAE0CBF"/>
    <w:rsid w:val="0FB97C70"/>
    <w:rsid w:val="0FBA2908"/>
    <w:rsid w:val="0FD12AC9"/>
    <w:rsid w:val="0FD362EF"/>
    <w:rsid w:val="0FE34F94"/>
    <w:rsid w:val="0FE9473F"/>
    <w:rsid w:val="0FF724D8"/>
    <w:rsid w:val="0FF87332"/>
    <w:rsid w:val="1000798F"/>
    <w:rsid w:val="100409E9"/>
    <w:rsid w:val="100C4F70"/>
    <w:rsid w:val="100F7BBD"/>
    <w:rsid w:val="10142779"/>
    <w:rsid w:val="102153E3"/>
    <w:rsid w:val="10230030"/>
    <w:rsid w:val="102B290F"/>
    <w:rsid w:val="10396A81"/>
    <w:rsid w:val="103D4E2F"/>
    <w:rsid w:val="103F51BE"/>
    <w:rsid w:val="104D1309"/>
    <w:rsid w:val="10533583"/>
    <w:rsid w:val="105879DA"/>
    <w:rsid w:val="10590ED0"/>
    <w:rsid w:val="106C062B"/>
    <w:rsid w:val="10731181"/>
    <w:rsid w:val="10763D0C"/>
    <w:rsid w:val="107E6210"/>
    <w:rsid w:val="10886AF9"/>
    <w:rsid w:val="10925470"/>
    <w:rsid w:val="10930E46"/>
    <w:rsid w:val="1093219B"/>
    <w:rsid w:val="109B2410"/>
    <w:rsid w:val="10B24C7D"/>
    <w:rsid w:val="10BB63AB"/>
    <w:rsid w:val="10BC3395"/>
    <w:rsid w:val="10BD38D5"/>
    <w:rsid w:val="10BF30A1"/>
    <w:rsid w:val="10BF4E07"/>
    <w:rsid w:val="10C231DF"/>
    <w:rsid w:val="10C333A8"/>
    <w:rsid w:val="10C37560"/>
    <w:rsid w:val="10C80A25"/>
    <w:rsid w:val="10CE78EA"/>
    <w:rsid w:val="10D13494"/>
    <w:rsid w:val="10D56AE6"/>
    <w:rsid w:val="10DA45BD"/>
    <w:rsid w:val="10DE06DF"/>
    <w:rsid w:val="10E248D6"/>
    <w:rsid w:val="10E274FD"/>
    <w:rsid w:val="10EE03B3"/>
    <w:rsid w:val="10F07BF4"/>
    <w:rsid w:val="10F17267"/>
    <w:rsid w:val="10F42346"/>
    <w:rsid w:val="10F4637A"/>
    <w:rsid w:val="10FB67F2"/>
    <w:rsid w:val="11060FA3"/>
    <w:rsid w:val="11094D85"/>
    <w:rsid w:val="111207FD"/>
    <w:rsid w:val="111B5AF8"/>
    <w:rsid w:val="111D6C39"/>
    <w:rsid w:val="11226988"/>
    <w:rsid w:val="11254A2F"/>
    <w:rsid w:val="112A22FE"/>
    <w:rsid w:val="113144EF"/>
    <w:rsid w:val="11345F7E"/>
    <w:rsid w:val="113568BF"/>
    <w:rsid w:val="113904A0"/>
    <w:rsid w:val="113C3D04"/>
    <w:rsid w:val="113C61D1"/>
    <w:rsid w:val="113E6152"/>
    <w:rsid w:val="114E4310"/>
    <w:rsid w:val="114F3F46"/>
    <w:rsid w:val="11514DB2"/>
    <w:rsid w:val="11522143"/>
    <w:rsid w:val="11544111"/>
    <w:rsid w:val="115453C4"/>
    <w:rsid w:val="115705A1"/>
    <w:rsid w:val="11590AA9"/>
    <w:rsid w:val="115A5FE8"/>
    <w:rsid w:val="115D0CB2"/>
    <w:rsid w:val="115F6099"/>
    <w:rsid w:val="11674D1D"/>
    <w:rsid w:val="11693E31"/>
    <w:rsid w:val="116E3C82"/>
    <w:rsid w:val="11723EA7"/>
    <w:rsid w:val="117378EC"/>
    <w:rsid w:val="117626BA"/>
    <w:rsid w:val="11767F79"/>
    <w:rsid w:val="11784DEB"/>
    <w:rsid w:val="117C1B65"/>
    <w:rsid w:val="117C3908"/>
    <w:rsid w:val="117D6979"/>
    <w:rsid w:val="1183067B"/>
    <w:rsid w:val="118E6CCC"/>
    <w:rsid w:val="11933FA6"/>
    <w:rsid w:val="119B2627"/>
    <w:rsid w:val="119D1E7B"/>
    <w:rsid w:val="119D70C7"/>
    <w:rsid w:val="119E4200"/>
    <w:rsid w:val="11A71E82"/>
    <w:rsid w:val="11B14ABF"/>
    <w:rsid w:val="11B5625F"/>
    <w:rsid w:val="11B9539F"/>
    <w:rsid w:val="11BC72F1"/>
    <w:rsid w:val="11BC7780"/>
    <w:rsid w:val="11C0652C"/>
    <w:rsid w:val="11C80D55"/>
    <w:rsid w:val="11D16D43"/>
    <w:rsid w:val="11D47BDD"/>
    <w:rsid w:val="11DC2A8E"/>
    <w:rsid w:val="11DD109D"/>
    <w:rsid w:val="11E06DF9"/>
    <w:rsid w:val="11E41B6A"/>
    <w:rsid w:val="11E8636B"/>
    <w:rsid w:val="11F13ABE"/>
    <w:rsid w:val="11F64C22"/>
    <w:rsid w:val="11FA48C0"/>
    <w:rsid w:val="11FB4120"/>
    <w:rsid w:val="11FC2024"/>
    <w:rsid w:val="11FD2D30"/>
    <w:rsid w:val="11FF39EC"/>
    <w:rsid w:val="12012A14"/>
    <w:rsid w:val="12275364"/>
    <w:rsid w:val="12385D93"/>
    <w:rsid w:val="123A270F"/>
    <w:rsid w:val="123B2188"/>
    <w:rsid w:val="12402424"/>
    <w:rsid w:val="124B13D7"/>
    <w:rsid w:val="124B5161"/>
    <w:rsid w:val="12531645"/>
    <w:rsid w:val="12543AF8"/>
    <w:rsid w:val="12567D8C"/>
    <w:rsid w:val="125A1585"/>
    <w:rsid w:val="125C1A8E"/>
    <w:rsid w:val="125D46AB"/>
    <w:rsid w:val="127912F2"/>
    <w:rsid w:val="1289227A"/>
    <w:rsid w:val="128F15F2"/>
    <w:rsid w:val="129B07E9"/>
    <w:rsid w:val="129B146C"/>
    <w:rsid w:val="129D07FC"/>
    <w:rsid w:val="129D37E6"/>
    <w:rsid w:val="129E0335"/>
    <w:rsid w:val="129F0041"/>
    <w:rsid w:val="12A25C9B"/>
    <w:rsid w:val="12B1189E"/>
    <w:rsid w:val="12B629CA"/>
    <w:rsid w:val="12BE1A4B"/>
    <w:rsid w:val="12E16202"/>
    <w:rsid w:val="12EB430C"/>
    <w:rsid w:val="12EC3888"/>
    <w:rsid w:val="12F51E55"/>
    <w:rsid w:val="13106043"/>
    <w:rsid w:val="13131017"/>
    <w:rsid w:val="131767FA"/>
    <w:rsid w:val="131976FE"/>
    <w:rsid w:val="13226EC9"/>
    <w:rsid w:val="132503E7"/>
    <w:rsid w:val="133214EE"/>
    <w:rsid w:val="13347882"/>
    <w:rsid w:val="13364BD8"/>
    <w:rsid w:val="133B7F7F"/>
    <w:rsid w:val="133E7EB5"/>
    <w:rsid w:val="13420507"/>
    <w:rsid w:val="13443F55"/>
    <w:rsid w:val="134A61F2"/>
    <w:rsid w:val="134A7959"/>
    <w:rsid w:val="134C4137"/>
    <w:rsid w:val="13502967"/>
    <w:rsid w:val="13531FC0"/>
    <w:rsid w:val="1358650A"/>
    <w:rsid w:val="135E3EA3"/>
    <w:rsid w:val="13637B49"/>
    <w:rsid w:val="13654DA6"/>
    <w:rsid w:val="1366572F"/>
    <w:rsid w:val="13683801"/>
    <w:rsid w:val="137D3AB5"/>
    <w:rsid w:val="138401D1"/>
    <w:rsid w:val="13867F9B"/>
    <w:rsid w:val="139966DC"/>
    <w:rsid w:val="139A2B88"/>
    <w:rsid w:val="139B2243"/>
    <w:rsid w:val="13AD3CA4"/>
    <w:rsid w:val="13B660B9"/>
    <w:rsid w:val="13B8229D"/>
    <w:rsid w:val="13B967C9"/>
    <w:rsid w:val="13BD722D"/>
    <w:rsid w:val="13BD752B"/>
    <w:rsid w:val="13BE64FC"/>
    <w:rsid w:val="13BE7E41"/>
    <w:rsid w:val="13C254C0"/>
    <w:rsid w:val="13C26288"/>
    <w:rsid w:val="13C51455"/>
    <w:rsid w:val="13C9647C"/>
    <w:rsid w:val="13CA4870"/>
    <w:rsid w:val="13D24958"/>
    <w:rsid w:val="13D73E4D"/>
    <w:rsid w:val="13E00D2A"/>
    <w:rsid w:val="13E65B19"/>
    <w:rsid w:val="13EA5054"/>
    <w:rsid w:val="13ED2263"/>
    <w:rsid w:val="13F20E7F"/>
    <w:rsid w:val="13F63F14"/>
    <w:rsid w:val="140019BD"/>
    <w:rsid w:val="14052AB3"/>
    <w:rsid w:val="1406752E"/>
    <w:rsid w:val="14126DC0"/>
    <w:rsid w:val="141541BF"/>
    <w:rsid w:val="142101D5"/>
    <w:rsid w:val="142C0077"/>
    <w:rsid w:val="14310040"/>
    <w:rsid w:val="14367193"/>
    <w:rsid w:val="143F286C"/>
    <w:rsid w:val="1440142A"/>
    <w:rsid w:val="14431B56"/>
    <w:rsid w:val="144D47B6"/>
    <w:rsid w:val="1464718E"/>
    <w:rsid w:val="14690D64"/>
    <w:rsid w:val="146B2DBC"/>
    <w:rsid w:val="146B5A5C"/>
    <w:rsid w:val="1482605B"/>
    <w:rsid w:val="14843C19"/>
    <w:rsid w:val="14880D5A"/>
    <w:rsid w:val="148A120F"/>
    <w:rsid w:val="14A601F4"/>
    <w:rsid w:val="14AF19EC"/>
    <w:rsid w:val="14AF3CA8"/>
    <w:rsid w:val="14B13DE7"/>
    <w:rsid w:val="14BD1D1E"/>
    <w:rsid w:val="14C82B57"/>
    <w:rsid w:val="14CD3680"/>
    <w:rsid w:val="14CF11F5"/>
    <w:rsid w:val="14D53705"/>
    <w:rsid w:val="14D6543A"/>
    <w:rsid w:val="14D76AC9"/>
    <w:rsid w:val="14DB5A4E"/>
    <w:rsid w:val="14ED0CB4"/>
    <w:rsid w:val="14EE2CBD"/>
    <w:rsid w:val="14EF6AA4"/>
    <w:rsid w:val="14F047DE"/>
    <w:rsid w:val="14F112CF"/>
    <w:rsid w:val="14FD19A4"/>
    <w:rsid w:val="14FF3850"/>
    <w:rsid w:val="14FF6399"/>
    <w:rsid w:val="15085EC1"/>
    <w:rsid w:val="15154340"/>
    <w:rsid w:val="15180633"/>
    <w:rsid w:val="151849CB"/>
    <w:rsid w:val="1519311D"/>
    <w:rsid w:val="15197B44"/>
    <w:rsid w:val="151D6CDC"/>
    <w:rsid w:val="152060BD"/>
    <w:rsid w:val="15282900"/>
    <w:rsid w:val="152C6EE3"/>
    <w:rsid w:val="152D1548"/>
    <w:rsid w:val="153065B7"/>
    <w:rsid w:val="15313F55"/>
    <w:rsid w:val="153173DF"/>
    <w:rsid w:val="153422B9"/>
    <w:rsid w:val="15346EB3"/>
    <w:rsid w:val="153E0316"/>
    <w:rsid w:val="1543272C"/>
    <w:rsid w:val="15454623"/>
    <w:rsid w:val="15471E77"/>
    <w:rsid w:val="154F44F1"/>
    <w:rsid w:val="15511B5E"/>
    <w:rsid w:val="15522318"/>
    <w:rsid w:val="155E295B"/>
    <w:rsid w:val="156020C5"/>
    <w:rsid w:val="15690B28"/>
    <w:rsid w:val="156B7F02"/>
    <w:rsid w:val="1570196C"/>
    <w:rsid w:val="1570293B"/>
    <w:rsid w:val="157805CD"/>
    <w:rsid w:val="15792C29"/>
    <w:rsid w:val="157D7A17"/>
    <w:rsid w:val="15870E74"/>
    <w:rsid w:val="15893097"/>
    <w:rsid w:val="15893803"/>
    <w:rsid w:val="1589406A"/>
    <w:rsid w:val="158B0683"/>
    <w:rsid w:val="158C4365"/>
    <w:rsid w:val="158F6176"/>
    <w:rsid w:val="1591625A"/>
    <w:rsid w:val="15923BB5"/>
    <w:rsid w:val="15932BCB"/>
    <w:rsid w:val="15943DE3"/>
    <w:rsid w:val="15972FDD"/>
    <w:rsid w:val="15A9130C"/>
    <w:rsid w:val="15AB3987"/>
    <w:rsid w:val="15AF380D"/>
    <w:rsid w:val="15B808F0"/>
    <w:rsid w:val="15BE5A8F"/>
    <w:rsid w:val="15C33B76"/>
    <w:rsid w:val="15C71B2F"/>
    <w:rsid w:val="15C9769E"/>
    <w:rsid w:val="15C9786D"/>
    <w:rsid w:val="15CD2361"/>
    <w:rsid w:val="15CD5FEA"/>
    <w:rsid w:val="15D5692C"/>
    <w:rsid w:val="15D97FA8"/>
    <w:rsid w:val="15DA630F"/>
    <w:rsid w:val="15DD246D"/>
    <w:rsid w:val="15E51B25"/>
    <w:rsid w:val="15EB0C60"/>
    <w:rsid w:val="15F30B3D"/>
    <w:rsid w:val="15F60227"/>
    <w:rsid w:val="15FE41E6"/>
    <w:rsid w:val="16086206"/>
    <w:rsid w:val="160A56BB"/>
    <w:rsid w:val="160B4162"/>
    <w:rsid w:val="161525F8"/>
    <w:rsid w:val="16167A80"/>
    <w:rsid w:val="161720E0"/>
    <w:rsid w:val="16216684"/>
    <w:rsid w:val="162D03D8"/>
    <w:rsid w:val="163859B0"/>
    <w:rsid w:val="163F65A1"/>
    <w:rsid w:val="16402325"/>
    <w:rsid w:val="16484295"/>
    <w:rsid w:val="164B3AE9"/>
    <w:rsid w:val="164F3974"/>
    <w:rsid w:val="164F70EA"/>
    <w:rsid w:val="165852AC"/>
    <w:rsid w:val="168137F7"/>
    <w:rsid w:val="16877FBC"/>
    <w:rsid w:val="168F2D7B"/>
    <w:rsid w:val="16954294"/>
    <w:rsid w:val="16960123"/>
    <w:rsid w:val="1698354A"/>
    <w:rsid w:val="16A23D0E"/>
    <w:rsid w:val="16A264F2"/>
    <w:rsid w:val="16AB35FD"/>
    <w:rsid w:val="16AC3610"/>
    <w:rsid w:val="16B03029"/>
    <w:rsid w:val="16BB22EE"/>
    <w:rsid w:val="16BF7FCD"/>
    <w:rsid w:val="16C47ABA"/>
    <w:rsid w:val="16C7297E"/>
    <w:rsid w:val="16D2018E"/>
    <w:rsid w:val="16D3200B"/>
    <w:rsid w:val="16D732AC"/>
    <w:rsid w:val="16D84963"/>
    <w:rsid w:val="16D86E05"/>
    <w:rsid w:val="16D947D4"/>
    <w:rsid w:val="16DC1577"/>
    <w:rsid w:val="16E20D38"/>
    <w:rsid w:val="16E32B7B"/>
    <w:rsid w:val="16E83CBE"/>
    <w:rsid w:val="16EC7C1E"/>
    <w:rsid w:val="16ED66AA"/>
    <w:rsid w:val="16F113F1"/>
    <w:rsid w:val="16F87F9F"/>
    <w:rsid w:val="16FA41B7"/>
    <w:rsid w:val="170020D4"/>
    <w:rsid w:val="170541CC"/>
    <w:rsid w:val="1707373C"/>
    <w:rsid w:val="17127D1C"/>
    <w:rsid w:val="1714582A"/>
    <w:rsid w:val="172609C9"/>
    <w:rsid w:val="17293D09"/>
    <w:rsid w:val="172B1643"/>
    <w:rsid w:val="1733256F"/>
    <w:rsid w:val="173F7730"/>
    <w:rsid w:val="174D2DBC"/>
    <w:rsid w:val="174F3767"/>
    <w:rsid w:val="17500079"/>
    <w:rsid w:val="17501F01"/>
    <w:rsid w:val="175925CC"/>
    <w:rsid w:val="175B187E"/>
    <w:rsid w:val="175C105F"/>
    <w:rsid w:val="176463E3"/>
    <w:rsid w:val="177119C9"/>
    <w:rsid w:val="17775DE8"/>
    <w:rsid w:val="17777934"/>
    <w:rsid w:val="17792C08"/>
    <w:rsid w:val="177B1FDC"/>
    <w:rsid w:val="177D5862"/>
    <w:rsid w:val="17802C1F"/>
    <w:rsid w:val="1780636B"/>
    <w:rsid w:val="178362D1"/>
    <w:rsid w:val="178B2A83"/>
    <w:rsid w:val="178C06CB"/>
    <w:rsid w:val="1794794D"/>
    <w:rsid w:val="179B08CD"/>
    <w:rsid w:val="179C2ED2"/>
    <w:rsid w:val="17A069F6"/>
    <w:rsid w:val="17A145F7"/>
    <w:rsid w:val="17A74344"/>
    <w:rsid w:val="17A75257"/>
    <w:rsid w:val="17A84BF2"/>
    <w:rsid w:val="17AF20A9"/>
    <w:rsid w:val="17B05609"/>
    <w:rsid w:val="17B06D46"/>
    <w:rsid w:val="17B41D1B"/>
    <w:rsid w:val="17B8591D"/>
    <w:rsid w:val="17B973C0"/>
    <w:rsid w:val="17C5586B"/>
    <w:rsid w:val="17C9576C"/>
    <w:rsid w:val="17CD383A"/>
    <w:rsid w:val="17CF1F22"/>
    <w:rsid w:val="17D15250"/>
    <w:rsid w:val="17D3435C"/>
    <w:rsid w:val="17D3583C"/>
    <w:rsid w:val="17E03EF3"/>
    <w:rsid w:val="17E24DDB"/>
    <w:rsid w:val="17E37ED8"/>
    <w:rsid w:val="17E46552"/>
    <w:rsid w:val="17ED4D89"/>
    <w:rsid w:val="17ED525A"/>
    <w:rsid w:val="17F330F4"/>
    <w:rsid w:val="17FE136A"/>
    <w:rsid w:val="18013C0C"/>
    <w:rsid w:val="18020C10"/>
    <w:rsid w:val="1819349B"/>
    <w:rsid w:val="181A6793"/>
    <w:rsid w:val="182240B0"/>
    <w:rsid w:val="18293424"/>
    <w:rsid w:val="182A4663"/>
    <w:rsid w:val="18342AEA"/>
    <w:rsid w:val="1836096C"/>
    <w:rsid w:val="183D08C2"/>
    <w:rsid w:val="18556548"/>
    <w:rsid w:val="18602290"/>
    <w:rsid w:val="187469A3"/>
    <w:rsid w:val="187A3D03"/>
    <w:rsid w:val="187D1090"/>
    <w:rsid w:val="187D5A18"/>
    <w:rsid w:val="18844914"/>
    <w:rsid w:val="18886AB6"/>
    <w:rsid w:val="188A3CB0"/>
    <w:rsid w:val="189612D4"/>
    <w:rsid w:val="189E6048"/>
    <w:rsid w:val="18A876F0"/>
    <w:rsid w:val="18A87B2E"/>
    <w:rsid w:val="18B04721"/>
    <w:rsid w:val="18BC3B3C"/>
    <w:rsid w:val="18BC54BF"/>
    <w:rsid w:val="18CC5A81"/>
    <w:rsid w:val="18D146BD"/>
    <w:rsid w:val="18D37F58"/>
    <w:rsid w:val="18DA6B11"/>
    <w:rsid w:val="18DC5C84"/>
    <w:rsid w:val="18DF2C06"/>
    <w:rsid w:val="18E40AC9"/>
    <w:rsid w:val="18E55A18"/>
    <w:rsid w:val="18E61F3F"/>
    <w:rsid w:val="18EB631D"/>
    <w:rsid w:val="18F243D0"/>
    <w:rsid w:val="18F71967"/>
    <w:rsid w:val="18FE6C6E"/>
    <w:rsid w:val="190661F8"/>
    <w:rsid w:val="190F4A2E"/>
    <w:rsid w:val="19147A2A"/>
    <w:rsid w:val="191813D9"/>
    <w:rsid w:val="19195A5F"/>
    <w:rsid w:val="192D5B3C"/>
    <w:rsid w:val="19444CD3"/>
    <w:rsid w:val="19453D21"/>
    <w:rsid w:val="194A614D"/>
    <w:rsid w:val="194F14A3"/>
    <w:rsid w:val="194F669F"/>
    <w:rsid w:val="196108C4"/>
    <w:rsid w:val="19617396"/>
    <w:rsid w:val="197A20F9"/>
    <w:rsid w:val="198D3881"/>
    <w:rsid w:val="19960B8E"/>
    <w:rsid w:val="1996583A"/>
    <w:rsid w:val="19A3143D"/>
    <w:rsid w:val="19A97D84"/>
    <w:rsid w:val="19AF097E"/>
    <w:rsid w:val="19B54D30"/>
    <w:rsid w:val="19B777C3"/>
    <w:rsid w:val="19CF0497"/>
    <w:rsid w:val="19D20B5E"/>
    <w:rsid w:val="19D30A39"/>
    <w:rsid w:val="19D569E9"/>
    <w:rsid w:val="19D9345C"/>
    <w:rsid w:val="19E41273"/>
    <w:rsid w:val="19E42321"/>
    <w:rsid w:val="19E52A8C"/>
    <w:rsid w:val="19E700B1"/>
    <w:rsid w:val="19E73BC4"/>
    <w:rsid w:val="19E83AAE"/>
    <w:rsid w:val="19E966DE"/>
    <w:rsid w:val="19F214A9"/>
    <w:rsid w:val="19F71F71"/>
    <w:rsid w:val="19F75157"/>
    <w:rsid w:val="19F96299"/>
    <w:rsid w:val="19FA6C77"/>
    <w:rsid w:val="1A087A1E"/>
    <w:rsid w:val="1A11004E"/>
    <w:rsid w:val="1A1647CB"/>
    <w:rsid w:val="1A181C99"/>
    <w:rsid w:val="1A1835D2"/>
    <w:rsid w:val="1A1B284E"/>
    <w:rsid w:val="1A21681F"/>
    <w:rsid w:val="1A2B4ADC"/>
    <w:rsid w:val="1A343278"/>
    <w:rsid w:val="1A372C40"/>
    <w:rsid w:val="1A376F01"/>
    <w:rsid w:val="1A4016AD"/>
    <w:rsid w:val="1A446BC0"/>
    <w:rsid w:val="1A461993"/>
    <w:rsid w:val="1A553EE6"/>
    <w:rsid w:val="1A66529A"/>
    <w:rsid w:val="1A67623A"/>
    <w:rsid w:val="1A714C07"/>
    <w:rsid w:val="1A732B5A"/>
    <w:rsid w:val="1A83264A"/>
    <w:rsid w:val="1A89402B"/>
    <w:rsid w:val="1A9A6258"/>
    <w:rsid w:val="1AA303DC"/>
    <w:rsid w:val="1AAF5D25"/>
    <w:rsid w:val="1AB40E99"/>
    <w:rsid w:val="1AC01029"/>
    <w:rsid w:val="1ACC3274"/>
    <w:rsid w:val="1AD000B7"/>
    <w:rsid w:val="1ADB1852"/>
    <w:rsid w:val="1ADE532A"/>
    <w:rsid w:val="1ADF3C51"/>
    <w:rsid w:val="1AE57618"/>
    <w:rsid w:val="1AE9493C"/>
    <w:rsid w:val="1AEA16F6"/>
    <w:rsid w:val="1AF3208B"/>
    <w:rsid w:val="1AF5401A"/>
    <w:rsid w:val="1AFD4121"/>
    <w:rsid w:val="1AFE58D3"/>
    <w:rsid w:val="1B0A724B"/>
    <w:rsid w:val="1B120BFD"/>
    <w:rsid w:val="1B170C3A"/>
    <w:rsid w:val="1B1807DC"/>
    <w:rsid w:val="1B1C592A"/>
    <w:rsid w:val="1B1F7D6A"/>
    <w:rsid w:val="1B212EF7"/>
    <w:rsid w:val="1B307688"/>
    <w:rsid w:val="1B314AAE"/>
    <w:rsid w:val="1B3B4C6B"/>
    <w:rsid w:val="1B3F1C71"/>
    <w:rsid w:val="1B4B3408"/>
    <w:rsid w:val="1B4B471F"/>
    <w:rsid w:val="1B560DBA"/>
    <w:rsid w:val="1B5D3BEC"/>
    <w:rsid w:val="1B5F06E7"/>
    <w:rsid w:val="1B6417E7"/>
    <w:rsid w:val="1B891371"/>
    <w:rsid w:val="1B8D5859"/>
    <w:rsid w:val="1B934AD4"/>
    <w:rsid w:val="1B976302"/>
    <w:rsid w:val="1BAE1399"/>
    <w:rsid w:val="1BB16195"/>
    <w:rsid w:val="1BB26BA3"/>
    <w:rsid w:val="1BB43A55"/>
    <w:rsid w:val="1BB56847"/>
    <w:rsid w:val="1BC26208"/>
    <w:rsid w:val="1BC97D3E"/>
    <w:rsid w:val="1BCD7980"/>
    <w:rsid w:val="1BD17DA0"/>
    <w:rsid w:val="1BD533E0"/>
    <w:rsid w:val="1C000B36"/>
    <w:rsid w:val="1C006C1F"/>
    <w:rsid w:val="1C023915"/>
    <w:rsid w:val="1C0A3325"/>
    <w:rsid w:val="1C0B3577"/>
    <w:rsid w:val="1C116F24"/>
    <w:rsid w:val="1C130E5A"/>
    <w:rsid w:val="1C1C00DA"/>
    <w:rsid w:val="1C1C6C5F"/>
    <w:rsid w:val="1C201D72"/>
    <w:rsid w:val="1C2E0065"/>
    <w:rsid w:val="1C3052F5"/>
    <w:rsid w:val="1C3B178B"/>
    <w:rsid w:val="1C532BED"/>
    <w:rsid w:val="1C555457"/>
    <w:rsid w:val="1C576501"/>
    <w:rsid w:val="1C5800F4"/>
    <w:rsid w:val="1C581027"/>
    <w:rsid w:val="1C5A34CF"/>
    <w:rsid w:val="1C6202C8"/>
    <w:rsid w:val="1C6A024C"/>
    <w:rsid w:val="1C6B6A3A"/>
    <w:rsid w:val="1C7622C7"/>
    <w:rsid w:val="1C763E8C"/>
    <w:rsid w:val="1C7A4459"/>
    <w:rsid w:val="1C7C422A"/>
    <w:rsid w:val="1C7E0B1D"/>
    <w:rsid w:val="1C802269"/>
    <w:rsid w:val="1C876C9B"/>
    <w:rsid w:val="1C936B79"/>
    <w:rsid w:val="1C9643E9"/>
    <w:rsid w:val="1CA23E1E"/>
    <w:rsid w:val="1CA43467"/>
    <w:rsid w:val="1CAE033B"/>
    <w:rsid w:val="1CB33931"/>
    <w:rsid w:val="1CBE293E"/>
    <w:rsid w:val="1CBF7186"/>
    <w:rsid w:val="1CC04099"/>
    <w:rsid w:val="1CCB68CD"/>
    <w:rsid w:val="1CD22224"/>
    <w:rsid w:val="1CD25DA0"/>
    <w:rsid w:val="1CD820F4"/>
    <w:rsid w:val="1CDD62C6"/>
    <w:rsid w:val="1CDE2C82"/>
    <w:rsid w:val="1CE249E0"/>
    <w:rsid w:val="1CE811D4"/>
    <w:rsid w:val="1CEA25C1"/>
    <w:rsid w:val="1CEA61C5"/>
    <w:rsid w:val="1CEF4F9A"/>
    <w:rsid w:val="1CF31142"/>
    <w:rsid w:val="1CFA01B3"/>
    <w:rsid w:val="1CFE7684"/>
    <w:rsid w:val="1D013949"/>
    <w:rsid w:val="1D0A5D07"/>
    <w:rsid w:val="1D223BE3"/>
    <w:rsid w:val="1D272576"/>
    <w:rsid w:val="1D2E22D2"/>
    <w:rsid w:val="1D30490A"/>
    <w:rsid w:val="1D342634"/>
    <w:rsid w:val="1D360F60"/>
    <w:rsid w:val="1D3D103A"/>
    <w:rsid w:val="1D3D58A7"/>
    <w:rsid w:val="1D42313E"/>
    <w:rsid w:val="1D43057A"/>
    <w:rsid w:val="1D4919F6"/>
    <w:rsid w:val="1D4B270C"/>
    <w:rsid w:val="1D565CE3"/>
    <w:rsid w:val="1D5D68C3"/>
    <w:rsid w:val="1D61155A"/>
    <w:rsid w:val="1D6121FF"/>
    <w:rsid w:val="1D675386"/>
    <w:rsid w:val="1D6C7CCC"/>
    <w:rsid w:val="1D6F7BBA"/>
    <w:rsid w:val="1D770FA0"/>
    <w:rsid w:val="1D7749FB"/>
    <w:rsid w:val="1D787503"/>
    <w:rsid w:val="1D8B0473"/>
    <w:rsid w:val="1D8B4503"/>
    <w:rsid w:val="1D8E5728"/>
    <w:rsid w:val="1D97796F"/>
    <w:rsid w:val="1D99044F"/>
    <w:rsid w:val="1DAF5887"/>
    <w:rsid w:val="1DB657B7"/>
    <w:rsid w:val="1DBA4EC2"/>
    <w:rsid w:val="1DBC4885"/>
    <w:rsid w:val="1DC5459A"/>
    <w:rsid w:val="1DCC5583"/>
    <w:rsid w:val="1DCE06E7"/>
    <w:rsid w:val="1DD44943"/>
    <w:rsid w:val="1DD67D73"/>
    <w:rsid w:val="1DD91110"/>
    <w:rsid w:val="1DDC2714"/>
    <w:rsid w:val="1DDF2A94"/>
    <w:rsid w:val="1DDF73A1"/>
    <w:rsid w:val="1DE76C79"/>
    <w:rsid w:val="1DEF7C36"/>
    <w:rsid w:val="1DF30687"/>
    <w:rsid w:val="1DF37DBE"/>
    <w:rsid w:val="1DF710F0"/>
    <w:rsid w:val="1DFF036C"/>
    <w:rsid w:val="1E006CBF"/>
    <w:rsid w:val="1E081CA5"/>
    <w:rsid w:val="1E095F16"/>
    <w:rsid w:val="1E0E645B"/>
    <w:rsid w:val="1E1302A1"/>
    <w:rsid w:val="1E1743AF"/>
    <w:rsid w:val="1E1A6F5F"/>
    <w:rsid w:val="1E214DC0"/>
    <w:rsid w:val="1E2927AF"/>
    <w:rsid w:val="1E455D70"/>
    <w:rsid w:val="1E463BD0"/>
    <w:rsid w:val="1E474AA9"/>
    <w:rsid w:val="1E4B2CDD"/>
    <w:rsid w:val="1E55036F"/>
    <w:rsid w:val="1E604DFE"/>
    <w:rsid w:val="1E62675F"/>
    <w:rsid w:val="1E685B28"/>
    <w:rsid w:val="1E687C74"/>
    <w:rsid w:val="1E691310"/>
    <w:rsid w:val="1E6E5171"/>
    <w:rsid w:val="1E7033F3"/>
    <w:rsid w:val="1E706B60"/>
    <w:rsid w:val="1E716401"/>
    <w:rsid w:val="1E8424CB"/>
    <w:rsid w:val="1E9616C8"/>
    <w:rsid w:val="1E982C4D"/>
    <w:rsid w:val="1E9912B4"/>
    <w:rsid w:val="1E9B6746"/>
    <w:rsid w:val="1E9D47C3"/>
    <w:rsid w:val="1EA4584F"/>
    <w:rsid w:val="1EB22F4F"/>
    <w:rsid w:val="1EB33D4D"/>
    <w:rsid w:val="1EC76A09"/>
    <w:rsid w:val="1ED047B8"/>
    <w:rsid w:val="1ED04E8F"/>
    <w:rsid w:val="1ED47064"/>
    <w:rsid w:val="1ED63B00"/>
    <w:rsid w:val="1ED75F83"/>
    <w:rsid w:val="1EDB4715"/>
    <w:rsid w:val="1EDF26AB"/>
    <w:rsid w:val="1EE90580"/>
    <w:rsid w:val="1EEB397F"/>
    <w:rsid w:val="1EEB4BA7"/>
    <w:rsid w:val="1EEF20F7"/>
    <w:rsid w:val="1EF0335B"/>
    <w:rsid w:val="1EF268CF"/>
    <w:rsid w:val="1EFC6563"/>
    <w:rsid w:val="1F005A08"/>
    <w:rsid w:val="1F053C48"/>
    <w:rsid w:val="1F0A7078"/>
    <w:rsid w:val="1F0C4F4D"/>
    <w:rsid w:val="1F1169C2"/>
    <w:rsid w:val="1F136DA5"/>
    <w:rsid w:val="1F163B23"/>
    <w:rsid w:val="1F172E73"/>
    <w:rsid w:val="1F1765F4"/>
    <w:rsid w:val="1F1B6460"/>
    <w:rsid w:val="1F1B7294"/>
    <w:rsid w:val="1F255675"/>
    <w:rsid w:val="1F27503B"/>
    <w:rsid w:val="1F2E52E9"/>
    <w:rsid w:val="1F325419"/>
    <w:rsid w:val="1F340568"/>
    <w:rsid w:val="1F3A1470"/>
    <w:rsid w:val="1F3D6F73"/>
    <w:rsid w:val="1F3F6D41"/>
    <w:rsid w:val="1F4307E3"/>
    <w:rsid w:val="1F49358B"/>
    <w:rsid w:val="1F4B2F93"/>
    <w:rsid w:val="1F4D7F61"/>
    <w:rsid w:val="1F4F14E1"/>
    <w:rsid w:val="1F523750"/>
    <w:rsid w:val="1F530E9D"/>
    <w:rsid w:val="1F667187"/>
    <w:rsid w:val="1F675CAC"/>
    <w:rsid w:val="1F6B4A27"/>
    <w:rsid w:val="1F7E1E70"/>
    <w:rsid w:val="1FA0539B"/>
    <w:rsid w:val="1FAB5C64"/>
    <w:rsid w:val="1FB829F9"/>
    <w:rsid w:val="1FBB0C22"/>
    <w:rsid w:val="1FBB5FD2"/>
    <w:rsid w:val="1FBF6874"/>
    <w:rsid w:val="1FC839D8"/>
    <w:rsid w:val="1FC90D6A"/>
    <w:rsid w:val="1FE01E0B"/>
    <w:rsid w:val="1FEE336D"/>
    <w:rsid w:val="1FF26D75"/>
    <w:rsid w:val="1FF61011"/>
    <w:rsid w:val="1FFE02BD"/>
    <w:rsid w:val="200607E8"/>
    <w:rsid w:val="201139FD"/>
    <w:rsid w:val="201247D1"/>
    <w:rsid w:val="2017506F"/>
    <w:rsid w:val="2017567C"/>
    <w:rsid w:val="201B276E"/>
    <w:rsid w:val="202D7018"/>
    <w:rsid w:val="202F2527"/>
    <w:rsid w:val="203100B1"/>
    <w:rsid w:val="203150D4"/>
    <w:rsid w:val="203E0666"/>
    <w:rsid w:val="204130CA"/>
    <w:rsid w:val="2043357F"/>
    <w:rsid w:val="20475E22"/>
    <w:rsid w:val="204A1C60"/>
    <w:rsid w:val="204D1CB8"/>
    <w:rsid w:val="205011DC"/>
    <w:rsid w:val="205169AC"/>
    <w:rsid w:val="20572C1C"/>
    <w:rsid w:val="205D2E39"/>
    <w:rsid w:val="20697252"/>
    <w:rsid w:val="206A0B67"/>
    <w:rsid w:val="206B3A38"/>
    <w:rsid w:val="2077512F"/>
    <w:rsid w:val="207A42BB"/>
    <w:rsid w:val="20822B2C"/>
    <w:rsid w:val="208311AD"/>
    <w:rsid w:val="208B635B"/>
    <w:rsid w:val="2091265C"/>
    <w:rsid w:val="209A1958"/>
    <w:rsid w:val="20A74A90"/>
    <w:rsid w:val="20AD066D"/>
    <w:rsid w:val="20B51818"/>
    <w:rsid w:val="20B51D09"/>
    <w:rsid w:val="20BF443D"/>
    <w:rsid w:val="20C6485E"/>
    <w:rsid w:val="20CA124A"/>
    <w:rsid w:val="20D812CF"/>
    <w:rsid w:val="20D973EB"/>
    <w:rsid w:val="20DF14E5"/>
    <w:rsid w:val="20E16B1B"/>
    <w:rsid w:val="20E22397"/>
    <w:rsid w:val="20E6225F"/>
    <w:rsid w:val="20E813A5"/>
    <w:rsid w:val="20EA703B"/>
    <w:rsid w:val="20F1280A"/>
    <w:rsid w:val="20F469E2"/>
    <w:rsid w:val="20F700AF"/>
    <w:rsid w:val="20FA2452"/>
    <w:rsid w:val="21050CC4"/>
    <w:rsid w:val="2114075B"/>
    <w:rsid w:val="21184B34"/>
    <w:rsid w:val="21191E90"/>
    <w:rsid w:val="212052F2"/>
    <w:rsid w:val="212311D4"/>
    <w:rsid w:val="212C01E7"/>
    <w:rsid w:val="212E20E9"/>
    <w:rsid w:val="213A719F"/>
    <w:rsid w:val="213F0E90"/>
    <w:rsid w:val="214118ED"/>
    <w:rsid w:val="21427CBB"/>
    <w:rsid w:val="21446862"/>
    <w:rsid w:val="214B6454"/>
    <w:rsid w:val="21577047"/>
    <w:rsid w:val="215C3D3C"/>
    <w:rsid w:val="215D54C1"/>
    <w:rsid w:val="21695BA0"/>
    <w:rsid w:val="216F69EF"/>
    <w:rsid w:val="217575C2"/>
    <w:rsid w:val="21787745"/>
    <w:rsid w:val="21793C40"/>
    <w:rsid w:val="217B2DEF"/>
    <w:rsid w:val="21847851"/>
    <w:rsid w:val="218C4A3B"/>
    <w:rsid w:val="219E03E8"/>
    <w:rsid w:val="21A335C6"/>
    <w:rsid w:val="21A62D44"/>
    <w:rsid w:val="21AA669C"/>
    <w:rsid w:val="21AB7544"/>
    <w:rsid w:val="21B06591"/>
    <w:rsid w:val="21B5349B"/>
    <w:rsid w:val="21BE295B"/>
    <w:rsid w:val="21BE5C02"/>
    <w:rsid w:val="21C23125"/>
    <w:rsid w:val="21C31FD7"/>
    <w:rsid w:val="21C527FC"/>
    <w:rsid w:val="21CC3410"/>
    <w:rsid w:val="21CD080F"/>
    <w:rsid w:val="21D84176"/>
    <w:rsid w:val="21DA171E"/>
    <w:rsid w:val="21EB58E1"/>
    <w:rsid w:val="21FB12D7"/>
    <w:rsid w:val="2203780F"/>
    <w:rsid w:val="2206619F"/>
    <w:rsid w:val="220A2C04"/>
    <w:rsid w:val="220A42D2"/>
    <w:rsid w:val="220C299D"/>
    <w:rsid w:val="220D02BC"/>
    <w:rsid w:val="220E4431"/>
    <w:rsid w:val="22113BFE"/>
    <w:rsid w:val="22173035"/>
    <w:rsid w:val="222A1760"/>
    <w:rsid w:val="222C2B93"/>
    <w:rsid w:val="223C11BA"/>
    <w:rsid w:val="2243503C"/>
    <w:rsid w:val="22437ED2"/>
    <w:rsid w:val="22487FBA"/>
    <w:rsid w:val="22572305"/>
    <w:rsid w:val="225C40AA"/>
    <w:rsid w:val="226F5B7B"/>
    <w:rsid w:val="227C75AD"/>
    <w:rsid w:val="22823619"/>
    <w:rsid w:val="22970D45"/>
    <w:rsid w:val="22987352"/>
    <w:rsid w:val="22A56FC2"/>
    <w:rsid w:val="22AC4C74"/>
    <w:rsid w:val="22B6484E"/>
    <w:rsid w:val="22BB73A4"/>
    <w:rsid w:val="22BF6483"/>
    <w:rsid w:val="22C22C36"/>
    <w:rsid w:val="22C344F4"/>
    <w:rsid w:val="22C725EA"/>
    <w:rsid w:val="22D12AA5"/>
    <w:rsid w:val="22E74150"/>
    <w:rsid w:val="22F34532"/>
    <w:rsid w:val="22F41204"/>
    <w:rsid w:val="22F60498"/>
    <w:rsid w:val="22FE45D7"/>
    <w:rsid w:val="22FF2883"/>
    <w:rsid w:val="230575F2"/>
    <w:rsid w:val="230A028A"/>
    <w:rsid w:val="230A5CFA"/>
    <w:rsid w:val="230B2FF4"/>
    <w:rsid w:val="230B5E0C"/>
    <w:rsid w:val="230F664F"/>
    <w:rsid w:val="231030F5"/>
    <w:rsid w:val="231F042E"/>
    <w:rsid w:val="23212245"/>
    <w:rsid w:val="232B1EA4"/>
    <w:rsid w:val="2334039D"/>
    <w:rsid w:val="233605E7"/>
    <w:rsid w:val="23373E8F"/>
    <w:rsid w:val="23380311"/>
    <w:rsid w:val="233B1E4C"/>
    <w:rsid w:val="233C393B"/>
    <w:rsid w:val="23441693"/>
    <w:rsid w:val="234520A9"/>
    <w:rsid w:val="234A6E21"/>
    <w:rsid w:val="234E2606"/>
    <w:rsid w:val="235C59E3"/>
    <w:rsid w:val="235F025F"/>
    <w:rsid w:val="236123C7"/>
    <w:rsid w:val="23625AD3"/>
    <w:rsid w:val="23694550"/>
    <w:rsid w:val="236D37E4"/>
    <w:rsid w:val="23762B9E"/>
    <w:rsid w:val="237B1D8C"/>
    <w:rsid w:val="237F2E27"/>
    <w:rsid w:val="23836C16"/>
    <w:rsid w:val="238E31BE"/>
    <w:rsid w:val="238F28E4"/>
    <w:rsid w:val="2390213F"/>
    <w:rsid w:val="23AA0C50"/>
    <w:rsid w:val="23AD362B"/>
    <w:rsid w:val="23AF3315"/>
    <w:rsid w:val="23B60DBC"/>
    <w:rsid w:val="23B72107"/>
    <w:rsid w:val="23C70CFD"/>
    <w:rsid w:val="23C745A9"/>
    <w:rsid w:val="23CD129B"/>
    <w:rsid w:val="23D33D91"/>
    <w:rsid w:val="23D717D2"/>
    <w:rsid w:val="23D75B76"/>
    <w:rsid w:val="23D80700"/>
    <w:rsid w:val="23DC4A61"/>
    <w:rsid w:val="23E30C10"/>
    <w:rsid w:val="23ED1833"/>
    <w:rsid w:val="23EE37A1"/>
    <w:rsid w:val="23EF7870"/>
    <w:rsid w:val="23F136E1"/>
    <w:rsid w:val="23F213F9"/>
    <w:rsid w:val="23F6709B"/>
    <w:rsid w:val="23FD63BB"/>
    <w:rsid w:val="240416F6"/>
    <w:rsid w:val="24164D0D"/>
    <w:rsid w:val="241B49E8"/>
    <w:rsid w:val="24247A74"/>
    <w:rsid w:val="2426146C"/>
    <w:rsid w:val="24264F0B"/>
    <w:rsid w:val="2429112C"/>
    <w:rsid w:val="24357084"/>
    <w:rsid w:val="2438252E"/>
    <w:rsid w:val="2442488D"/>
    <w:rsid w:val="24451F08"/>
    <w:rsid w:val="24481FC8"/>
    <w:rsid w:val="24560B9B"/>
    <w:rsid w:val="245C44C2"/>
    <w:rsid w:val="24626D4B"/>
    <w:rsid w:val="246907DB"/>
    <w:rsid w:val="246A13C4"/>
    <w:rsid w:val="246B0AF9"/>
    <w:rsid w:val="246C5524"/>
    <w:rsid w:val="246E10FB"/>
    <w:rsid w:val="24731EF2"/>
    <w:rsid w:val="247E48F2"/>
    <w:rsid w:val="24874B7F"/>
    <w:rsid w:val="248F1279"/>
    <w:rsid w:val="24930B3A"/>
    <w:rsid w:val="2495599D"/>
    <w:rsid w:val="24974C5D"/>
    <w:rsid w:val="24995FB7"/>
    <w:rsid w:val="24A44A03"/>
    <w:rsid w:val="24AF0317"/>
    <w:rsid w:val="24AF1618"/>
    <w:rsid w:val="24AF517C"/>
    <w:rsid w:val="24B33996"/>
    <w:rsid w:val="24BA6F18"/>
    <w:rsid w:val="24CA0CC2"/>
    <w:rsid w:val="24D0292D"/>
    <w:rsid w:val="24D76EBD"/>
    <w:rsid w:val="24DF521A"/>
    <w:rsid w:val="24F24BD2"/>
    <w:rsid w:val="24F80350"/>
    <w:rsid w:val="24FD4932"/>
    <w:rsid w:val="25072145"/>
    <w:rsid w:val="250814AC"/>
    <w:rsid w:val="250F7A08"/>
    <w:rsid w:val="251A2DAE"/>
    <w:rsid w:val="251C7CDB"/>
    <w:rsid w:val="2527556E"/>
    <w:rsid w:val="252C52EC"/>
    <w:rsid w:val="25307F4D"/>
    <w:rsid w:val="25380530"/>
    <w:rsid w:val="2542757E"/>
    <w:rsid w:val="254C24F6"/>
    <w:rsid w:val="255055FD"/>
    <w:rsid w:val="255164A5"/>
    <w:rsid w:val="2559216E"/>
    <w:rsid w:val="25637EC5"/>
    <w:rsid w:val="256A2505"/>
    <w:rsid w:val="25711FE5"/>
    <w:rsid w:val="25726DAC"/>
    <w:rsid w:val="257F014D"/>
    <w:rsid w:val="25837F8B"/>
    <w:rsid w:val="2588500E"/>
    <w:rsid w:val="258C776B"/>
    <w:rsid w:val="258D5CB2"/>
    <w:rsid w:val="2592618F"/>
    <w:rsid w:val="259A4357"/>
    <w:rsid w:val="25A045DD"/>
    <w:rsid w:val="25A16888"/>
    <w:rsid w:val="25A56EBC"/>
    <w:rsid w:val="25AA30C9"/>
    <w:rsid w:val="25AE5295"/>
    <w:rsid w:val="25B328B7"/>
    <w:rsid w:val="25C71F0E"/>
    <w:rsid w:val="25D022CB"/>
    <w:rsid w:val="25D31AE4"/>
    <w:rsid w:val="25D5257A"/>
    <w:rsid w:val="25D90498"/>
    <w:rsid w:val="25E2635C"/>
    <w:rsid w:val="25E27E5D"/>
    <w:rsid w:val="25E61D72"/>
    <w:rsid w:val="25F764DA"/>
    <w:rsid w:val="25F83089"/>
    <w:rsid w:val="25F87B4B"/>
    <w:rsid w:val="25FE4558"/>
    <w:rsid w:val="260C1292"/>
    <w:rsid w:val="260F3D85"/>
    <w:rsid w:val="261D4D4C"/>
    <w:rsid w:val="261F1F45"/>
    <w:rsid w:val="262012BA"/>
    <w:rsid w:val="2624795E"/>
    <w:rsid w:val="26262BE4"/>
    <w:rsid w:val="26285796"/>
    <w:rsid w:val="262A0A45"/>
    <w:rsid w:val="262B2F06"/>
    <w:rsid w:val="262C7622"/>
    <w:rsid w:val="262F70EF"/>
    <w:rsid w:val="2634453D"/>
    <w:rsid w:val="26344ACA"/>
    <w:rsid w:val="263B7B19"/>
    <w:rsid w:val="264A5D84"/>
    <w:rsid w:val="264D4B18"/>
    <w:rsid w:val="26533CC8"/>
    <w:rsid w:val="265C7C57"/>
    <w:rsid w:val="266009F9"/>
    <w:rsid w:val="2663753F"/>
    <w:rsid w:val="2674395D"/>
    <w:rsid w:val="267E1C25"/>
    <w:rsid w:val="26831BA2"/>
    <w:rsid w:val="26884498"/>
    <w:rsid w:val="268D47D2"/>
    <w:rsid w:val="269566C9"/>
    <w:rsid w:val="26A16898"/>
    <w:rsid w:val="26A77503"/>
    <w:rsid w:val="26A81A54"/>
    <w:rsid w:val="26B364C3"/>
    <w:rsid w:val="26B37017"/>
    <w:rsid w:val="26B419C9"/>
    <w:rsid w:val="26BA22B3"/>
    <w:rsid w:val="26C04501"/>
    <w:rsid w:val="26C257E5"/>
    <w:rsid w:val="26C5116A"/>
    <w:rsid w:val="26CF1D59"/>
    <w:rsid w:val="26CF7EDB"/>
    <w:rsid w:val="26D004AD"/>
    <w:rsid w:val="26D24742"/>
    <w:rsid w:val="26DD0679"/>
    <w:rsid w:val="26E27B8D"/>
    <w:rsid w:val="26F16D5F"/>
    <w:rsid w:val="26F96BBE"/>
    <w:rsid w:val="270125AC"/>
    <w:rsid w:val="27110ECC"/>
    <w:rsid w:val="271B66FE"/>
    <w:rsid w:val="27271DCA"/>
    <w:rsid w:val="27274929"/>
    <w:rsid w:val="27281A18"/>
    <w:rsid w:val="272C6753"/>
    <w:rsid w:val="272D36F7"/>
    <w:rsid w:val="27311FA3"/>
    <w:rsid w:val="2734788A"/>
    <w:rsid w:val="273661C5"/>
    <w:rsid w:val="27384DAD"/>
    <w:rsid w:val="27522895"/>
    <w:rsid w:val="2758483D"/>
    <w:rsid w:val="27634E95"/>
    <w:rsid w:val="277360C5"/>
    <w:rsid w:val="277A389D"/>
    <w:rsid w:val="277B602A"/>
    <w:rsid w:val="278419BC"/>
    <w:rsid w:val="278C57A5"/>
    <w:rsid w:val="278E6E0A"/>
    <w:rsid w:val="27927243"/>
    <w:rsid w:val="279611E5"/>
    <w:rsid w:val="27984EA4"/>
    <w:rsid w:val="279B04F1"/>
    <w:rsid w:val="27A755B3"/>
    <w:rsid w:val="27A843FD"/>
    <w:rsid w:val="27B2207F"/>
    <w:rsid w:val="27B45659"/>
    <w:rsid w:val="27B96E66"/>
    <w:rsid w:val="27C16910"/>
    <w:rsid w:val="27D0637C"/>
    <w:rsid w:val="27D271CA"/>
    <w:rsid w:val="27D43590"/>
    <w:rsid w:val="27D7126F"/>
    <w:rsid w:val="27D91CBA"/>
    <w:rsid w:val="27DF307E"/>
    <w:rsid w:val="27E00847"/>
    <w:rsid w:val="27E15170"/>
    <w:rsid w:val="27E62194"/>
    <w:rsid w:val="27FD26DF"/>
    <w:rsid w:val="27FE0F95"/>
    <w:rsid w:val="280058AC"/>
    <w:rsid w:val="280213B9"/>
    <w:rsid w:val="280C08C8"/>
    <w:rsid w:val="282B0D52"/>
    <w:rsid w:val="282B7DDD"/>
    <w:rsid w:val="282C5027"/>
    <w:rsid w:val="282C62AD"/>
    <w:rsid w:val="28347B3C"/>
    <w:rsid w:val="2848437B"/>
    <w:rsid w:val="284D7FB3"/>
    <w:rsid w:val="28521CB7"/>
    <w:rsid w:val="28572F43"/>
    <w:rsid w:val="2859352E"/>
    <w:rsid w:val="285D1FAE"/>
    <w:rsid w:val="286C129E"/>
    <w:rsid w:val="286E1655"/>
    <w:rsid w:val="287B2388"/>
    <w:rsid w:val="287D31E4"/>
    <w:rsid w:val="287E65C6"/>
    <w:rsid w:val="288324EA"/>
    <w:rsid w:val="28845732"/>
    <w:rsid w:val="28911228"/>
    <w:rsid w:val="28934A52"/>
    <w:rsid w:val="28937671"/>
    <w:rsid w:val="289B6865"/>
    <w:rsid w:val="289E202A"/>
    <w:rsid w:val="28A6330E"/>
    <w:rsid w:val="28A87359"/>
    <w:rsid w:val="28A94045"/>
    <w:rsid w:val="28AA1668"/>
    <w:rsid w:val="28AE0AA0"/>
    <w:rsid w:val="28AE7424"/>
    <w:rsid w:val="28B225FE"/>
    <w:rsid w:val="28BA413D"/>
    <w:rsid w:val="28BD7FBB"/>
    <w:rsid w:val="28BE5F2B"/>
    <w:rsid w:val="28BF11ED"/>
    <w:rsid w:val="28BF75BF"/>
    <w:rsid w:val="28C315F2"/>
    <w:rsid w:val="28C85020"/>
    <w:rsid w:val="28D351BD"/>
    <w:rsid w:val="28D63F9F"/>
    <w:rsid w:val="28D71267"/>
    <w:rsid w:val="28E3519F"/>
    <w:rsid w:val="28E91277"/>
    <w:rsid w:val="28EC16D3"/>
    <w:rsid w:val="28EF1354"/>
    <w:rsid w:val="28F05C1D"/>
    <w:rsid w:val="28F1554C"/>
    <w:rsid w:val="28F32913"/>
    <w:rsid w:val="28F71635"/>
    <w:rsid w:val="28FD4BAF"/>
    <w:rsid w:val="290F0DC9"/>
    <w:rsid w:val="291835EB"/>
    <w:rsid w:val="292A477E"/>
    <w:rsid w:val="292F3B19"/>
    <w:rsid w:val="2946693E"/>
    <w:rsid w:val="294762BB"/>
    <w:rsid w:val="294D4852"/>
    <w:rsid w:val="295D6E17"/>
    <w:rsid w:val="295E5A40"/>
    <w:rsid w:val="295F74D4"/>
    <w:rsid w:val="296D467D"/>
    <w:rsid w:val="297C02E2"/>
    <w:rsid w:val="297C7DB9"/>
    <w:rsid w:val="297E74CD"/>
    <w:rsid w:val="29844252"/>
    <w:rsid w:val="298F2C85"/>
    <w:rsid w:val="298F787C"/>
    <w:rsid w:val="29904F11"/>
    <w:rsid w:val="29913379"/>
    <w:rsid w:val="299619C6"/>
    <w:rsid w:val="29A96C52"/>
    <w:rsid w:val="29B17FC6"/>
    <w:rsid w:val="29B43B52"/>
    <w:rsid w:val="29B52DF8"/>
    <w:rsid w:val="29BB3576"/>
    <w:rsid w:val="29BE011F"/>
    <w:rsid w:val="29BF1585"/>
    <w:rsid w:val="29C06157"/>
    <w:rsid w:val="29C47AF5"/>
    <w:rsid w:val="29C80D2A"/>
    <w:rsid w:val="29C97929"/>
    <w:rsid w:val="29CB4DD5"/>
    <w:rsid w:val="29CC6C89"/>
    <w:rsid w:val="29CD46E7"/>
    <w:rsid w:val="29CE05F5"/>
    <w:rsid w:val="29CF448E"/>
    <w:rsid w:val="29D35E1E"/>
    <w:rsid w:val="29D573A3"/>
    <w:rsid w:val="29DC1EE7"/>
    <w:rsid w:val="29DD201A"/>
    <w:rsid w:val="29DE7F46"/>
    <w:rsid w:val="29E15261"/>
    <w:rsid w:val="29E66EC6"/>
    <w:rsid w:val="29E75049"/>
    <w:rsid w:val="2A0C1CB6"/>
    <w:rsid w:val="2A112D94"/>
    <w:rsid w:val="2A17721C"/>
    <w:rsid w:val="2A256ECE"/>
    <w:rsid w:val="2A2F07D2"/>
    <w:rsid w:val="2A301300"/>
    <w:rsid w:val="2A391413"/>
    <w:rsid w:val="2A3E0111"/>
    <w:rsid w:val="2A4B21B3"/>
    <w:rsid w:val="2A5765B9"/>
    <w:rsid w:val="2A57734B"/>
    <w:rsid w:val="2A5A7086"/>
    <w:rsid w:val="2A654FBC"/>
    <w:rsid w:val="2A842783"/>
    <w:rsid w:val="2A8F41BC"/>
    <w:rsid w:val="2A904FDC"/>
    <w:rsid w:val="2A92122E"/>
    <w:rsid w:val="2A92675E"/>
    <w:rsid w:val="2A9B5799"/>
    <w:rsid w:val="2AA4509F"/>
    <w:rsid w:val="2AA6072C"/>
    <w:rsid w:val="2AA92BFF"/>
    <w:rsid w:val="2AAF1A9A"/>
    <w:rsid w:val="2AB25644"/>
    <w:rsid w:val="2AB4593B"/>
    <w:rsid w:val="2ACA02C2"/>
    <w:rsid w:val="2ACC1C4B"/>
    <w:rsid w:val="2AD13596"/>
    <w:rsid w:val="2AD205D6"/>
    <w:rsid w:val="2AD63956"/>
    <w:rsid w:val="2ADA5364"/>
    <w:rsid w:val="2ADB640E"/>
    <w:rsid w:val="2ADC6298"/>
    <w:rsid w:val="2AE21375"/>
    <w:rsid w:val="2AE507A2"/>
    <w:rsid w:val="2AE55BE2"/>
    <w:rsid w:val="2AE92375"/>
    <w:rsid w:val="2AF210F6"/>
    <w:rsid w:val="2AF5628A"/>
    <w:rsid w:val="2AFC2C66"/>
    <w:rsid w:val="2B004B6C"/>
    <w:rsid w:val="2B0372EF"/>
    <w:rsid w:val="2B061751"/>
    <w:rsid w:val="2B075368"/>
    <w:rsid w:val="2B0D54FF"/>
    <w:rsid w:val="2B0E11E6"/>
    <w:rsid w:val="2B161F58"/>
    <w:rsid w:val="2B193B58"/>
    <w:rsid w:val="2B2154EB"/>
    <w:rsid w:val="2B223D9C"/>
    <w:rsid w:val="2B2E582B"/>
    <w:rsid w:val="2B2E75C0"/>
    <w:rsid w:val="2B330D4E"/>
    <w:rsid w:val="2B3D4C4B"/>
    <w:rsid w:val="2B4126F8"/>
    <w:rsid w:val="2B4269DD"/>
    <w:rsid w:val="2B491C8E"/>
    <w:rsid w:val="2B4C28BB"/>
    <w:rsid w:val="2B50667D"/>
    <w:rsid w:val="2B556BD2"/>
    <w:rsid w:val="2B5A2A72"/>
    <w:rsid w:val="2B5D10B2"/>
    <w:rsid w:val="2B5D53BB"/>
    <w:rsid w:val="2B66071A"/>
    <w:rsid w:val="2B6711B7"/>
    <w:rsid w:val="2B694751"/>
    <w:rsid w:val="2B69703D"/>
    <w:rsid w:val="2B6A077B"/>
    <w:rsid w:val="2B711B40"/>
    <w:rsid w:val="2B7178B9"/>
    <w:rsid w:val="2B725BE9"/>
    <w:rsid w:val="2B7F7477"/>
    <w:rsid w:val="2B95224F"/>
    <w:rsid w:val="2B970A51"/>
    <w:rsid w:val="2B996A9E"/>
    <w:rsid w:val="2B9D47AE"/>
    <w:rsid w:val="2BA33AE4"/>
    <w:rsid w:val="2BAE06C4"/>
    <w:rsid w:val="2BAE3B28"/>
    <w:rsid w:val="2BBB055E"/>
    <w:rsid w:val="2BBC2DE9"/>
    <w:rsid w:val="2BC4479A"/>
    <w:rsid w:val="2BD16FF6"/>
    <w:rsid w:val="2BD25BE0"/>
    <w:rsid w:val="2BD3110C"/>
    <w:rsid w:val="2BDE72BF"/>
    <w:rsid w:val="2BDF2CBB"/>
    <w:rsid w:val="2BE034E2"/>
    <w:rsid w:val="2BEE31C9"/>
    <w:rsid w:val="2BF076BA"/>
    <w:rsid w:val="2C01160E"/>
    <w:rsid w:val="2C1B0F05"/>
    <w:rsid w:val="2C290E88"/>
    <w:rsid w:val="2C2D2634"/>
    <w:rsid w:val="2C3045A0"/>
    <w:rsid w:val="2C431901"/>
    <w:rsid w:val="2C4E74FC"/>
    <w:rsid w:val="2C4F1798"/>
    <w:rsid w:val="2C5358C2"/>
    <w:rsid w:val="2C5B3176"/>
    <w:rsid w:val="2C66786E"/>
    <w:rsid w:val="2C695CE2"/>
    <w:rsid w:val="2C6A280A"/>
    <w:rsid w:val="2C6B0D35"/>
    <w:rsid w:val="2C70306C"/>
    <w:rsid w:val="2C7554EB"/>
    <w:rsid w:val="2C792668"/>
    <w:rsid w:val="2C8720F3"/>
    <w:rsid w:val="2C927BB3"/>
    <w:rsid w:val="2C9A57DB"/>
    <w:rsid w:val="2C9D15AC"/>
    <w:rsid w:val="2CA34FA6"/>
    <w:rsid w:val="2CA767FE"/>
    <w:rsid w:val="2CB57965"/>
    <w:rsid w:val="2CB62DDC"/>
    <w:rsid w:val="2CBD4EB6"/>
    <w:rsid w:val="2CC168E4"/>
    <w:rsid w:val="2CD82E0E"/>
    <w:rsid w:val="2CDB2C9C"/>
    <w:rsid w:val="2CDE44F6"/>
    <w:rsid w:val="2CE67EAE"/>
    <w:rsid w:val="2CE72F9A"/>
    <w:rsid w:val="2CEF6CC6"/>
    <w:rsid w:val="2CF0407B"/>
    <w:rsid w:val="2CF05B51"/>
    <w:rsid w:val="2CF257D5"/>
    <w:rsid w:val="2CF72A9B"/>
    <w:rsid w:val="2CF75786"/>
    <w:rsid w:val="2D036DC7"/>
    <w:rsid w:val="2D072F14"/>
    <w:rsid w:val="2D097F84"/>
    <w:rsid w:val="2D136489"/>
    <w:rsid w:val="2D18282D"/>
    <w:rsid w:val="2D2148E7"/>
    <w:rsid w:val="2D2B1F8A"/>
    <w:rsid w:val="2D341D83"/>
    <w:rsid w:val="2D37130C"/>
    <w:rsid w:val="2D3F602E"/>
    <w:rsid w:val="2D43635B"/>
    <w:rsid w:val="2D43722D"/>
    <w:rsid w:val="2D442537"/>
    <w:rsid w:val="2D4C404D"/>
    <w:rsid w:val="2D4F5CAF"/>
    <w:rsid w:val="2D582E61"/>
    <w:rsid w:val="2D58357E"/>
    <w:rsid w:val="2D5E2960"/>
    <w:rsid w:val="2D60749C"/>
    <w:rsid w:val="2D611EBA"/>
    <w:rsid w:val="2D63182C"/>
    <w:rsid w:val="2D6915DA"/>
    <w:rsid w:val="2D692DA8"/>
    <w:rsid w:val="2D6C16CD"/>
    <w:rsid w:val="2D7335B6"/>
    <w:rsid w:val="2D74125D"/>
    <w:rsid w:val="2D7E6ACF"/>
    <w:rsid w:val="2D8E212B"/>
    <w:rsid w:val="2D9259B1"/>
    <w:rsid w:val="2D9323B0"/>
    <w:rsid w:val="2D94220D"/>
    <w:rsid w:val="2DA52B28"/>
    <w:rsid w:val="2DAA0821"/>
    <w:rsid w:val="2DAB4510"/>
    <w:rsid w:val="2DB07220"/>
    <w:rsid w:val="2DBE300C"/>
    <w:rsid w:val="2DCF67C5"/>
    <w:rsid w:val="2DD0126F"/>
    <w:rsid w:val="2DD02F31"/>
    <w:rsid w:val="2DDF1BBF"/>
    <w:rsid w:val="2DE018A4"/>
    <w:rsid w:val="2DE335D0"/>
    <w:rsid w:val="2DEC4320"/>
    <w:rsid w:val="2DED6A36"/>
    <w:rsid w:val="2DF33799"/>
    <w:rsid w:val="2DF4737D"/>
    <w:rsid w:val="2DF95934"/>
    <w:rsid w:val="2E07301A"/>
    <w:rsid w:val="2E080C2F"/>
    <w:rsid w:val="2E0D3734"/>
    <w:rsid w:val="2E1A6C33"/>
    <w:rsid w:val="2E1C3A8B"/>
    <w:rsid w:val="2E232136"/>
    <w:rsid w:val="2E275E17"/>
    <w:rsid w:val="2E291C0A"/>
    <w:rsid w:val="2E2D1BE6"/>
    <w:rsid w:val="2E322884"/>
    <w:rsid w:val="2E3478C3"/>
    <w:rsid w:val="2E403FFD"/>
    <w:rsid w:val="2E446812"/>
    <w:rsid w:val="2E451872"/>
    <w:rsid w:val="2E51384F"/>
    <w:rsid w:val="2E544534"/>
    <w:rsid w:val="2E584F0E"/>
    <w:rsid w:val="2E5A67EB"/>
    <w:rsid w:val="2E5D5421"/>
    <w:rsid w:val="2E616333"/>
    <w:rsid w:val="2E6347BE"/>
    <w:rsid w:val="2E682DCA"/>
    <w:rsid w:val="2E7362CB"/>
    <w:rsid w:val="2E7E4385"/>
    <w:rsid w:val="2E860F53"/>
    <w:rsid w:val="2E895AC7"/>
    <w:rsid w:val="2E8C764A"/>
    <w:rsid w:val="2E8E32CB"/>
    <w:rsid w:val="2E9129D8"/>
    <w:rsid w:val="2E971132"/>
    <w:rsid w:val="2E9F35CC"/>
    <w:rsid w:val="2EA114FB"/>
    <w:rsid w:val="2EA2249A"/>
    <w:rsid w:val="2EA30578"/>
    <w:rsid w:val="2EA34475"/>
    <w:rsid w:val="2EA44A8F"/>
    <w:rsid w:val="2EAB7D5C"/>
    <w:rsid w:val="2EB0583D"/>
    <w:rsid w:val="2EB52344"/>
    <w:rsid w:val="2EBC13E4"/>
    <w:rsid w:val="2ED41A98"/>
    <w:rsid w:val="2ED640C4"/>
    <w:rsid w:val="2ED95581"/>
    <w:rsid w:val="2EDA46AD"/>
    <w:rsid w:val="2EDB27BF"/>
    <w:rsid w:val="2EDC6CC0"/>
    <w:rsid w:val="2EE32D55"/>
    <w:rsid w:val="2EEA0C66"/>
    <w:rsid w:val="2EF02E22"/>
    <w:rsid w:val="2EF3727D"/>
    <w:rsid w:val="2EFC32D5"/>
    <w:rsid w:val="2F021EBE"/>
    <w:rsid w:val="2F061739"/>
    <w:rsid w:val="2F0C6249"/>
    <w:rsid w:val="2F0D7F72"/>
    <w:rsid w:val="2F122CB9"/>
    <w:rsid w:val="2F24090E"/>
    <w:rsid w:val="2F2B4753"/>
    <w:rsid w:val="2F2C005B"/>
    <w:rsid w:val="2F2C20BC"/>
    <w:rsid w:val="2F3028BC"/>
    <w:rsid w:val="2F3135E1"/>
    <w:rsid w:val="2F3256FF"/>
    <w:rsid w:val="2F4236D5"/>
    <w:rsid w:val="2F457522"/>
    <w:rsid w:val="2F475A58"/>
    <w:rsid w:val="2F487865"/>
    <w:rsid w:val="2F5033EE"/>
    <w:rsid w:val="2F51475A"/>
    <w:rsid w:val="2F530522"/>
    <w:rsid w:val="2F653098"/>
    <w:rsid w:val="2F66288A"/>
    <w:rsid w:val="2F6C2C2D"/>
    <w:rsid w:val="2F72041E"/>
    <w:rsid w:val="2F7B068A"/>
    <w:rsid w:val="2F7C31CF"/>
    <w:rsid w:val="2F7F3050"/>
    <w:rsid w:val="2F810B3E"/>
    <w:rsid w:val="2F815F33"/>
    <w:rsid w:val="2F8D696D"/>
    <w:rsid w:val="2F92557F"/>
    <w:rsid w:val="2F986418"/>
    <w:rsid w:val="2F9B3869"/>
    <w:rsid w:val="2FA11581"/>
    <w:rsid w:val="2FA21D1B"/>
    <w:rsid w:val="2FB51CA4"/>
    <w:rsid w:val="2FD340B4"/>
    <w:rsid w:val="2FD52D1B"/>
    <w:rsid w:val="2FE15975"/>
    <w:rsid w:val="2FF649D3"/>
    <w:rsid w:val="2FF96A72"/>
    <w:rsid w:val="2FFC5C5C"/>
    <w:rsid w:val="30061ECD"/>
    <w:rsid w:val="300D6647"/>
    <w:rsid w:val="30104996"/>
    <w:rsid w:val="302028B7"/>
    <w:rsid w:val="302625AA"/>
    <w:rsid w:val="302D2077"/>
    <w:rsid w:val="30330B3A"/>
    <w:rsid w:val="303A73D0"/>
    <w:rsid w:val="303B2130"/>
    <w:rsid w:val="303E7CC8"/>
    <w:rsid w:val="303F480F"/>
    <w:rsid w:val="304F7249"/>
    <w:rsid w:val="30597113"/>
    <w:rsid w:val="305C0C05"/>
    <w:rsid w:val="305E3FC8"/>
    <w:rsid w:val="306651F1"/>
    <w:rsid w:val="306906CA"/>
    <w:rsid w:val="306909AE"/>
    <w:rsid w:val="306C7402"/>
    <w:rsid w:val="30742A14"/>
    <w:rsid w:val="30782F7B"/>
    <w:rsid w:val="30815E80"/>
    <w:rsid w:val="30827BC9"/>
    <w:rsid w:val="30885927"/>
    <w:rsid w:val="309D0D54"/>
    <w:rsid w:val="30AB5A2B"/>
    <w:rsid w:val="30AE3576"/>
    <w:rsid w:val="30B00A83"/>
    <w:rsid w:val="30B73A7B"/>
    <w:rsid w:val="30B81DA2"/>
    <w:rsid w:val="30BA1463"/>
    <w:rsid w:val="30BF4A9F"/>
    <w:rsid w:val="30C7525C"/>
    <w:rsid w:val="30CA1173"/>
    <w:rsid w:val="30CA3699"/>
    <w:rsid w:val="30D223A3"/>
    <w:rsid w:val="30D31365"/>
    <w:rsid w:val="30D4100B"/>
    <w:rsid w:val="30DF4549"/>
    <w:rsid w:val="30E0185A"/>
    <w:rsid w:val="30E33C88"/>
    <w:rsid w:val="30EC01C1"/>
    <w:rsid w:val="30FF2FBE"/>
    <w:rsid w:val="31060D21"/>
    <w:rsid w:val="31143671"/>
    <w:rsid w:val="311700DF"/>
    <w:rsid w:val="311F549D"/>
    <w:rsid w:val="31256996"/>
    <w:rsid w:val="312F0CA1"/>
    <w:rsid w:val="31302180"/>
    <w:rsid w:val="31397DB9"/>
    <w:rsid w:val="313A7513"/>
    <w:rsid w:val="313C6334"/>
    <w:rsid w:val="3146602C"/>
    <w:rsid w:val="31467DE2"/>
    <w:rsid w:val="315C4854"/>
    <w:rsid w:val="315E4A21"/>
    <w:rsid w:val="31614682"/>
    <w:rsid w:val="316530B4"/>
    <w:rsid w:val="316B12C5"/>
    <w:rsid w:val="31726793"/>
    <w:rsid w:val="31727172"/>
    <w:rsid w:val="31765620"/>
    <w:rsid w:val="31766640"/>
    <w:rsid w:val="317A7A01"/>
    <w:rsid w:val="317D30C4"/>
    <w:rsid w:val="31810B06"/>
    <w:rsid w:val="318C18F8"/>
    <w:rsid w:val="318E5473"/>
    <w:rsid w:val="31903237"/>
    <w:rsid w:val="3195699B"/>
    <w:rsid w:val="31A611B0"/>
    <w:rsid w:val="31AF1180"/>
    <w:rsid w:val="31B33DA0"/>
    <w:rsid w:val="31B34066"/>
    <w:rsid w:val="31B44886"/>
    <w:rsid w:val="31B53568"/>
    <w:rsid w:val="31B560C0"/>
    <w:rsid w:val="31B81865"/>
    <w:rsid w:val="31BF18FE"/>
    <w:rsid w:val="31C324BA"/>
    <w:rsid w:val="31C41BF9"/>
    <w:rsid w:val="31C83468"/>
    <w:rsid w:val="31CA23BF"/>
    <w:rsid w:val="31D06EEE"/>
    <w:rsid w:val="31DA637D"/>
    <w:rsid w:val="31E16421"/>
    <w:rsid w:val="31E8739A"/>
    <w:rsid w:val="31F13B94"/>
    <w:rsid w:val="31F3700D"/>
    <w:rsid w:val="31F67F52"/>
    <w:rsid w:val="31F93C4E"/>
    <w:rsid w:val="31FC1A65"/>
    <w:rsid w:val="320A548D"/>
    <w:rsid w:val="320B3AD3"/>
    <w:rsid w:val="32105118"/>
    <w:rsid w:val="32132B90"/>
    <w:rsid w:val="32161A9B"/>
    <w:rsid w:val="321D1CE4"/>
    <w:rsid w:val="32246689"/>
    <w:rsid w:val="32251C9C"/>
    <w:rsid w:val="322A63E9"/>
    <w:rsid w:val="322E726A"/>
    <w:rsid w:val="32367DE3"/>
    <w:rsid w:val="32374210"/>
    <w:rsid w:val="32381BEC"/>
    <w:rsid w:val="32386032"/>
    <w:rsid w:val="32393283"/>
    <w:rsid w:val="3246394D"/>
    <w:rsid w:val="324A2301"/>
    <w:rsid w:val="32641A2E"/>
    <w:rsid w:val="32662AAD"/>
    <w:rsid w:val="3266567C"/>
    <w:rsid w:val="326E45C4"/>
    <w:rsid w:val="32700533"/>
    <w:rsid w:val="32820CBC"/>
    <w:rsid w:val="328D0508"/>
    <w:rsid w:val="3291520E"/>
    <w:rsid w:val="32954A49"/>
    <w:rsid w:val="329939BB"/>
    <w:rsid w:val="329946E0"/>
    <w:rsid w:val="329A0C12"/>
    <w:rsid w:val="329C298C"/>
    <w:rsid w:val="32AA0F86"/>
    <w:rsid w:val="32AD50A9"/>
    <w:rsid w:val="32AE35EE"/>
    <w:rsid w:val="32BD7E76"/>
    <w:rsid w:val="32C9388D"/>
    <w:rsid w:val="32CA2D4A"/>
    <w:rsid w:val="32E000D3"/>
    <w:rsid w:val="32EC1F7B"/>
    <w:rsid w:val="32EF41EE"/>
    <w:rsid w:val="33052AD7"/>
    <w:rsid w:val="33065BE1"/>
    <w:rsid w:val="33087B6C"/>
    <w:rsid w:val="33095B1E"/>
    <w:rsid w:val="330F2CA4"/>
    <w:rsid w:val="330F4505"/>
    <w:rsid w:val="33131DFF"/>
    <w:rsid w:val="332131FD"/>
    <w:rsid w:val="33297D29"/>
    <w:rsid w:val="332C064D"/>
    <w:rsid w:val="332D026B"/>
    <w:rsid w:val="332D0AAD"/>
    <w:rsid w:val="333478CA"/>
    <w:rsid w:val="33351E21"/>
    <w:rsid w:val="33375195"/>
    <w:rsid w:val="333B4398"/>
    <w:rsid w:val="333C26F3"/>
    <w:rsid w:val="33413DAE"/>
    <w:rsid w:val="33442B95"/>
    <w:rsid w:val="33476B1A"/>
    <w:rsid w:val="33487E76"/>
    <w:rsid w:val="334C4AAD"/>
    <w:rsid w:val="3354271C"/>
    <w:rsid w:val="335B1DF4"/>
    <w:rsid w:val="335D7811"/>
    <w:rsid w:val="33612E07"/>
    <w:rsid w:val="336A5D54"/>
    <w:rsid w:val="336B7A1D"/>
    <w:rsid w:val="337017AA"/>
    <w:rsid w:val="33753F1F"/>
    <w:rsid w:val="337C4DFD"/>
    <w:rsid w:val="338E3BA5"/>
    <w:rsid w:val="338F40E5"/>
    <w:rsid w:val="339F544B"/>
    <w:rsid w:val="339F60C1"/>
    <w:rsid w:val="33A77BC3"/>
    <w:rsid w:val="33A9435C"/>
    <w:rsid w:val="33AC0A42"/>
    <w:rsid w:val="33B469B6"/>
    <w:rsid w:val="33CC3FCB"/>
    <w:rsid w:val="33CE622C"/>
    <w:rsid w:val="33D452C8"/>
    <w:rsid w:val="33D54940"/>
    <w:rsid w:val="33D812C1"/>
    <w:rsid w:val="33DD5E48"/>
    <w:rsid w:val="33DF55A2"/>
    <w:rsid w:val="33E3140E"/>
    <w:rsid w:val="33E37E55"/>
    <w:rsid w:val="33EC46DA"/>
    <w:rsid w:val="33F54A0B"/>
    <w:rsid w:val="33F74AF5"/>
    <w:rsid w:val="33FA27D7"/>
    <w:rsid w:val="33FD161C"/>
    <w:rsid w:val="33FF7D0B"/>
    <w:rsid w:val="3412496D"/>
    <w:rsid w:val="341310F0"/>
    <w:rsid w:val="341509A2"/>
    <w:rsid w:val="34157E58"/>
    <w:rsid w:val="341E76AC"/>
    <w:rsid w:val="341F51A7"/>
    <w:rsid w:val="342314A7"/>
    <w:rsid w:val="342E1A79"/>
    <w:rsid w:val="343538FD"/>
    <w:rsid w:val="343B76D8"/>
    <w:rsid w:val="343D1A92"/>
    <w:rsid w:val="343D479E"/>
    <w:rsid w:val="343E4FB5"/>
    <w:rsid w:val="34442957"/>
    <w:rsid w:val="344C2BED"/>
    <w:rsid w:val="344F326A"/>
    <w:rsid w:val="345A2F1C"/>
    <w:rsid w:val="345B2258"/>
    <w:rsid w:val="345C15A6"/>
    <w:rsid w:val="345D09CD"/>
    <w:rsid w:val="345D76DB"/>
    <w:rsid w:val="34646022"/>
    <w:rsid w:val="34666C80"/>
    <w:rsid w:val="34680F17"/>
    <w:rsid w:val="34685A48"/>
    <w:rsid w:val="346D1D33"/>
    <w:rsid w:val="347A1BE0"/>
    <w:rsid w:val="34800C1A"/>
    <w:rsid w:val="34832599"/>
    <w:rsid w:val="34876241"/>
    <w:rsid w:val="348D6BF6"/>
    <w:rsid w:val="348D7432"/>
    <w:rsid w:val="34930833"/>
    <w:rsid w:val="349320E6"/>
    <w:rsid w:val="34973629"/>
    <w:rsid w:val="3498564C"/>
    <w:rsid w:val="34AA51A2"/>
    <w:rsid w:val="34AB693F"/>
    <w:rsid w:val="34AC1F56"/>
    <w:rsid w:val="34B2378E"/>
    <w:rsid w:val="34C94783"/>
    <w:rsid w:val="34CE56FB"/>
    <w:rsid w:val="34CF747E"/>
    <w:rsid w:val="34D33484"/>
    <w:rsid w:val="34D5238D"/>
    <w:rsid w:val="34D627E1"/>
    <w:rsid w:val="34D9126F"/>
    <w:rsid w:val="34DB2905"/>
    <w:rsid w:val="34DD396A"/>
    <w:rsid w:val="34DF4995"/>
    <w:rsid w:val="34E23E4F"/>
    <w:rsid w:val="34E32D7D"/>
    <w:rsid w:val="34F26E88"/>
    <w:rsid w:val="34F3194A"/>
    <w:rsid w:val="34F32872"/>
    <w:rsid w:val="34F8368F"/>
    <w:rsid w:val="34F9012C"/>
    <w:rsid w:val="34FA0596"/>
    <w:rsid w:val="350608D5"/>
    <w:rsid w:val="351548D4"/>
    <w:rsid w:val="35195CCE"/>
    <w:rsid w:val="351E27E6"/>
    <w:rsid w:val="35211F44"/>
    <w:rsid w:val="352305D5"/>
    <w:rsid w:val="352526AD"/>
    <w:rsid w:val="3532405B"/>
    <w:rsid w:val="35361A58"/>
    <w:rsid w:val="353A4041"/>
    <w:rsid w:val="35457DB9"/>
    <w:rsid w:val="35491784"/>
    <w:rsid w:val="3564057A"/>
    <w:rsid w:val="35667DB9"/>
    <w:rsid w:val="356C7C59"/>
    <w:rsid w:val="35730D08"/>
    <w:rsid w:val="357401FC"/>
    <w:rsid w:val="357E7178"/>
    <w:rsid w:val="35804670"/>
    <w:rsid w:val="358051A4"/>
    <w:rsid w:val="35807E99"/>
    <w:rsid w:val="35826063"/>
    <w:rsid w:val="35855846"/>
    <w:rsid w:val="35880A04"/>
    <w:rsid w:val="359B1873"/>
    <w:rsid w:val="359E7C6B"/>
    <w:rsid w:val="35A21A2D"/>
    <w:rsid w:val="35A37EEC"/>
    <w:rsid w:val="35A5114C"/>
    <w:rsid w:val="35AB55FC"/>
    <w:rsid w:val="35B07AB0"/>
    <w:rsid w:val="35B16F86"/>
    <w:rsid w:val="35B32344"/>
    <w:rsid w:val="35B54D85"/>
    <w:rsid w:val="35B55F71"/>
    <w:rsid w:val="35C32BCC"/>
    <w:rsid w:val="35C84933"/>
    <w:rsid w:val="35D4318B"/>
    <w:rsid w:val="35D542C3"/>
    <w:rsid w:val="35D55F3C"/>
    <w:rsid w:val="35DE1A92"/>
    <w:rsid w:val="35E07B65"/>
    <w:rsid w:val="35E40A03"/>
    <w:rsid w:val="35E6019E"/>
    <w:rsid w:val="35E86566"/>
    <w:rsid w:val="35EB02A6"/>
    <w:rsid w:val="35F55CE2"/>
    <w:rsid w:val="3603487A"/>
    <w:rsid w:val="36035882"/>
    <w:rsid w:val="36044183"/>
    <w:rsid w:val="3611529E"/>
    <w:rsid w:val="361353EE"/>
    <w:rsid w:val="361B727C"/>
    <w:rsid w:val="3624356B"/>
    <w:rsid w:val="36270392"/>
    <w:rsid w:val="36287F81"/>
    <w:rsid w:val="362B5749"/>
    <w:rsid w:val="362E2524"/>
    <w:rsid w:val="364536A6"/>
    <w:rsid w:val="364E6624"/>
    <w:rsid w:val="36501766"/>
    <w:rsid w:val="36627CC5"/>
    <w:rsid w:val="366A47B1"/>
    <w:rsid w:val="366B2E90"/>
    <w:rsid w:val="367D796F"/>
    <w:rsid w:val="36834841"/>
    <w:rsid w:val="36887102"/>
    <w:rsid w:val="368B2C40"/>
    <w:rsid w:val="36927131"/>
    <w:rsid w:val="369C1A96"/>
    <w:rsid w:val="36AC07FF"/>
    <w:rsid w:val="36AD0573"/>
    <w:rsid w:val="36AD35C5"/>
    <w:rsid w:val="36AF7686"/>
    <w:rsid w:val="36B032E9"/>
    <w:rsid w:val="36B4587F"/>
    <w:rsid w:val="36B536D2"/>
    <w:rsid w:val="36C224B2"/>
    <w:rsid w:val="36C23B33"/>
    <w:rsid w:val="36CB169D"/>
    <w:rsid w:val="36CB462D"/>
    <w:rsid w:val="36CF6D4E"/>
    <w:rsid w:val="36DD3A79"/>
    <w:rsid w:val="36E578F3"/>
    <w:rsid w:val="36FC4033"/>
    <w:rsid w:val="36FD0129"/>
    <w:rsid w:val="36FD3CB3"/>
    <w:rsid w:val="370003AA"/>
    <w:rsid w:val="37204BC8"/>
    <w:rsid w:val="37210814"/>
    <w:rsid w:val="372176AA"/>
    <w:rsid w:val="372E42A9"/>
    <w:rsid w:val="37322D4B"/>
    <w:rsid w:val="37327F4D"/>
    <w:rsid w:val="37346CC9"/>
    <w:rsid w:val="374827E7"/>
    <w:rsid w:val="374B14D5"/>
    <w:rsid w:val="374D2FAF"/>
    <w:rsid w:val="375072B0"/>
    <w:rsid w:val="375A387B"/>
    <w:rsid w:val="37613F37"/>
    <w:rsid w:val="377D2CEA"/>
    <w:rsid w:val="377F1F67"/>
    <w:rsid w:val="378022CD"/>
    <w:rsid w:val="37A53CE9"/>
    <w:rsid w:val="37AB465F"/>
    <w:rsid w:val="37AC28C2"/>
    <w:rsid w:val="37AC7015"/>
    <w:rsid w:val="37B76F82"/>
    <w:rsid w:val="37BB1491"/>
    <w:rsid w:val="37BB74EA"/>
    <w:rsid w:val="37C121F3"/>
    <w:rsid w:val="37C67119"/>
    <w:rsid w:val="37C80D7A"/>
    <w:rsid w:val="37C94475"/>
    <w:rsid w:val="37CF410B"/>
    <w:rsid w:val="37D31CBF"/>
    <w:rsid w:val="37E02A7A"/>
    <w:rsid w:val="37E22736"/>
    <w:rsid w:val="37E7061D"/>
    <w:rsid w:val="37E97360"/>
    <w:rsid w:val="37F45BFE"/>
    <w:rsid w:val="37F94299"/>
    <w:rsid w:val="37FE5704"/>
    <w:rsid w:val="37FE64A6"/>
    <w:rsid w:val="38070346"/>
    <w:rsid w:val="38152D50"/>
    <w:rsid w:val="381845F6"/>
    <w:rsid w:val="381E1836"/>
    <w:rsid w:val="38206309"/>
    <w:rsid w:val="382217D4"/>
    <w:rsid w:val="382449DB"/>
    <w:rsid w:val="38256C2D"/>
    <w:rsid w:val="382E2FEA"/>
    <w:rsid w:val="38305CD5"/>
    <w:rsid w:val="384F3A5A"/>
    <w:rsid w:val="38527DDB"/>
    <w:rsid w:val="38542A91"/>
    <w:rsid w:val="38582CD7"/>
    <w:rsid w:val="385E561E"/>
    <w:rsid w:val="3861310A"/>
    <w:rsid w:val="38630B67"/>
    <w:rsid w:val="38642472"/>
    <w:rsid w:val="386A6011"/>
    <w:rsid w:val="38714531"/>
    <w:rsid w:val="387372DB"/>
    <w:rsid w:val="389652E0"/>
    <w:rsid w:val="38971903"/>
    <w:rsid w:val="389D6044"/>
    <w:rsid w:val="389F6561"/>
    <w:rsid w:val="38A640EB"/>
    <w:rsid w:val="38A64BA9"/>
    <w:rsid w:val="38AB09E5"/>
    <w:rsid w:val="38AD7AE5"/>
    <w:rsid w:val="38C07AC6"/>
    <w:rsid w:val="38C13E0E"/>
    <w:rsid w:val="38C81164"/>
    <w:rsid w:val="38C85AFB"/>
    <w:rsid w:val="38CD6582"/>
    <w:rsid w:val="38CF24E3"/>
    <w:rsid w:val="38D45AB2"/>
    <w:rsid w:val="38D471F3"/>
    <w:rsid w:val="38D51583"/>
    <w:rsid w:val="38D85AD9"/>
    <w:rsid w:val="38D8608E"/>
    <w:rsid w:val="38D9617D"/>
    <w:rsid w:val="38E036D4"/>
    <w:rsid w:val="38F40E2C"/>
    <w:rsid w:val="38F57C4F"/>
    <w:rsid w:val="38F61DF9"/>
    <w:rsid w:val="38F65A23"/>
    <w:rsid w:val="39070C2B"/>
    <w:rsid w:val="390B68A4"/>
    <w:rsid w:val="391D4FAC"/>
    <w:rsid w:val="391E5B59"/>
    <w:rsid w:val="391F0E52"/>
    <w:rsid w:val="39244C78"/>
    <w:rsid w:val="39297992"/>
    <w:rsid w:val="39390624"/>
    <w:rsid w:val="394574AA"/>
    <w:rsid w:val="39475417"/>
    <w:rsid w:val="39480BEC"/>
    <w:rsid w:val="395522C8"/>
    <w:rsid w:val="395A474E"/>
    <w:rsid w:val="395D78F6"/>
    <w:rsid w:val="39665413"/>
    <w:rsid w:val="396C5E69"/>
    <w:rsid w:val="396F2D04"/>
    <w:rsid w:val="3971297C"/>
    <w:rsid w:val="397266E8"/>
    <w:rsid w:val="39793C19"/>
    <w:rsid w:val="397E001E"/>
    <w:rsid w:val="399868D0"/>
    <w:rsid w:val="399F2976"/>
    <w:rsid w:val="39A715BC"/>
    <w:rsid w:val="39B54B24"/>
    <w:rsid w:val="39B927C8"/>
    <w:rsid w:val="39BA6D6A"/>
    <w:rsid w:val="39BB159F"/>
    <w:rsid w:val="39CC6003"/>
    <w:rsid w:val="39CF6CC9"/>
    <w:rsid w:val="39D319EF"/>
    <w:rsid w:val="39D40449"/>
    <w:rsid w:val="39DC1131"/>
    <w:rsid w:val="39E228F5"/>
    <w:rsid w:val="39E75422"/>
    <w:rsid w:val="39F358E6"/>
    <w:rsid w:val="39F962D3"/>
    <w:rsid w:val="39FB3A23"/>
    <w:rsid w:val="3A03143B"/>
    <w:rsid w:val="3A08570F"/>
    <w:rsid w:val="3A0A074C"/>
    <w:rsid w:val="3A0C20B6"/>
    <w:rsid w:val="3A166465"/>
    <w:rsid w:val="3A1C667B"/>
    <w:rsid w:val="3A2050B4"/>
    <w:rsid w:val="3A213BC7"/>
    <w:rsid w:val="3A276C29"/>
    <w:rsid w:val="3A322EB8"/>
    <w:rsid w:val="3A3C225C"/>
    <w:rsid w:val="3A3E2413"/>
    <w:rsid w:val="3A513554"/>
    <w:rsid w:val="3A546635"/>
    <w:rsid w:val="3A5639C8"/>
    <w:rsid w:val="3A807F90"/>
    <w:rsid w:val="3A880934"/>
    <w:rsid w:val="3A8E327E"/>
    <w:rsid w:val="3A9D45EA"/>
    <w:rsid w:val="3AA07A8B"/>
    <w:rsid w:val="3AA11C4A"/>
    <w:rsid w:val="3AA27EB3"/>
    <w:rsid w:val="3AB241B8"/>
    <w:rsid w:val="3AB56C99"/>
    <w:rsid w:val="3ABC68A5"/>
    <w:rsid w:val="3AC44B93"/>
    <w:rsid w:val="3AC7684C"/>
    <w:rsid w:val="3AC9458B"/>
    <w:rsid w:val="3ADB5DB8"/>
    <w:rsid w:val="3ADC6C48"/>
    <w:rsid w:val="3ADD2EAE"/>
    <w:rsid w:val="3ADF2016"/>
    <w:rsid w:val="3AE050A7"/>
    <w:rsid w:val="3AE372AB"/>
    <w:rsid w:val="3AF2192C"/>
    <w:rsid w:val="3AFB5832"/>
    <w:rsid w:val="3AFD68EA"/>
    <w:rsid w:val="3B00177C"/>
    <w:rsid w:val="3B043662"/>
    <w:rsid w:val="3B1278D7"/>
    <w:rsid w:val="3B251107"/>
    <w:rsid w:val="3B260BC7"/>
    <w:rsid w:val="3B261130"/>
    <w:rsid w:val="3B2F0405"/>
    <w:rsid w:val="3B337815"/>
    <w:rsid w:val="3B3A2EC0"/>
    <w:rsid w:val="3B3C6A6F"/>
    <w:rsid w:val="3B4D6147"/>
    <w:rsid w:val="3B583428"/>
    <w:rsid w:val="3B584469"/>
    <w:rsid w:val="3B5F47C6"/>
    <w:rsid w:val="3B652E25"/>
    <w:rsid w:val="3B7F41BB"/>
    <w:rsid w:val="3B855522"/>
    <w:rsid w:val="3B8867A4"/>
    <w:rsid w:val="3B8D0626"/>
    <w:rsid w:val="3B910CA7"/>
    <w:rsid w:val="3B9819A4"/>
    <w:rsid w:val="3B9B150F"/>
    <w:rsid w:val="3BA12172"/>
    <w:rsid w:val="3BA23278"/>
    <w:rsid w:val="3BB94711"/>
    <w:rsid w:val="3BBC681F"/>
    <w:rsid w:val="3BC56043"/>
    <w:rsid w:val="3BCB74F7"/>
    <w:rsid w:val="3BCC2009"/>
    <w:rsid w:val="3BF36449"/>
    <w:rsid w:val="3BF66B31"/>
    <w:rsid w:val="3BFD03B5"/>
    <w:rsid w:val="3C074995"/>
    <w:rsid w:val="3C083C93"/>
    <w:rsid w:val="3C130127"/>
    <w:rsid w:val="3C252D5C"/>
    <w:rsid w:val="3C301242"/>
    <w:rsid w:val="3C3065BA"/>
    <w:rsid w:val="3C322C75"/>
    <w:rsid w:val="3C3675E9"/>
    <w:rsid w:val="3C3A4DE2"/>
    <w:rsid w:val="3C3B4449"/>
    <w:rsid w:val="3C3E4289"/>
    <w:rsid w:val="3C3F6E01"/>
    <w:rsid w:val="3C400835"/>
    <w:rsid w:val="3C4410B3"/>
    <w:rsid w:val="3C540AA2"/>
    <w:rsid w:val="3C6104B0"/>
    <w:rsid w:val="3C626012"/>
    <w:rsid w:val="3C69680A"/>
    <w:rsid w:val="3C7E038A"/>
    <w:rsid w:val="3C846E5E"/>
    <w:rsid w:val="3C852CF9"/>
    <w:rsid w:val="3C8C1A9B"/>
    <w:rsid w:val="3C8E0A12"/>
    <w:rsid w:val="3C943359"/>
    <w:rsid w:val="3C9A15EB"/>
    <w:rsid w:val="3CA62A8E"/>
    <w:rsid w:val="3CB24056"/>
    <w:rsid w:val="3CB314B2"/>
    <w:rsid w:val="3CB356EA"/>
    <w:rsid w:val="3CC7257B"/>
    <w:rsid w:val="3CCB595F"/>
    <w:rsid w:val="3CD072E0"/>
    <w:rsid w:val="3CD3609B"/>
    <w:rsid w:val="3CDB45B7"/>
    <w:rsid w:val="3CDE0FA2"/>
    <w:rsid w:val="3CE5416B"/>
    <w:rsid w:val="3CE60FC5"/>
    <w:rsid w:val="3CF16986"/>
    <w:rsid w:val="3CF60086"/>
    <w:rsid w:val="3CFB1C3C"/>
    <w:rsid w:val="3D037C74"/>
    <w:rsid w:val="3D091FC1"/>
    <w:rsid w:val="3D0C00A7"/>
    <w:rsid w:val="3D0F070A"/>
    <w:rsid w:val="3D12585F"/>
    <w:rsid w:val="3D250AF4"/>
    <w:rsid w:val="3D322053"/>
    <w:rsid w:val="3D346442"/>
    <w:rsid w:val="3D447352"/>
    <w:rsid w:val="3D4B186C"/>
    <w:rsid w:val="3D4D6B12"/>
    <w:rsid w:val="3D515C19"/>
    <w:rsid w:val="3D5A1813"/>
    <w:rsid w:val="3D611471"/>
    <w:rsid w:val="3D64434D"/>
    <w:rsid w:val="3D66084C"/>
    <w:rsid w:val="3D7B28C9"/>
    <w:rsid w:val="3D82525C"/>
    <w:rsid w:val="3D873115"/>
    <w:rsid w:val="3D8E073F"/>
    <w:rsid w:val="3D8E07D6"/>
    <w:rsid w:val="3D900D26"/>
    <w:rsid w:val="3D9335E7"/>
    <w:rsid w:val="3D9611D5"/>
    <w:rsid w:val="3D964C5C"/>
    <w:rsid w:val="3D9D6A98"/>
    <w:rsid w:val="3DA36DBB"/>
    <w:rsid w:val="3DA5637D"/>
    <w:rsid w:val="3DB327E9"/>
    <w:rsid w:val="3DC37FD5"/>
    <w:rsid w:val="3DC8255D"/>
    <w:rsid w:val="3DCB4A1E"/>
    <w:rsid w:val="3DE50F9D"/>
    <w:rsid w:val="3DEC7242"/>
    <w:rsid w:val="3DEE7FDF"/>
    <w:rsid w:val="3DF30A89"/>
    <w:rsid w:val="3DF83E92"/>
    <w:rsid w:val="3DF9402F"/>
    <w:rsid w:val="3DFA2530"/>
    <w:rsid w:val="3E072888"/>
    <w:rsid w:val="3E08277E"/>
    <w:rsid w:val="3E086821"/>
    <w:rsid w:val="3E0A420C"/>
    <w:rsid w:val="3E1605C2"/>
    <w:rsid w:val="3E27247C"/>
    <w:rsid w:val="3E282298"/>
    <w:rsid w:val="3E3E3C70"/>
    <w:rsid w:val="3E406AC5"/>
    <w:rsid w:val="3E410906"/>
    <w:rsid w:val="3E421BA5"/>
    <w:rsid w:val="3E454C2C"/>
    <w:rsid w:val="3E4877E0"/>
    <w:rsid w:val="3E4D3C46"/>
    <w:rsid w:val="3E504853"/>
    <w:rsid w:val="3E524E6B"/>
    <w:rsid w:val="3E5753E5"/>
    <w:rsid w:val="3E5B18FE"/>
    <w:rsid w:val="3E601F6C"/>
    <w:rsid w:val="3E653BAD"/>
    <w:rsid w:val="3E6C5B2E"/>
    <w:rsid w:val="3E701E12"/>
    <w:rsid w:val="3E770B24"/>
    <w:rsid w:val="3E7D291D"/>
    <w:rsid w:val="3E8B68BE"/>
    <w:rsid w:val="3E9438C9"/>
    <w:rsid w:val="3E970397"/>
    <w:rsid w:val="3E98087C"/>
    <w:rsid w:val="3E9A0378"/>
    <w:rsid w:val="3E9A0609"/>
    <w:rsid w:val="3EA06406"/>
    <w:rsid w:val="3EA24797"/>
    <w:rsid w:val="3EA72F8B"/>
    <w:rsid w:val="3EAA5F36"/>
    <w:rsid w:val="3EAF6DEA"/>
    <w:rsid w:val="3EB24875"/>
    <w:rsid w:val="3EB73E52"/>
    <w:rsid w:val="3EBF5416"/>
    <w:rsid w:val="3ECB58C9"/>
    <w:rsid w:val="3ECD11A6"/>
    <w:rsid w:val="3ECD4E47"/>
    <w:rsid w:val="3ED50C2C"/>
    <w:rsid w:val="3EDB048A"/>
    <w:rsid w:val="3EE00D1C"/>
    <w:rsid w:val="3EE16740"/>
    <w:rsid w:val="3EE31D10"/>
    <w:rsid w:val="3EE54891"/>
    <w:rsid w:val="3EEA08F7"/>
    <w:rsid w:val="3EEF2CBD"/>
    <w:rsid w:val="3EF76C17"/>
    <w:rsid w:val="3EFD3415"/>
    <w:rsid w:val="3EFE49E7"/>
    <w:rsid w:val="3F006D28"/>
    <w:rsid w:val="3F023250"/>
    <w:rsid w:val="3F046D96"/>
    <w:rsid w:val="3F090BED"/>
    <w:rsid w:val="3F0C76CB"/>
    <w:rsid w:val="3F1200D0"/>
    <w:rsid w:val="3F137700"/>
    <w:rsid w:val="3F160413"/>
    <w:rsid w:val="3F177AAC"/>
    <w:rsid w:val="3F1C776A"/>
    <w:rsid w:val="3F1F1169"/>
    <w:rsid w:val="3F234CF1"/>
    <w:rsid w:val="3F2871A5"/>
    <w:rsid w:val="3F2915E4"/>
    <w:rsid w:val="3F2B3AEB"/>
    <w:rsid w:val="3F2E4AC8"/>
    <w:rsid w:val="3F332DE4"/>
    <w:rsid w:val="3F3835BE"/>
    <w:rsid w:val="3F4253EE"/>
    <w:rsid w:val="3F462572"/>
    <w:rsid w:val="3F49771F"/>
    <w:rsid w:val="3F5746C8"/>
    <w:rsid w:val="3F57482C"/>
    <w:rsid w:val="3F6A1F06"/>
    <w:rsid w:val="3F6A7364"/>
    <w:rsid w:val="3F7600E5"/>
    <w:rsid w:val="3F76313F"/>
    <w:rsid w:val="3F77069B"/>
    <w:rsid w:val="3F777E4F"/>
    <w:rsid w:val="3F790054"/>
    <w:rsid w:val="3F7A0E74"/>
    <w:rsid w:val="3F845FFB"/>
    <w:rsid w:val="3F850579"/>
    <w:rsid w:val="3F8C28F2"/>
    <w:rsid w:val="3F8D267F"/>
    <w:rsid w:val="3F8F25BC"/>
    <w:rsid w:val="3F9938E9"/>
    <w:rsid w:val="3F9F4CAE"/>
    <w:rsid w:val="3FA64E34"/>
    <w:rsid w:val="3FAE12E9"/>
    <w:rsid w:val="3FB0656F"/>
    <w:rsid w:val="3FC20EE1"/>
    <w:rsid w:val="3FC66BE7"/>
    <w:rsid w:val="3FCC3D35"/>
    <w:rsid w:val="3FCF57EC"/>
    <w:rsid w:val="3FD91A8C"/>
    <w:rsid w:val="3FDF3101"/>
    <w:rsid w:val="3FE131DC"/>
    <w:rsid w:val="3FE46951"/>
    <w:rsid w:val="3FEE6F8C"/>
    <w:rsid w:val="3FF71D95"/>
    <w:rsid w:val="3FFC0C80"/>
    <w:rsid w:val="3FFC2128"/>
    <w:rsid w:val="3FFD0D4E"/>
    <w:rsid w:val="3FFF2E35"/>
    <w:rsid w:val="400572E0"/>
    <w:rsid w:val="40094109"/>
    <w:rsid w:val="4014326F"/>
    <w:rsid w:val="40165A39"/>
    <w:rsid w:val="401809FC"/>
    <w:rsid w:val="401B2B1F"/>
    <w:rsid w:val="402051A1"/>
    <w:rsid w:val="40221956"/>
    <w:rsid w:val="402B634A"/>
    <w:rsid w:val="402F37FC"/>
    <w:rsid w:val="403352F3"/>
    <w:rsid w:val="40335B03"/>
    <w:rsid w:val="403620D1"/>
    <w:rsid w:val="403B5704"/>
    <w:rsid w:val="40492EC1"/>
    <w:rsid w:val="404B46B9"/>
    <w:rsid w:val="40507D3D"/>
    <w:rsid w:val="405444F3"/>
    <w:rsid w:val="40564A3E"/>
    <w:rsid w:val="405E2864"/>
    <w:rsid w:val="407377A7"/>
    <w:rsid w:val="407572DE"/>
    <w:rsid w:val="407D4949"/>
    <w:rsid w:val="4086061E"/>
    <w:rsid w:val="40867DDD"/>
    <w:rsid w:val="40875946"/>
    <w:rsid w:val="408C2EFD"/>
    <w:rsid w:val="409E0904"/>
    <w:rsid w:val="40A94875"/>
    <w:rsid w:val="40BA4E9A"/>
    <w:rsid w:val="40BD1733"/>
    <w:rsid w:val="40C240ED"/>
    <w:rsid w:val="40CB3706"/>
    <w:rsid w:val="40CC0241"/>
    <w:rsid w:val="40CF7B00"/>
    <w:rsid w:val="40D33495"/>
    <w:rsid w:val="40D81FD4"/>
    <w:rsid w:val="40DA0936"/>
    <w:rsid w:val="40DA704D"/>
    <w:rsid w:val="40E101BD"/>
    <w:rsid w:val="40E41AEF"/>
    <w:rsid w:val="40EA03C8"/>
    <w:rsid w:val="40EE1FAD"/>
    <w:rsid w:val="40EF4DB1"/>
    <w:rsid w:val="40F206D5"/>
    <w:rsid w:val="4105417B"/>
    <w:rsid w:val="410A544A"/>
    <w:rsid w:val="41127E81"/>
    <w:rsid w:val="411579ED"/>
    <w:rsid w:val="411F2B5D"/>
    <w:rsid w:val="4121205F"/>
    <w:rsid w:val="412750A4"/>
    <w:rsid w:val="413044D4"/>
    <w:rsid w:val="41326C0D"/>
    <w:rsid w:val="41363C7A"/>
    <w:rsid w:val="413952B8"/>
    <w:rsid w:val="41472FB5"/>
    <w:rsid w:val="414D1D63"/>
    <w:rsid w:val="41534370"/>
    <w:rsid w:val="415C1CE8"/>
    <w:rsid w:val="41622884"/>
    <w:rsid w:val="41625FE3"/>
    <w:rsid w:val="416350BC"/>
    <w:rsid w:val="41652620"/>
    <w:rsid w:val="416F6174"/>
    <w:rsid w:val="417963DA"/>
    <w:rsid w:val="417B78CB"/>
    <w:rsid w:val="41821B5B"/>
    <w:rsid w:val="41847430"/>
    <w:rsid w:val="418604E4"/>
    <w:rsid w:val="418D1C90"/>
    <w:rsid w:val="41914104"/>
    <w:rsid w:val="41994CC0"/>
    <w:rsid w:val="419C6496"/>
    <w:rsid w:val="41AF3284"/>
    <w:rsid w:val="41B251C7"/>
    <w:rsid w:val="41B35DEF"/>
    <w:rsid w:val="41B42E95"/>
    <w:rsid w:val="41B74EE7"/>
    <w:rsid w:val="41B97214"/>
    <w:rsid w:val="41BC394A"/>
    <w:rsid w:val="41C00851"/>
    <w:rsid w:val="41C21B7C"/>
    <w:rsid w:val="41C41622"/>
    <w:rsid w:val="41DC054F"/>
    <w:rsid w:val="41DD1ABB"/>
    <w:rsid w:val="41DF672F"/>
    <w:rsid w:val="41F94AE5"/>
    <w:rsid w:val="420F2833"/>
    <w:rsid w:val="42197F8C"/>
    <w:rsid w:val="421A437A"/>
    <w:rsid w:val="421F659D"/>
    <w:rsid w:val="421F6ACC"/>
    <w:rsid w:val="424B7AC7"/>
    <w:rsid w:val="424D7A1B"/>
    <w:rsid w:val="42516C33"/>
    <w:rsid w:val="42591134"/>
    <w:rsid w:val="425A5823"/>
    <w:rsid w:val="4260008D"/>
    <w:rsid w:val="42604188"/>
    <w:rsid w:val="42645EE3"/>
    <w:rsid w:val="426E64AB"/>
    <w:rsid w:val="42746FBC"/>
    <w:rsid w:val="42770C75"/>
    <w:rsid w:val="42797C15"/>
    <w:rsid w:val="427C1B8B"/>
    <w:rsid w:val="427F46E4"/>
    <w:rsid w:val="428B7877"/>
    <w:rsid w:val="428C08DB"/>
    <w:rsid w:val="42963274"/>
    <w:rsid w:val="429975F2"/>
    <w:rsid w:val="429B162F"/>
    <w:rsid w:val="42A25A7C"/>
    <w:rsid w:val="42A72A3C"/>
    <w:rsid w:val="42AF4FAF"/>
    <w:rsid w:val="42B223C4"/>
    <w:rsid w:val="42B400D0"/>
    <w:rsid w:val="42B728B4"/>
    <w:rsid w:val="42B7334F"/>
    <w:rsid w:val="42C242B4"/>
    <w:rsid w:val="42C24ABF"/>
    <w:rsid w:val="42CF18C3"/>
    <w:rsid w:val="42DC7FAF"/>
    <w:rsid w:val="42DD7CD8"/>
    <w:rsid w:val="42E23354"/>
    <w:rsid w:val="42E5636C"/>
    <w:rsid w:val="42E82593"/>
    <w:rsid w:val="42EF2E2B"/>
    <w:rsid w:val="42EF4542"/>
    <w:rsid w:val="42EF4EE3"/>
    <w:rsid w:val="42EF6A4E"/>
    <w:rsid w:val="42F42DE1"/>
    <w:rsid w:val="42F524CC"/>
    <w:rsid w:val="42F55C34"/>
    <w:rsid w:val="42FC3725"/>
    <w:rsid w:val="430300E9"/>
    <w:rsid w:val="43057652"/>
    <w:rsid w:val="430C0E14"/>
    <w:rsid w:val="4316005B"/>
    <w:rsid w:val="432171E0"/>
    <w:rsid w:val="43240845"/>
    <w:rsid w:val="432450D5"/>
    <w:rsid w:val="432F0F49"/>
    <w:rsid w:val="433268AC"/>
    <w:rsid w:val="43361ABF"/>
    <w:rsid w:val="43493C7F"/>
    <w:rsid w:val="434D116B"/>
    <w:rsid w:val="434F59DC"/>
    <w:rsid w:val="43502C7B"/>
    <w:rsid w:val="435632BF"/>
    <w:rsid w:val="43584830"/>
    <w:rsid w:val="43586508"/>
    <w:rsid w:val="4363154F"/>
    <w:rsid w:val="436777C1"/>
    <w:rsid w:val="436875B3"/>
    <w:rsid w:val="436B1E71"/>
    <w:rsid w:val="436B464E"/>
    <w:rsid w:val="43735C6F"/>
    <w:rsid w:val="43765A7C"/>
    <w:rsid w:val="4378398F"/>
    <w:rsid w:val="4378511F"/>
    <w:rsid w:val="437C6F76"/>
    <w:rsid w:val="43810E1E"/>
    <w:rsid w:val="4382442C"/>
    <w:rsid w:val="4385303D"/>
    <w:rsid w:val="4385706E"/>
    <w:rsid w:val="438723FE"/>
    <w:rsid w:val="439B0EAA"/>
    <w:rsid w:val="439C4359"/>
    <w:rsid w:val="439D7CF9"/>
    <w:rsid w:val="43A05239"/>
    <w:rsid w:val="43AE285B"/>
    <w:rsid w:val="43B77086"/>
    <w:rsid w:val="43BC7C58"/>
    <w:rsid w:val="43C93512"/>
    <w:rsid w:val="43CE02EE"/>
    <w:rsid w:val="43D70EA4"/>
    <w:rsid w:val="43DF23AF"/>
    <w:rsid w:val="43E17D6A"/>
    <w:rsid w:val="43E41A94"/>
    <w:rsid w:val="43EC1EFE"/>
    <w:rsid w:val="43EF1EE6"/>
    <w:rsid w:val="43F038A3"/>
    <w:rsid w:val="43F73AF1"/>
    <w:rsid w:val="43FB09C0"/>
    <w:rsid w:val="43FC6B57"/>
    <w:rsid w:val="44030775"/>
    <w:rsid w:val="440E7E21"/>
    <w:rsid w:val="440F2DA3"/>
    <w:rsid w:val="4419679E"/>
    <w:rsid w:val="441D3D1B"/>
    <w:rsid w:val="441E0457"/>
    <w:rsid w:val="44266C91"/>
    <w:rsid w:val="442870BE"/>
    <w:rsid w:val="442D1FCA"/>
    <w:rsid w:val="442E3CA0"/>
    <w:rsid w:val="44324B50"/>
    <w:rsid w:val="44327BC9"/>
    <w:rsid w:val="44395743"/>
    <w:rsid w:val="444230DE"/>
    <w:rsid w:val="444A5602"/>
    <w:rsid w:val="444C7F45"/>
    <w:rsid w:val="44550C76"/>
    <w:rsid w:val="44587C6E"/>
    <w:rsid w:val="44591162"/>
    <w:rsid w:val="445D55A8"/>
    <w:rsid w:val="446634B4"/>
    <w:rsid w:val="447052FD"/>
    <w:rsid w:val="44736223"/>
    <w:rsid w:val="447C1DCE"/>
    <w:rsid w:val="448963B4"/>
    <w:rsid w:val="448B5202"/>
    <w:rsid w:val="448B5844"/>
    <w:rsid w:val="448E3106"/>
    <w:rsid w:val="44984B13"/>
    <w:rsid w:val="44994DB6"/>
    <w:rsid w:val="449B32CF"/>
    <w:rsid w:val="449D4F0A"/>
    <w:rsid w:val="449F5C9B"/>
    <w:rsid w:val="44A74E33"/>
    <w:rsid w:val="44A7503B"/>
    <w:rsid w:val="44AA307E"/>
    <w:rsid w:val="44AC76C0"/>
    <w:rsid w:val="44B026FA"/>
    <w:rsid w:val="44B067E7"/>
    <w:rsid w:val="44B070BC"/>
    <w:rsid w:val="44B92E42"/>
    <w:rsid w:val="44BD6843"/>
    <w:rsid w:val="44C714E0"/>
    <w:rsid w:val="44D5208D"/>
    <w:rsid w:val="44DB1C6B"/>
    <w:rsid w:val="44DB75F6"/>
    <w:rsid w:val="44EF268F"/>
    <w:rsid w:val="44F04D87"/>
    <w:rsid w:val="44FE03FB"/>
    <w:rsid w:val="450E658D"/>
    <w:rsid w:val="450F7AAA"/>
    <w:rsid w:val="451241DB"/>
    <w:rsid w:val="45183718"/>
    <w:rsid w:val="45197E6E"/>
    <w:rsid w:val="451C38A6"/>
    <w:rsid w:val="452E6021"/>
    <w:rsid w:val="4531309D"/>
    <w:rsid w:val="4537493D"/>
    <w:rsid w:val="453E2B7D"/>
    <w:rsid w:val="453F4F82"/>
    <w:rsid w:val="45437C63"/>
    <w:rsid w:val="45470992"/>
    <w:rsid w:val="454F52B9"/>
    <w:rsid w:val="455879B8"/>
    <w:rsid w:val="45602F90"/>
    <w:rsid w:val="456234C4"/>
    <w:rsid w:val="45681B8C"/>
    <w:rsid w:val="456A3099"/>
    <w:rsid w:val="456A57DC"/>
    <w:rsid w:val="456A660D"/>
    <w:rsid w:val="4572158F"/>
    <w:rsid w:val="45736409"/>
    <w:rsid w:val="45754333"/>
    <w:rsid w:val="45787BB6"/>
    <w:rsid w:val="45805233"/>
    <w:rsid w:val="45815962"/>
    <w:rsid w:val="458A3E31"/>
    <w:rsid w:val="458D728B"/>
    <w:rsid w:val="458F5414"/>
    <w:rsid w:val="45901710"/>
    <w:rsid w:val="45906295"/>
    <w:rsid w:val="45906754"/>
    <w:rsid w:val="45956602"/>
    <w:rsid w:val="45994DF9"/>
    <w:rsid w:val="459E315F"/>
    <w:rsid w:val="45A37AFC"/>
    <w:rsid w:val="45A54EFB"/>
    <w:rsid w:val="45A56554"/>
    <w:rsid w:val="45A946B1"/>
    <w:rsid w:val="45AB201C"/>
    <w:rsid w:val="45AC6754"/>
    <w:rsid w:val="45AF6A91"/>
    <w:rsid w:val="45B3670E"/>
    <w:rsid w:val="45BC5A76"/>
    <w:rsid w:val="45C43E3E"/>
    <w:rsid w:val="45C45108"/>
    <w:rsid w:val="45CF5A37"/>
    <w:rsid w:val="45D96D4D"/>
    <w:rsid w:val="45DD1C44"/>
    <w:rsid w:val="45DD44D9"/>
    <w:rsid w:val="45E6215F"/>
    <w:rsid w:val="45EA19E3"/>
    <w:rsid w:val="45F80F2B"/>
    <w:rsid w:val="460324A7"/>
    <w:rsid w:val="460C5E0A"/>
    <w:rsid w:val="460F2C0B"/>
    <w:rsid w:val="460F67FF"/>
    <w:rsid w:val="461121AC"/>
    <w:rsid w:val="4617562E"/>
    <w:rsid w:val="46177815"/>
    <w:rsid w:val="461825AF"/>
    <w:rsid w:val="46192EF9"/>
    <w:rsid w:val="461D5806"/>
    <w:rsid w:val="462376EF"/>
    <w:rsid w:val="46275E11"/>
    <w:rsid w:val="4644134D"/>
    <w:rsid w:val="46453F4D"/>
    <w:rsid w:val="46567D4A"/>
    <w:rsid w:val="465E748B"/>
    <w:rsid w:val="465F310F"/>
    <w:rsid w:val="466530B1"/>
    <w:rsid w:val="466C26CC"/>
    <w:rsid w:val="46753BE7"/>
    <w:rsid w:val="467B4F82"/>
    <w:rsid w:val="468A4D03"/>
    <w:rsid w:val="469264F5"/>
    <w:rsid w:val="46992637"/>
    <w:rsid w:val="469C50E1"/>
    <w:rsid w:val="469F4A32"/>
    <w:rsid w:val="46A25AA1"/>
    <w:rsid w:val="46AB07BD"/>
    <w:rsid w:val="46B15C26"/>
    <w:rsid w:val="46B401FA"/>
    <w:rsid w:val="46B7551C"/>
    <w:rsid w:val="46B85DE6"/>
    <w:rsid w:val="46B916E1"/>
    <w:rsid w:val="46C10FF1"/>
    <w:rsid w:val="46C17193"/>
    <w:rsid w:val="46C776DB"/>
    <w:rsid w:val="46CE0763"/>
    <w:rsid w:val="46CF7511"/>
    <w:rsid w:val="46D00479"/>
    <w:rsid w:val="46D12A7F"/>
    <w:rsid w:val="46D5044A"/>
    <w:rsid w:val="46D742F6"/>
    <w:rsid w:val="46E30155"/>
    <w:rsid w:val="46F1507B"/>
    <w:rsid w:val="46F406C1"/>
    <w:rsid w:val="46F430CB"/>
    <w:rsid w:val="46FB39DC"/>
    <w:rsid w:val="470423A5"/>
    <w:rsid w:val="470439F0"/>
    <w:rsid w:val="470933B6"/>
    <w:rsid w:val="470D42A9"/>
    <w:rsid w:val="471126E6"/>
    <w:rsid w:val="471B4701"/>
    <w:rsid w:val="473F2B50"/>
    <w:rsid w:val="47407E51"/>
    <w:rsid w:val="47522C96"/>
    <w:rsid w:val="47587D9F"/>
    <w:rsid w:val="47614643"/>
    <w:rsid w:val="47622D14"/>
    <w:rsid w:val="47637459"/>
    <w:rsid w:val="476618F3"/>
    <w:rsid w:val="476B10CD"/>
    <w:rsid w:val="476F1A8F"/>
    <w:rsid w:val="47705770"/>
    <w:rsid w:val="47732E82"/>
    <w:rsid w:val="47737D99"/>
    <w:rsid w:val="47766B36"/>
    <w:rsid w:val="477F717A"/>
    <w:rsid w:val="4783546D"/>
    <w:rsid w:val="47854EBA"/>
    <w:rsid w:val="478649E5"/>
    <w:rsid w:val="478710F6"/>
    <w:rsid w:val="47874EA8"/>
    <w:rsid w:val="478812D8"/>
    <w:rsid w:val="478D12FE"/>
    <w:rsid w:val="478E0041"/>
    <w:rsid w:val="478E1B6E"/>
    <w:rsid w:val="479B20E1"/>
    <w:rsid w:val="479E5A09"/>
    <w:rsid w:val="479E6357"/>
    <w:rsid w:val="479E715F"/>
    <w:rsid w:val="47BA1AA9"/>
    <w:rsid w:val="47BB5F14"/>
    <w:rsid w:val="47BB70CC"/>
    <w:rsid w:val="47C95387"/>
    <w:rsid w:val="47CD3946"/>
    <w:rsid w:val="47DB2A4F"/>
    <w:rsid w:val="47ED7B0D"/>
    <w:rsid w:val="47F95DDB"/>
    <w:rsid w:val="47FF731C"/>
    <w:rsid w:val="48082919"/>
    <w:rsid w:val="480873BB"/>
    <w:rsid w:val="48097348"/>
    <w:rsid w:val="480E789D"/>
    <w:rsid w:val="480F5224"/>
    <w:rsid w:val="48106127"/>
    <w:rsid w:val="481A335C"/>
    <w:rsid w:val="481A506B"/>
    <w:rsid w:val="481C3279"/>
    <w:rsid w:val="4820528F"/>
    <w:rsid w:val="48365674"/>
    <w:rsid w:val="48370559"/>
    <w:rsid w:val="48371B4E"/>
    <w:rsid w:val="483D4040"/>
    <w:rsid w:val="48401C3C"/>
    <w:rsid w:val="48420BDD"/>
    <w:rsid w:val="48453882"/>
    <w:rsid w:val="4846676D"/>
    <w:rsid w:val="484802AE"/>
    <w:rsid w:val="48493051"/>
    <w:rsid w:val="484D35FD"/>
    <w:rsid w:val="485147FD"/>
    <w:rsid w:val="48521BEC"/>
    <w:rsid w:val="48527B9C"/>
    <w:rsid w:val="4854359C"/>
    <w:rsid w:val="485B1F86"/>
    <w:rsid w:val="485E445D"/>
    <w:rsid w:val="485E5D7A"/>
    <w:rsid w:val="48694FF1"/>
    <w:rsid w:val="48760B0E"/>
    <w:rsid w:val="48892372"/>
    <w:rsid w:val="488A7A23"/>
    <w:rsid w:val="488A7C14"/>
    <w:rsid w:val="489F26BB"/>
    <w:rsid w:val="48A55A12"/>
    <w:rsid w:val="48A741E9"/>
    <w:rsid w:val="48B05D4B"/>
    <w:rsid w:val="48B3551C"/>
    <w:rsid w:val="48B50B4E"/>
    <w:rsid w:val="48B71C0C"/>
    <w:rsid w:val="48BB4A96"/>
    <w:rsid w:val="48BC61ED"/>
    <w:rsid w:val="48BE2E74"/>
    <w:rsid w:val="48BE7C15"/>
    <w:rsid w:val="48C108C5"/>
    <w:rsid w:val="48CA2BBC"/>
    <w:rsid w:val="48CA4F9C"/>
    <w:rsid w:val="48CE1E85"/>
    <w:rsid w:val="48D76340"/>
    <w:rsid w:val="48DA29B4"/>
    <w:rsid w:val="48DC6853"/>
    <w:rsid w:val="48DF6A16"/>
    <w:rsid w:val="48EA7F8A"/>
    <w:rsid w:val="48F56FCD"/>
    <w:rsid w:val="48FB2040"/>
    <w:rsid w:val="49005BD6"/>
    <w:rsid w:val="490A6429"/>
    <w:rsid w:val="490F663D"/>
    <w:rsid w:val="49132229"/>
    <w:rsid w:val="49144B04"/>
    <w:rsid w:val="49187D34"/>
    <w:rsid w:val="491B2108"/>
    <w:rsid w:val="491B63E5"/>
    <w:rsid w:val="491C7913"/>
    <w:rsid w:val="491F2D2B"/>
    <w:rsid w:val="492034A9"/>
    <w:rsid w:val="49344F41"/>
    <w:rsid w:val="493C005E"/>
    <w:rsid w:val="4959097F"/>
    <w:rsid w:val="495942F0"/>
    <w:rsid w:val="495C14C3"/>
    <w:rsid w:val="496016E3"/>
    <w:rsid w:val="49677AD2"/>
    <w:rsid w:val="497078F4"/>
    <w:rsid w:val="49710A9B"/>
    <w:rsid w:val="497450E9"/>
    <w:rsid w:val="49767732"/>
    <w:rsid w:val="49841292"/>
    <w:rsid w:val="498B598D"/>
    <w:rsid w:val="498B69E6"/>
    <w:rsid w:val="499A2B53"/>
    <w:rsid w:val="49A069A1"/>
    <w:rsid w:val="49A50505"/>
    <w:rsid w:val="49A50BC1"/>
    <w:rsid w:val="49AC0E85"/>
    <w:rsid w:val="49AE4CB5"/>
    <w:rsid w:val="49B05431"/>
    <w:rsid w:val="49BC4209"/>
    <w:rsid w:val="49BF4DB0"/>
    <w:rsid w:val="49C06FE8"/>
    <w:rsid w:val="49C51CFD"/>
    <w:rsid w:val="49D87A53"/>
    <w:rsid w:val="49DC328C"/>
    <w:rsid w:val="49DD3EB3"/>
    <w:rsid w:val="49E03003"/>
    <w:rsid w:val="49E15F57"/>
    <w:rsid w:val="49EA29E1"/>
    <w:rsid w:val="49EA6C24"/>
    <w:rsid w:val="49EF3DB8"/>
    <w:rsid w:val="49F03DD9"/>
    <w:rsid w:val="49F670DF"/>
    <w:rsid w:val="49FC0F04"/>
    <w:rsid w:val="49FC3D56"/>
    <w:rsid w:val="49FE7539"/>
    <w:rsid w:val="4A0543EB"/>
    <w:rsid w:val="4A05491D"/>
    <w:rsid w:val="4A061112"/>
    <w:rsid w:val="4A066FF5"/>
    <w:rsid w:val="4A0F4F12"/>
    <w:rsid w:val="4A1D20C0"/>
    <w:rsid w:val="4A1E62E3"/>
    <w:rsid w:val="4A29296D"/>
    <w:rsid w:val="4A2D5E0C"/>
    <w:rsid w:val="4A3E739A"/>
    <w:rsid w:val="4A530F8B"/>
    <w:rsid w:val="4A596A2D"/>
    <w:rsid w:val="4A5D220F"/>
    <w:rsid w:val="4A5D51C3"/>
    <w:rsid w:val="4A5D72E8"/>
    <w:rsid w:val="4A601300"/>
    <w:rsid w:val="4A605124"/>
    <w:rsid w:val="4A630C32"/>
    <w:rsid w:val="4A65012B"/>
    <w:rsid w:val="4A65456D"/>
    <w:rsid w:val="4A69197A"/>
    <w:rsid w:val="4A6B045A"/>
    <w:rsid w:val="4A6B16D0"/>
    <w:rsid w:val="4A6F1FC8"/>
    <w:rsid w:val="4A7265E6"/>
    <w:rsid w:val="4A742483"/>
    <w:rsid w:val="4A781CE6"/>
    <w:rsid w:val="4A795C32"/>
    <w:rsid w:val="4A7C1055"/>
    <w:rsid w:val="4A7D501F"/>
    <w:rsid w:val="4A881CA2"/>
    <w:rsid w:val="4A8A17E5"/>
    <w:rsid w:val="4A8D4246"/>
    <w:rsid w:val="4A8D5583"/>
    <w:rsid w:val="4A9755DA"/>
    <w:rsid w:val="4A9B5973"/>
    <w:rsid w:val="4A9E3442"/>
    <w:rsid w:val="4AA216EE"/>
    <w:rsid w:val="4AAA1D1A"/>
    <w:rsid w:val="4AAA3ECC"/>
    <w:rsid w:val="4AAB671A"/>
    <w:rsid w:val="4AAD5724"/>
    <w:rsid w:val="4AB47DFD"/>
    <w:rsid w:val="4AB65B82"/>
    <w:rsid w:val="4ABD6127"/>
    <w:rsid w:val="4ABD7781"/>
    <w:rsid w:val="4AD35F74"/>
    <w:rsid w:val="4AD44B4B"/>
    <w:rsid w:val="4AD966C6"/>
    <w:rsid w:val="4ADA7917"/>
    <w:rsid w:val="4AE76A8A"/>
    <w:rsid w:val="4AF141FB"/>
    <w:rsid w:val="4AF21358"/>
    <w:rsid w:val="4AF64294"/>
    <w:rsid w:val="4AF74D91"/>
    <w:rsid w:val="4B0B388D"/>
    <w:rsid w:val="4B0C30FD"/>
    <w:rsid w:val="4B0D6550"/>
    <w:rsid w:val="4B1C574A"/>
    <w:rsid w:val="4B220126"/>
    <w:rsid w:val="4B2A166E"/>
    <w:rsid w:val="4B412B3C"/>
    <w:rsid w:val="4B495D12"/>
    <w:rsid w:val="4B4A18FC"/>
    <w:rsid w:val="4B4B7849"/>
    <w:rsid w:val="4B500BE9"/>
    <w:rsid w:val="4B674186"/>
    <w:rsid w:val="4B6C64EC"/>
    <w:rsid w:val="4B72213E"/>
    <w:rsid w:val="4B7259C1"/>
    <w:rsid w:val="4B83697C"/>
    <w:rsid w:val="4B8C0ECB"/>
    <w:rsid w:val="4B927C55"/>
    <w:rsid w:val="4B927DFB"/>
    <w:rsid w:val="4B942B08"/>
    <w:rsid w:val="4B9A0491"/>
    <w:rsid w:val="4B9D168B"/>
    <w:rsid w:val="4B9D5DDF"/>
    <w:rsid w:val="4BAA36C7"/>
    <w:rsid w:val="4BAA6581"/>
    <w:rsid w:val="4BB222AC"/>
    <w:rsid w:val="4BC35D64"/>
    <w:rsid w:val="4BD34D26"/>
    <w:rsid w:val="4BDE68FC"/>
    <w:rsid w:val="4BE25217"/>
    <w:rsid w:val="4BE511A3"/>
    <w:rsid w:val="4C081957"/>
    <w:rsid w:val="4C0E0975"/>
    <w:rsid w:val="4C1005E8"/>
    <w:rsid w:val="4C1105CB"/>
    <w:rsid w:val="4C184CA4"/>
    <w:rsid w:val="4C191008"/>
    <w:rsid w:val="4C1C3145"/>
    <w:rsid w:val="4C216BCD"/>
    <w:rsid w:val="4C2324EA"/>
    <w:rsid w:val="4C297DDD"/>
    <w:rsid w:val="4C2F4DB4"/>
    <w:rsid w:val="4C372711"/>
    <w:rsid w:val="4C4D2D01"/>
    <w:rsid w:val="4C512967"/>
    <w:rsid w:val="4C590ED3"/>
    <w:rsid w:val="4C5D4582"/>
    <w:rsid w:val="4C621EC1"/>
    <w:rsid w:val="4C645AFB"/>
    <w:rsid w:val="4C682CD6"/>
    <w:rsid w:val="4C68483E"/>
    <w:rsid w:val="4C690A9C"/>
    <w:rsid w:val="4C753034"/>
    <w:rsid w:val="4C7C1078"/>
    <w:rsid w:val="4C7D2E61"/>
    <w:rsid w:val="4C836B2D"/>
    <w:rsid w:val="4C86311D"/>
    <w:rsid w:val="4C9231EE"/>
    <w:rsid w:val="4C934C88"/>
    <w:rsid w:val="4C951E3E"/>
    <w:rsid w:val="4C990F18"/>
    <w:rsid w:val="4C9A0447"/>
    <w:rsid w:val="4CA55E9F"/>
    <w:rsid w:val="4CAA6134"/>
    <w:rsid w:val="4CB15117"/>
    <w:rsid w:val="4CC934C5"/>
    <w:rsid w:val="4CCA047C"/>
    <w:rsid w:val="4CCB4221"/>
    <w:rsid w:val="4CCD5768"/>
    <w:rsid w:val="4CCF3C9C"/>
    <w:rsid w:val="4CD712A3"/>
    <w:rsid w:val="4CE142EA"/>
    <w:rsid w:val="4CE92D6C"/>
    <w:rsid w:val="4CEB670B"/>
    <w:rsid w:val="4CEE0362"/>
    <w:rsid w:val="4D0030A1"/>
    <w:rsid w:val="4D06475B"/>
    <w:rsid w:val="4D065A1C"/>
    <w:rsid w:val="4D0B4697"/>
    <w:rsid w:val="4D2043C1"/>
    <w:rsid w:val="4D204EEF"/>
    <w:rsid w:val="4D28505C"/>
    <w:rsid w:val="4D29316E"/>
    <w:rsid w:val="4D2F0B54"/>
    <w:rsid w:val="4D2F67C8"/>
    <w:rsid w:val="4D32708A"/>
    <w:rsid w:val="4D3C5972"/>
    <w:rsid w:val="4D3E782C"/>
    <w:rsid w:val="4D4B29BC"/>
    <w:rsid w:val="4D531BC9"/>
    <w:rsid w:val="4D53695B"/>
    <w:rsid w:val="4D5A5832"/>
    <w:rsid w:val="4D6E120D"/>
    <w:rsid w:val="4D6E5B85"/>
    <w:rsid w:val="4D725FCE"/>
    <w:rsid w:val="4D7D5863"/>
    <w:rsid w:val="4D81437A"/>
    <w:rsid w:val="4D844377"/>
    <w:rsid w:val="4D8A3FD2"/>
    <w:rsid w:val="4D900150"/>
    <w:rsid w:val="4D924A22"/>
    <w:rsid w:val="4D9A380C"/>
    <w:rsid w:val="4D9C4441"/>
    <w:rsid w:val="4D9D07DE"/>
    <w:rsid w:val="4DA273A9"/>
    <w:rsid w:val="4DA56628"/>
    <w:rsid w:val="4DB2021A"/>
    <w:rsid w:val="4DBE1ACE"/>
    <w:rsid w:val="4DC07860"/>
    <w:rsid w:val="4DC75380"/>
    <w:rsid w:val="4DC82BDC"/>
    <w:rsid w:val="4DC8305E"/>
    <w:rsid w:val="4DC87ADF"/>
    <w:rsid w:val="4DD00F4B"/>
    <w:rsid w:val="4DD42317"/>
    <w:rsid w:val="4DDC2B6A"/>
    <w:rsid w:val="4DE06AAA"/>
    <w:rsid w:val="4DE23086"/>
    <w:rsid w:val="4DE825A6"/>
    <w:rsid w:val="4DF4093B"/>
    <w:rsid w:val="4DF964BA"/>
    <w:rsid w:val="4DFD2442"/>
    <w:rsid w:val="4DFD4AFA"/>
    <w:rsid w:val="4DFD5011"/>
    <w:rsid w:val="4DFD7C3C"/>
    <w:rsid w:val="4E0C0B11"/>
    <w:rsid w:val="4E0D2050"/>
    <w:rsid w:val="4E1200F2"/>
    <w:rsid w:val="4E141699"/>
    <w:rsid w:val="4E1C5C1B"/>
    <w:rsid w:val="4E297D3E"/>
    <w:rsid w:val="4E2A1E94"/>
    <w:rsid w:val="4E2B1102"/>
    <w:rsid w:val="4E2D703D"/>
    <w:rsid w:val="4E307468"/>
    <w:rsid w:val="4E344A04"/>
    <w:rsid w:val="4E3F020A"/>
    <w:rsid w:val="4E4434B4"/>
    <w:rsid w:val="4E4633EF"/>
    <w:rsid w:val="4E4A594B"/>
    <w:rsid w:val="4E4A603E"/>
    <w:rsid w:val="4E4A77D4"/>
    <w:rsid w:val="4E4D7E3C"/>
    <w:rsid w:val="4E5034ED"/>
    <w:rsid w:val="4E54141C"/>
    <w:rsid w:val="4E587570"/>
    <w:rsid w:val="4E5D598E"/>
    <w:rsid w:val="4E61330D"/>
    <w:rsid w:val="4E671744"/>
    <w:rsid w:val="4E6A76A5"/>
    <w:rsid w:val="4E73523D"/>
    <w:rsid w:val="4E73562E"/>
    <w:rsid w:val="4E77188E"/>
    <w:rsid w:val="4E795256"/>
    <w:rsid w:val="4E7E08AC"/>
    <w:rsid w:val="4E80762C"/>
    <w:rsid w:val="4E84718A"/>
    <w:rsid w:val="4E894431"/>
    <w:rsid w:val="4E9332CE"/>
    <w:rsid w:val="4E9912C4"/>
    <w:rsid w:val="4E9A1CE5"/>
    <w:rsid w:val="4EA519EC"/>
    <w:rsid w:val="4EA66372"/>
    <w:rsid w:val="4EA737FF"/>
    <w:rsid w:val="4EA75B20"/>
    <w:rsid w:val="4EA97902"/>
    <w:rsid w:val="4EAA16D4"/>
    <w:rsid w:val="4EAD14DE"/>
    <w:rsid w:val="4EB67BDB"/>
    <w:rsid w:val="4EBA74CB"/>
    <w:rsid w:val="4EBB7C91"/>
    <w:rsid w:val="4EC46F66"/>
    <w:rsid w:val="4ED814F6"/>
    <w:rsid w:val="4EDE705E"/>
    <w:rsid w:val="4EDF0954"/>
    <w:rsid w:val="4EE00646"/>
    <w:rsid w:val="4EE67676"/>
    <w:rsid w:val="4EED2F4A"/>
    <w:rsid w:val="4EF4008E"/>
    <w:rsid w:val="4EF44281"/>
    <w:rsid w:val="4EF83ED5"/>
    <w:rsid w:val="4EFD4088"/>
    <w:rsid w:val="4F027FAD"/>
    <w:rsid w:val="4F08589A"/>
    <w:rsid w:val="4F0A7C42"/>
    <w:rsid w:val="4F111C38"/>
    <w:rsid w:val="4F202555"/>
    <w:rsid w:val="4F2858DD"/>
    <w:rsid w:val="4F315936"/>
    <w:rsid w:val="4F3D5D4F"/>
    <w:rsid w:val="4F456C69"/>
    <w:rsid w:val="4F5947AE"/>
    <w:rsid w:val="4F5D0CC9"/>
    <w:rsid w:val="4F610B34"/>
    <w:rsid w:val="4F77135D"/>
    <w:rsid w:val="4F794734"/>
    <w:rsid w:val="4F8C6995"/>
    <w:rsid w:val="4F9171AC"/>
    <w:rsid w:val="4F943DF8"/>
    <w:rsid w:val="4FA03881"/>
    <w:rsid w:val="4FA13A17"/>
    <w:rsid w:val="4FAE73DB"/>
    <w:rsid w:val="4FB54EDE"/>
    <w:rsid w:val="4FBC14B1"/>
    <w:rsid w:val="4FD250CA"/>
    <w:rsid w:val="4FDA45AD"/>
    <w:rsid w:val="4FE57EBD"/>
    <w:rsid w:val="4FE8288D"/>
    <w:rsid w:val="4FEF24EA"/>
    <w:rsid w:val="4FFB7EFD"/>
    <w:rsid w:val="50093D9D"/>
    <w:rsid w:val="5011098F"/>
    <w:rsid w:val="501234A5"/>
    <w:rsid w:val="50152295"/>
    <w:rsid w:val="5015494D"/>
    <w:rsid w:val="5020415F"/>
    <w:rsid w:val="50264276"/>
    <w:rsid w:val="50277574"/>
    <w:rsid w:val="502A3A8B"/>
    <w:rsid w:val="502D5B24"/>
    <w:rsid w:val="50304125"/>
    <w:rsid w:val="503834AF"/>
    <w:rsid w:val="503E0581"/>
    <w:rsid w:val="503F6243"/>
    <w:rsid w:val="504048FA"/>
    <w:rsid w:val="504133B7"/>
    <w:rsid w:val="5042117D"/>
    <w:rsid w:val="504277BC"/>
    <w:rsid w:val="50490B09"/>
    <w:rsid w:val="504F3F3A"/>
    <w:rsid w:val="504F5626"/>
    <w:rsid w:val="50501409"/>
    <w:rsid w:val="505D0374"/>
    <w:rsid w:val="505E285B"/>
    <w:rsid w:val="506029F7"/>
    <w:rsid w:val="5061229F"/>
    <w:rsid w:val="506251F3"/>
    <w:rsid w:val="50696E84"/>
    <w:rsid w:val="506D5631"/>
    <w:rsid w:val="507C676C"/>
    <w:rsid w:val="508147C9"/>
    <w:rsid w:val="50816DA4"/>
    <w:rsid w:val="50867025"/>
    <w:rsid w:val="508C075E"/>
    <w:rsid w:val="508C71EA"/>
    <w:rsid w:val="509011E6"/>
    <w:rsid w:val="50915142"/>
    <w:rsid w:val="50917A11"/>
    <w:rsid w:val="509A54AE"/>
    <w:rsid w:val="50A337FD"/>
    <w:rsid w:val="50B3479B"/>
    <w:rsid w:val="50B77498"/>
    <w:rsid w:val="50C10004"/>
    <w:rsid w:val="50C601C6"/>
    <w:rsid w:val="50E3339A"/>
    <w:rsid w:val="50E415D2"/>
    <w:rsid w:val="50E64A45"/>
    <w:rsid w:val="50F2394A"/>
    <w:rsid w:val="50FF3278"/>
    <w:rsid w:val="51077553"/>
    <w:rsid w:val="510A3136"/>
    <w:rsid w:val="510B4AD9"/>
    <w:rsid w:val="510C2202"/>
    <w:rsid w:val="510C4F79"/>
    <w:rsid w:val="511A37E2"/>
    <w:rsid w:val="511C044A"/>
    <w:rsid w:val="51410C47"/>
    <w:rsid w:val="514607EF"/>
    <w:rsid w:val="51491578"/>
    <w:rsid w:val="514B7760"/>
    <w:rsid w:val="514F660E"/>
    <w:rsid w:val="5151601E"/>
    <w:rsid w:val="51526071"/>
    <w:rsid w:val="51595336"/>
    <w:rsid w:val="515B248A"/>
    <w:rsid w:val="515E30FF"/>
    <w:rsid w:val="51612860"/>
    <w:rsid w:val="516704D2"/>
    <w:rsid w:val="516A5781"/>
    <w:rsid w:val="51721B73"/>
    <w:rsid w:val="517831CB"/>
    <w:rsid w:val="518734A7"/>
    <w:rsid w:val="51931DC7"/>
    <w:rsid w:val="51A01BD9"/>
    <w:rsid w:val="51A937C8"/>
    <w:rsid w:val="51AA796B"/>
    <w:rsid w:val="51B10902"/>
    <w:rsid w:val="51B67E71"/>
    <w:rsid w:val="51B73D8B"/>
    <w:rsid w:val="51B776D1"/>
    <w:rsid w:val="51BC5B78"/>
    <w:rsid w:val="51BF3250"/>
    <w:rsid w:val="51C414D9"/>
    <w:rsid w:val="51C9201D"/>
    <w:rsid w:val="51CF4867"/>
    <w:rsid w:val="51D05D17"/>
    <w:rsid w:val="51D1131F"/>
    <w:rsid w:val="51DA320C"/>
    <w:rsid w:val="51DB573A"/>
    <w:rsid w:val="51E10B17"/>
    <w:rsid w:val="51E95C91"/>
    <w:rsid w:val="51F2449B"/>
    <w:rsid w:val="51F32993"/>
    <w:rsid w:val="51FE0286"/>
    <w:rsid w:val="52021745"/>
    <w:rsid w:val="520A31B4"/>
    <w:rsid w:val="520A7FEA"/>
    <w:rsid w:val="521F25EC"/>
    <w:rsid w:val="522A7E1B"/>
    <w:rsid w:val="522B686A"/>
    <w:rsid w:val="522E598E"/>
    <w:rsid w:val="522E67C8"/>
    <w:rsid w:val="52331B6F"/>
    <w:rsid w:val="523514F9"/>
    <w:rsid w:val="523D1F21"/>
    <w:rsid w:val="524221C0"/>
    <w:rsid w:val="524478D0"/>
    <w:rsid w:val="524E05DC"/>
    <w:rsid w:val="52501EB0"/>
    <w:rsid w:val="525A7A78"/>
    <w:rsid w:val="526A0917"/>
    <w:rsid w:val="526A0B03"/>
    <w:rsid w:val="526B0A6C"/>
    <w:rsid w:val="526C6691"/>
    <w:rsid w:val="52742569"/>
    <w:rsid w:val="527430AD"/>
    <w:rsid w:val="527441AA"/>
    <w:rsid w:val="52776435"/>
    <w:rsid w:val="52785DF3"/>
    <w:rsid w:val="527934C4"/>
    <w:rsid w:val="52802A8B"/>
    <w:rsid w:val="5281608B"/>
    <w:rsid w:val="52872537"/>
    <w:rsid w:val="528D74F9"/>
    <w:rsid w:val="52916110"/>
    <w:rsid w:val="52961D37"/>
    <w:rsid w:val="52997E5D"/>
    <w:rsid w:val="529D5F83"/>
    <w:rsid w:val="52A46278"/>
    <w:rsid w:val="52A70AF5"/>
    <w:rsid w:val="52AF01EF"/>
    <w:rsid w:val="52B275D2"/>
    <w:rsid w:val="52B84BA7"/>
    <w:rsid w:val="52BB41E4"/>
    <w:rsid w:val="52BE1C3C"/>
    <w:rsid w:val="52D2421E"/>
    <w:rsid w:val="52D37FF0"/>
    <w:rsid w:val="52D576E1"/>
    <w:rsid w:val="52D631DF"/>
    <w:rsid w:val="52D70D81"/>
    <w:rsid w:val="52D778DD"/>
    <w:rsid w:val="52DF63C1"/>
    <w:rsid w:val="52E236DB"/>
    <w:rsid w:val="52E35717"/>
    <w:rsid w:val="52F4662C"/>
    <w:rsid w:val="52FC2CE0"/>
    <w:rsid w:val="530249B6"/>
    <w:rsid w:val="530D5290"/>
    <w:rsid w:val="53133BB4"/>
    <w:rsid w:val="53142E6A"/>
    <w:rsid w:val="53152D7B"/>
    <w:rsid w:val="531F1A9E"/>
    <w:rsid w:val="532536CB"/>
    <w:rsid w:val="53370A0B"/>
    <w:rsid w:val="533756DA"/>
    <w:rsid w:val="533802DD"/>
    <w:rsid w:val="53382DBD"/>
    <w:rsid w:val="534261E0"/>
    <w:rsid w:val="534529B6"/>
    <w:rsid w:val="534F3952"/>
    <w:rsid w:val="53586AC0"/>
    <w:rsid w:val="535C2DCA"/>
    <w:rsid w:val="536236D3"/>
    <w:rsid w:val="5364050F"/>
    <w:rsid w:val="536F701D"/>
    <w:rsid w:val="53722860"/>
    <w:rsid w:val="537810B0"/>
    <w:rsid w:val="538434D2"/>
    <w:rsid w:val="53856400"/>
    <w:rsid w:val="538E4FA6"/>
    <w:rsid w:val="539174D4"/>
    <w:rsid w:val="53970AF6"/>
    <w:rsid w:val="539F1ED1"/>
    <w:rsid w:val="53A55449"/>
    <w:rsid w:val="53A85D4E"/>
    <w:rsid w:val="53AA12A6"/>
    <w:rsid w:val="53AE759A"/>
    <w:rsid w:val="53AF6ECF"/>
    <w:rsid w:val="53B14988"/>
    <w:rsid w:val="53B415B7"/>
    <w:rsid w:val="53B52F99"/>
    <w:rsid w:val="53BF024B"/>
    <w:rsid w:val="53C1742F"/>
    <w:rsid w:val="53C37E6B"/>
    <w:rsid w:val="53C502B5"/>
    <w:rsid w:val="53C52C30"/>
    <w:rsid w:val="53CF7C08"/>
    <w:rsid w:val="53D213A7"/>
    <w:rsid w:val="53E91AE8"/>
    <w:rsid w:val="53ED496C"/>
    <w:rsid w:val="53F12E0C"/>
    <w:rsid w:val="53F242EB"/>
    <w:rsid w:val="53F40008"/>
    <w:rsid w:val="53FF4CFC"/>
    <w:rsid w:val="54023010"/>
    <w:rsid w:val="54031CD3"/>
    <w:rsid w:val="54040D5B"/>
    <w:rsid w:val="540B2D64"/>
    <w:rsid w:val="540B6B22"/>
    <w:rsid w:val="540D06F2"/>
    <w:rsid w:val="540D0E72"/>
    <w:rsid w:val="540D1ED8"/>
    <w:rsid w:val="541A253D"/>
    <w:rsid w:val="542A4B3D"/>
    <w:rsid w:val="54377FCD"/>
    <w:rsid w:val="543931B5"/>
    <w:rsid w:val="543F058B"/>
    <w:rsid w:val="54415205"/>
    <w:rsid w:val="545E1C2D"/>
    <w:rsid w:val="545E5C12"/>
    <w:rsid w:val="546F3026"/>
    <w:rsid w:val="546F52CF"/>
    <w:rsid w:val="54722C0F"/>
    <w:rsid w:val="54756144"/>
    <w:rsid w:val="54783765"/>
    <w:rsid w:val="547D31EF"/>
    <w:rsid w:val="54837C79"/>
    <w:rsid w:val="54880FC7"/>
    <w:rsid w:val="548B0D07"/>
    <w:rsid w:val="548B131A"/>
    <w:rsid w:val="548E257B"/>
    <w:rsid w:val="54954451"/>
    <w:rsid w:val="549A4FDB"/>
    <w:rsid w:val="54A206CB"/>
    <w:rsid w:val="54A26A65"/>
    <w:rsid w:val="54A34808"/>
    <w:rsid w:val="54A450AB"/>
    <w:rsid w:val="54A90DF1"/>
    <w:rsid w:val="54A93B6F"/>
    <w:rsid w:val="54AA1DFA"/>
    <w:rsid w:val="54AB05F6"/>
    <w:rsid w:val="54AB1A58"/>
    <w:rsid w:val="54AC6495"/>
    <w:rsid w:val="54B52077"/>
    <w:rsid w:val="54C70089"/>
    <w:rsid w:val="54D10D10"/>
    <w:rsid w:val="54D5058E"/>
    <w:rsid w:val="54DD4864"/>
    <w:rsid w:val="54F220EC"/>
    <w:rsid w:val="54F64B7F"/>
    <w:rsid w:val="550409D8"/>
    <w:rsid w:val="550428E0"/>
    <w:rsid w:val="5505350C"/>
    <w:rsid w:val="551903A4"/>
    <w:rsid w:val="551C10E9"/>
    <w:rsid w:val="551C1A7C"/>
    <w:rsid w:val="55205A3A"/>
    <w:rsid w:val="55256D71"/>
    <w:rsid w:val="5527757C"/>
    <w:rsid w:val="552E7E82"/>
    <w:rsid w:val="5530498D"/>
    <w:rsid w:val="55333159"/>
    <w:rsid w:val="5538309B"/>
    <w:rsid w:val="553C7081"/>
    <w:rsid w:val="5545003A"/>
    <w:rsid w:val="55494C44"/>
    <w:rsid w:val="554E103C"/>
    <w:rsid w:val="554E4AA4"/>
    <w:rsid w:val="55575881"/>
    <w:rsid w:val="5557619F"/>
    <w:rsid w:val="556A4776"/>
    <w:rsid w:val="55746C87"/>
    <w:rsid w:val="55796AE0"/>
    <w:rsid w:val="557F6D9A"/>
    <w:rsid w:val="55837369"/>
    <w:rsid w:val="55890CEF"/>
    <w:rsid w:val="558E1150"/>
    <w:rsid w:val="558E47DF"/>
    <w:rsid w:val="559B165E"/>
    <w:rsid w:val="55A404D0"/>
    <w:rsid w:val="55A553DB"/>
    <w:rsid w:val="55A77F09"/>
    <w:rsid w:val="55AA11E3"/>
    <w:rsid w:val="55BF7EA5"/>
    <w:rsid w:val="55C07C23"/>
    <w:rsid w:val="55C2130F"/>
    <w:rsid w:val="55C247A2"/>
    <w:rsid w:val="55CA12B1"/>
    <w:rsid w:val="55CB029C"/>
    <w:rsid w:val="55CB0961"/>
    <w:rsid w:val="55CB379B"/>
    <w:rsid w:val="55D54949"/>
    <w:rsid w:val="55D6343D"/>
    <w:rsid w:val="55D9163E"/>
    <w:rsid w:val="55F06C5E"/>
    <w:rsid w:val="56035B66"/>
    <w:rsid w:val="560E54ED"/>
    <w:rsid w:val="56151222"/>
    <w:rsid w:val="56173DCE"/>
    <w:rsid w:val="56182CB9"/>
    <w:rsid w:val="561B608F"/>
    <w:rsid w:val="561F100A"/>
    <w:rsid w:val="561F27F9"/>
    <w:rsid w:val="5629713B"/>
    <w:rsid w:val="56343E89"/>
    <w:rsid w:val="5636110C"/>
    <w:rsid w:val="56383A5C"/>
    <w:rsid w:val="563A4EC8"/>
    <w:rsid w:val="56404321"/>
    <w:rsid w:val="564672D0"/>
    <w:rsid w:val="564C43DC"/>
    <w:rsid w:val="564E6C63"/>
    <w:rsid w:val="565036E1"/>
    <w:rsid w:val="56530A80"/>
    <w:rsid w:val="56557453"/>
    <w:rsid w:val="5659751E"/>
    <w:rsid w:val="565B29A9"/>
    <w:rsid w:val="565D08A3"/>
    <w:rsid w:val="566649F5"/>
    <w:rsid w:val="5668523A"/>
    <w:rsid w:val="566E0461"/>
    <w:rsid w:val="567042C9"/>
    <w:rsid w:val="567B1749"/>
    <w:rsid w:val="568618A7"/>
    <w:rsid w:val="56874764"/>
    <w:rsid w:val="56925452"/>
    <w:rsid w:val="56936449"/>
    <w:rsid w:val="56A032B0"/>
    <w:rsid w:val="56AD5201"/>
    <w:rsid w:val="56AE2D3D"/>
    <w:rsid w:val="56BB26B1"/>
    <w:rsid w:val="56BF4721"/>
    <w:rsid w:val="56C93FFA"/>
    <w:rsid w:val="56C96482"/>
    <w:rsid w:val="56D43BC9"/>
    <w:rsid w:val="56D67651"/>
    <w:rsid w:val="56D9561E"/>
    <w:rsid w:val="56DD0616"/>
    <w:rsid w:val="56E76733"/>
    <w:rsid w:val="56E93CEC"/>
    <w:rsid w:val="56E968CC"/>
    <w:rsid w:val="56EE4351"/>
    <w:rsid w:val="56F43567"/>
    <w:rsid w:val="56FB0B19"/>
    <w:rsid w:val="56FF616A"/>
    <w:rsid w:val="57043E37"/>
    <w:rsid w:val="5705469A"/>
    <w:rsid w:val="57057B9D"/>
    <w:rsid w:val="57076212"/>
    <w:rsid w:val="57094EAF"/>
    <w:rsid w:val="570B22B5"/>
    <w:rsid w:val="571614C7"/>
    <w:rsid w:val="571C3294"/>
    <w:rsid w:val="57244D4D"/>
    <w:rsid w:val="572E1B16"/>
    <w:rsid w:val="57301B86"/>
    <w:rsid w:val="573119A1"/>
    <w:rsid w:val="57332E65"/>
    <w:rsid w:val="57394551"/>
    <w:rsid w:val="57431028"/>
    <w:rsid w:val="574742F8"/>
    <w:rsid w:val="5749077C"/>
    <w:rsid w:val="574D4A22"/>
    <w:rsid w:val="57505E3D"/>
    <w:rsid w:val="575439CD"/>
    <w:rsid w:val="57553A0B"/>
    <w:rsid w:val="5755708E"/>
    <w:rsid w:val="5763256C"/>
    <w:rsid w:val="57653D72"/>
    <w:rsid w:val="57662D22"/>
    <w:rsid w:val="57696F95"/>
    <w:rsid w:val="5773376A"/>
    <w:rsid w:val="5779179A"/>
    <w:rsid w:val="5787010B"/>
    <w:rsid w:val="57886895"/>
    <w:rsid w:val="579B63E5"/>
    <w:rsid w:val="57A142FA"/>
    <w:rsid w:val="57A40458"/>
    <w:rsid w:val="57A85B66"/>
    <w:rsid w:val="57AB5DAB"/>
    <w:rsid w:val="57B26069"/>
    <w:rsid w:val="57B3729F"/>
    <w:rsid w:val="57B60261"/>
    <w:rsid w:val="57B8540B"/>
    <w:rsid w:val="57BF6308"/>
    <w:rsid w:val="57DA7487"/>
    <w:rsid w:val="57DC0991"/>
    <w:rsid w:val="57EB54EE"/>
    <w:rsid w:val="57ED0120"/>
    <w:rsid w:val="57EE5E14"/>
    <w:rsid w:val="57EF4538"/>
    <w:rsid w:val="57F90B93"/>
    <w:rsid w:val="57FC469C"/>
    <w:rsid w:val="58022B4A"/>
    <w:rsid w:val="580252AD"/>
    <w:rsid w:val="58032F30"/>
    <w:rsid w:val="580E3879"/>
    <w:rsid w:val="581803C1"/>
    <w:rsid w:val="581803DA"/>
    <w:rsid w:val="58196680"/>
    <w:rsid w:val="581A5D86"/>
    <w:rsid w:val="581B4253"/>
    <w:rsid w:val="581F11E7"/>
    <w:rsid w:val="58215B0D"/>
    <w:rsid w:val="582336C5"/>
    <w:rsid w:val="582557E3"/>
    <w:rsid w:val="582A0105"/>
    <w:rsid w:val="58386B3B"/>
    <w:rsid w:val="583A2616"/>
    <w:rsid w:val="583D5624"/>
    <w:rsid w:val="583E6604"/>
    <w:rsid w:val="58475880"/>
    <w:rsid w:val="584D79A7"/>
    <w:rsid w:val="585413BB"/>
    <w:rsid w:val="585446B2"/>
    <w:rsid w:val="58555ECA"/>
    <w:rsid w:val="58570E64"/>
    <w:rsid w:val="58585F5D"/>
    <w:rsid w:val="585D1FD2"/>
    <w:rsid w:val="58665093"/>
    <w:rsid w:val="5877714E"/>
    <w:rsid w:val="5878409A"/>
    <w:rsid w:val="587A52CF"/>
    <w:rsid w:val="588F16F5"/>
    <w:rsid w:val="58912A0E"/>
    <w:rsid w:val="58943C29"/>
    <w:rsid w:val="589470AF"/>
    <w:rsid w:val="58953940"/>
    <w:rsid w:val="589A5D72"/>
    <w:rsid w:val="58A26C78"/>
    <w:rsid w:val="58A52A25"/>
    <w:rsid w:val="58A6719F"/>
    <w:rsid w:val="58AC1FF2"/>
    <w:rsid w:val="58AC5A8F"/>
    <w:rsid w:val="58B119E7"/>
    <w:rsid w:val="58B442E2"/>
    <w:rsid w:val="58B60FB1"/>
    <w:rsid w:val="58B70679"/>
    <w:rsid w:val="58BE0124"/>
    <w:rsid w:val="58C51327"/>
    <w:rsid w:val="58CD2042"/>
    <w:rsid w:val="58CD2BF3"/>
    <w:rsid w:val="58DF5893"/>
    <w:rsid w:val="58DF7631"/>
    <w:rsid w:val="58E147C2"/>
    <w:rsid w:val="58E16DA5"/>
    <w:rsid w:val="58EF1356"/>
    <w:rsid w:val="58EF7B7B"/>
    <w:rsid w:val="58F27386"/>
    <w:rsid w:val="58F54D69"/>
    <w:rsid w:val="58F71DCF"/>
    <w:rsid w:val="58F913AF"/>
    <w:rsid w:val="58F928A4"/>
    <w:rsid w:val="58FC0B18"/>
    <w:rsid w:val="58FF141A"/>
    <w:rsid w:val="59005875"/>
    <w:rsid w:val="5901773B"/>
    <w:rsid w:val="59072208"/>
    <w:rsid w:val="5908684A"/>
    <w:rsid w:val="5909673A"/>
    <w:rsid w:val="59132950"/>
    <w:rsid w:val="59181F98"/>
    <w:rsid w:val="591A3F8A"/>
    <w:rsid w:val="591C1EB9"/>
    <w:rsid w:val="59295096"/>
    <w:rsid w:val="592D1802"/>
    <w:rsid w:val="592F3FCB"/>
    <w:rsid w:val="594110B6"/>
    <w:rsid w:val="594D18FC"/>
    <w:rsid w:val="595006D9"/>
    <w:rsid w:val="5951035B"/>
    <w:rsid w:val="595134C5"/>
    <w:rsid w:val="59535721"/>
    <w:rsid w:val="59595F91"/>
    <w:rsid w:val="595A4E24"/>
    <w:rsid w:val="59647466"/>
    <w:rsid w:val="5966273D"/>
    <w:rsid w:val="596C46E8"/>
    <w:rsid w:val="596E44D3"/>
    <w:rsid w:val="59720258"/>
    <w:rsid w:val="59745228"/>
    <w:rsid w:val="597C453A"/>
    <w:rsid w:val="597F24ED"/>
    <w:rsid w:val="5982146A"/>
    <w:rsid w:val="5985761C"/>
    <w:rsid w:val="598D32EF"/>
    <w:rsid w:val="599B2344"/>
    <w:rsid w:val="59A6060C"/>
    <w:rsid w:val="59A819F1"/>
    <w:rsid w:val="59A90C3B"/>
    <w:rsid w:val="59AF7FE9"/>
    <w:rsid w:val="59B3155A"/>
    <w:rsid w:val="59CB6033"/>
    <w:rsid w:val="59CF4E43"/>
    <w:rsid w:val="59D55A32"/>
    <w:rsid w:val="59DB023D"/>
    <w:rsid w:val="59DC70A0"/>
    <w:rsid w:val="59DD57B1"/>
    <w:rsid w:val="59DD7C0B"/>
    <w:rsid w:val="59ED1214"/>
    <w:rsid w:val="59F34D82"/>
    <w:rsid w:val="59F434FC"/>
    <w:rsid w:val="59FF5C73"/>
    <w:rsid w:val="5A035137"/>
    <w:rsid w:val="5A0465E1"/>
    <w:rsid w:val="5A085CC5"/>
    <w:rsid w:val="5A0D64C2"/>
    <w:rsid w:val="5A1253DD"/>
    <w:rsid w:val="5A15715D"/>
    <w:rsid w:val="5A1B4159"/>
    <w:rsid w:val="5A1B7F6A"/>
    <w:rsid w:val="5A1D417A"/>
    <w:rsid w:val="5A205B1C"/>
    <w:rsid w:val="5A26052F"/>
    <w:rsid w:val="5A272C52"/>
    <w:rsid w:val="5A292FB9"/>
    <w:rsid w:val="5A2952D2"/>
    <w:rsid w:val="5A350E45"/>
    <w:rsid w:val="5A39523D"/>
    <w:rsid w:val="5A4430EC"/>
    <w:rsid w:val="5A496987"/>
    <w:rsid w:val="5A4C4E97"/>
    <w:rsid w:val="5A4D1FAF"/>
    <w:rsid w:val="5A507F61"/>
    <w:rsid w:val="5A5E772C"/>
    <w:rsid w:val="5A63250C"/>
    <w:rsid w:val="5A6A0E1F"/>
    <w:rsid w:val="5A6A63F5"/>
    <w:rsid w:val="5A6D03CE"/>
    <w:rsid w:val="5A6E359E"/>
    <w:rsid w:val="5A6E7DFB"/>
    <w:rsid w:val="5A704216"/>
    <w:rsid w:val="5A763DE2"/>
    <w:rsid w:val="5A7B1C12"/>
    <w:rsid w:val="5A81369C"/>
    <w:rsid w:val="5A8E5303"/>
    <w:rsid w:val="5A9B54CF"/>
    <w:rsid w:val="5AA26175"/>
    <w:rsid w:val="5AB478B3"/>
    <w:rsid w:val="5AC152AB"/>
    <w:rsid w:val="5AC9786E"/>
    <w:rsid w:val="5ACE1732"/>
    <w:rsid w:val="5ACF33EA"/>
    <w:rsid w:val="5AD3299D"/>
    <w:rsid w:val="5ADF703C"/>
    <w:rsid w:val="5AE41233"/>
    <w:rsid w:val="5AEB78BB"/>
    <w:rsid w:val="5AEC1C11"/>
    <w:rsid w:val="5AED6CE8"/>
    <w:rsid w:val="5AEE0AD1"/>
    <w:rsid w:val="5AF57B89"/>
    <w:rsid w:val="5AF929A5"/>
    <w:rsid w:val="5B005A06"/>
    <w:rsid w:val="5B01206E"/>
    <w:rsid w:val="5B07463D"/>
    <w:rsid w:val="5B1773BF"/>
    <w:rsid w:val="5B194459"/>
    <w:rsid w:val="5B21515B"/>
    <w:rsid w:val="5B2C4291"/>
    <w:rsid w:val="5B330BE2"/>
    <w:rsid w:val="5B36648D"/>
    <w:rsid w:val="5B3F0BD3"/>
    <w:rsid w:val="5B426B5A"/>
    <w:rsid w:val="5B493CB7"/>
    <w:rsid w:val="5B505F75"/>
    <w:rsid w:val="5B607B29"/>
    <w:rsid w:val="5B66331A"/>
    <w:rsid w:val="5B6F0EAD"/>
    <w:rsid w:val="5B743729"/>
    <w:rsid w:val="5B7A19F2"/>
    <w:rsid w:val="5B7B63FC"/>
    <w:rsid w:val="5B811732"/>
    <w:rsid w:val="5B8725BA"/>
    <w:rsid w:val="5B8B7905"/>
    <w:rsid w:val="5B8E53E8"/>
    <w:rsid w:val="5B8F7B34"/>
    <w:rsid w:val="5B913945"/>
    <w:rsid w:val="5B9250AB"/>
    <w:rsid w:val="5B9E0908"/>
    <w:rsid w:val="5BA27198"/>
    <w:rsid w:val="5BA455B0"/>
    <w:rsid w:val="5BA72F57"/>
    <w:rsid w:val="5BA86381"/>
    <w:rsid w:val="5BA9307A"/>
    <w:rsid w:val="5BAA42F3"/>
    <w:rsid w:val="5BAA7045"/>
    <w:rsid w:val="5BAB2C14"/>
    <w:rsid w:val="5BAC05CC"/>
    <w:rsid w:val="5BB037ED"/>
    <w:rsid w:val="5BB34728"/>
    <w:rsid w:val="5BB75619"/>
    <w:rsid w:val="5BBC6676"/>
    <w:rsid w:val="5BE20CB9"/>
    <w:rsid w:val="5BE63AEE"/>
    <w:rsid w:val="5BF244DD"/>
    <w:rsid w:val="5BF30D47"/>
    <w:rsid w:val="5BF36EAA"/>
    <w:rsid w:val="5BF36F39"/>
    <w:rsid w:val="5BFB5FA4"/>
    <w:rsid w:val="5C0D489D"/>
    <w:rsid w:val="5C1B6E0C"/>
    <w:rsid w:val="5C227474"/>
    <w:rsid w:val="5C2E46A8"/>
    <w:rsid w:val="5C354E0E"/>
    <w:rsid w:val="5C3631ED"/>
    <w:rsid w:val="5C3A7F9F"/>
    <w:rsid w:val="5C40379A"/>
    <w:rsid w:val="5C441D0C"/>
    <w:rsid w:val="5C485624"/>
    <w:rsid w:val="5C4B74D1"/>
    <w:rsid w:val="5C546143"/>
    <w:rsid w:val="5C582C3A"/>
    <w:rsid w:val="5C5E6345"/>
    <w:rsid w:val="5C661128"/>
    <w:rsid w:val="5C6F0C61"/>
    <w:rsid w:val="5C6F1558"/>
    <w:rsid w:val="5C767434"/>
    <w:rsid w:val="5C791F9A"/>
    <w:rsid w:val="5C7B26C0"/>
    <w:rsid w:val="5C807FAD"/>
    <w:rsid w:val="5C83558C"/>
    <w:rsid w:val="5C876232"/>
    <w:rsid w:val="5C8B35F5"/>
    <w:rsid w:val="5C9127A6"/>
    <w:rsid w:val="5C945CCE"/>
    <w:rsid w:val="5C9464D2"/>
    <w:rsid w:val="5C946BAD"/>
    <w:rsid w:val="5C9D5C72"/>
    <w:rsid w:val="5CA13654"/>
    <w:rsid w:val="5CA66CAE"/>
    <w:rsid w:val="5CA86D40"/>
    <w:rsid w:val="5CAA6B7E"/>
    <w:rsid w:val="5CAD4922"/>
    <w:rsid w:val="5CAE366C"/>
    <w:rsid w:val="5CB15777"/>
    <w:rsid w:val="5CB70E64"/>
    <w:rsid w:val="5CB73B65"/>
    <w:rsid w:val="5CBB5B8F"/>
    <w:rsid w:val="5CBE48B7"/>
    <w:rsid w:val="5CC15BE7"/>
    <w:rsid w:val="5CC32128"/>
    <w:rsid w:val="5CC40059"/>
    <w:rsid w:val="5CC6452C"/>
    <w:rsid w:val="5CCC719A"/>
    <w:rsid w:val="5CCD0450"/>
    <w:rsid w:val="5CCE7156"/>
    <w:rsid w:val="5CD42105"/>
    <w:rsid w:val="5CD544C9"/>
    <w:rsid w:val="5CDC2DFE"/>
    <w:rsid w:val="5CE206F4"/>
    <w:rsid w:val="5CE87CBF"/>
    <w:rsid w:val="5CEE5019"/>
    <w:rsid w:val="5CEE6345"/>
    <w:rsid w:val="5CF4797C"/>
    <w:rsid w:val="5CF604CB"/>
    <w:rsid w:val="5D023110"/>
    <w:rsid w:val="5D0667DD"/>
    <w:rsid w:val="5D081095"/>
    <w:rsid w:val="5D0D389A"/>
    <w:rsid w:val="5D0E4B69"/>
    <w:rsid w:val="5D0F4F49"/>
    <w:rsid w:val="5D111580"/>
    <w:rsid w:val="5D122A45"/>
    <w:rsid w:val="5D140AE9"/>
    <w:rsid w:val="5D1603F1"/>
    <w:rsid w:val="5D175725"/>
    <w:rsid w:val="5D1C6320"/>
    <w:rsid w:val="5D1E5E6E"/>
    <w:rsid w:val="5D2064F9"/>
    <w:rsid w:val="5D2976C9"/>
    <w:rsid w:val="5D3B298E"/>
    <w:rsid w:val="5D485661"/>
    <w:rsid w:val="5D4C45EC"/>
    <w:rsid w:val="5D4C4D96"/>
    <w:rsid w:val="5D4D29E3"/>
    <w:rsid w:val="5D500B8C"/>
    <w:rsid w:val="5D5A19FF"/>
    <w:rsid w:val="5D5D6E31"/>
    <w:rsid w:val="5D6341FA"/>
    <w:rsid w:val="5D676A35"/>
    <w:rsid w:val="5D7249D5"/>
    <w:rsid w:val="5D755D81"/>
    <w:rsid w:val="5D7A1CE5"/>
    <w:rsid w:val="5D7B4059"/>
    <w:rsid w:val="5D842421"/>
    <w:rsid w:val="5D906E8A"/>
    <w:rsid w:val="5D952473"/>
    <w:rsid w:val="5D9D7C03"/>
    <w:rsid w:val="5D9E6C06"/>
    <w:rsid w:val="5DAE6C79"/>
    <w:rsid w:val="5DB70324"/>
    <w:rsid w:val="5DB71767"/>
    <w:rsid w:val="5DB80A6A"/>
    <w:rsid w:val="5DB9479B"/>
    <w:rsid w:val="5DBB6E29"/>
    <w:rsid w:val="5DBD0916"/>
    <w:rsid w:val="5DBF4CD3"/>
    <w:rsid w:val="5DC36184"/>
    <w:rsid w:val="5DC82CF4"/>
    <w:rsid w:val="5DD06BAB"/>
    <w:rsid w:val="5DD414BF"/>
    <w:rsid w:val="5DDB3D0A"/>
    <w:rsid w:val="5DE44413"/>
    <w:rsid w:val="5DEA6F92"/>
    <w:rsid w:val="5DF22121"/>
    <w:rsid w:val="5DF4519D"/>
    <w:rsid w:val="5DF619DB"/>
    <w:rsid w:val="5DFC23D9"/>
    <w:rsid w:val="5E030087"/>
    <w:rsid w:val="5E032E58"/>
    <w:rsid w:val="5E034D7B"/>
    <w:rsid w:val="5E0450A3"/>
    <w:rsid w:val="5E066043"/>
    <w:rsid w:val="5E072639"/>
    <w:rsid w:val="5E0A7C02"/>
    <w:rsid w:val="5E125EAD"/>
    <w:rsid w:val="5E1324EA"/>
    <w:rsid w:val="5E1F30E8"/>
    <w:rsid w:val="5E215A81"/>
    <w:rsid w:val="5E28450D"/>
    <w:rsid w:val="5E2E5B6D"/>
    <w:rsid w:val="5E345C67"/>
    <w:rsid w:val="5E3C43ED"/>
    <w:rsid w:val="5E44748F"/>
    <w:rsid w:val="5E467F2A"/>
    <w:rsid w:val="5E474880"/>
    <w:rsid w:val="5E5907E2"/>
    <w:rsid w:val="5E652543"/>
    <w:rsid w:val="5E652B1F"/>
    <w:rsid w:val="5E666F4D"/>
    <w:rsid w:val="5E69018A"/>
    <w:rsid w:val="5E6F018B"/>
    <w:rsid w:val="5E6F7F9C"/>
    <w:rsid w:val="5E700A73"/>
    <w:rsid w:val="5E714C2D"/>
    <w:rsid w:val="5E7271FA"/>
    <w:rsid w:val="5E7610FD"/>
    <w:rsid w:val="5E766FAC"/>
    <w:rsid w:val="5E79791C"/>
    <w:rsid w:val="5E7F3837"/>
    <w:rsid w:val="5E812B25"/>
    <w:rsid w:val="5E9550F0"/>
    <w:rsid w:val="5EA57FB9"/>
    <w:rsid w:val="5EA83403"/>
    <w:rsid w:val="5EAD0B93"/>
    <w:rsid w:val="5EAD1602"/>
    <w:rsid w:val="5EB53F01"/>
    <w:rsid w:val="5EBF0743"/>
    <w:rsid w:val="5ED226A0"/>
    <w:rsid w:val="5ED6191C"/>
    <w:rsid w:val="5ED64321"/>
    <w:rsid w:val="5ED67DCC"/>
    <w:rsid w:val="5EDC1655"/>
    <w:rsid w:val="5EDC2005"/>
    <w:rsid w:val="5EDC3932"/>
    <w:rsid w:val="5EDF6831"/>
    <w:rsid w:val="5EE1144B"/>
    <w:rsid w:val="5EE376EB"/>
    <w:rsid w:val="5EE7009A"/>
    <w:rsid w:val="5EF16DFE"/>
    <w:rsid w:val="5EF62F85"/>
    <w:rsid w:val="5EFC050B"/>
    <w:rsid w:val="5F0128DE"/>
    <w:rsid w:val="5F014F75"/>
    <w:rsid w:val="5F031E8E"/>
    <w:rsid w:val="5F0971D8"/>
    <w:rsid w:val="5F0A4810"/>
    <w:rsid w:val="5F102A91"/>
    <w:rsid w:val="5F111241"/>
    <w:rsid w:val="5F116D14"/>
    <w:rsid w:val="5F125C36"/>
    <w:rsid w:val="5F171BDF"/>
    <w:rsid w:val="5F184AEA"/>
    <w:rsid w:val="5F1A571F"/>
    <w:rsid w:val="5F312DF8"/>
    <w:rsid w:val="5F326A11"/>
    <w:rsid w:val="5F33754D"/>
    <w:rsid w:val="5F347012"/>
    <w:rsid w:val="5F37791C"/>
    <w:rsid w:val="5F39717F"/>
    <w:rsid w:val="5F3C62CA"/>
    <w:rsid w:val="5F3E6EB7"/>
    <w:rsid w:val="5F3F3CD9"/>
    <w:rsid w:val="5F560158"/>
    <w:rsid w:val="5F562084"/>
    <w:rsid w:val="5F5A3405"/>
    <w:rsid w:val="5F5D16F4"/>
    <w:rsid w:val="5F5D6DE4"/>
    <w:rsid w:val="5F5E3112"/>
    <w:rsid w:val="5F621467"/>
    <w:rsid w:val="5F6A032B"/>
    <w:rsid w:val="5F6B23C4"/>
    <w:rsid w:val="5F6E253A"/>
    <w:rsid w:val="5F727E50"/>
    <w:rsid w:val="5F7A3E61"/>
    <w:rsid w:val="5F7D0288"/>
    <w:rsid w:val="5F802948"/>
    <w:rsid w:val="5F823A8B"/>
    <w:rsid w:val="5F853696"/>
    <w:rsid w:val="5F874A84"/>
    <w:rsid w:val="5F8867E5"/>
    <w:rsid w:val="5F8B037D"/>
    <w:rsid w:val="5F8F2068"/>
    <w:rsid w:val="5F941CC0"/>
    <w:rsid w:val="5FA07C67"/>
    <w:rsid w:val="5FA5284E"/>
    <w:rsid w:val="5FAC18DF"/>
    <w:rsid w:val="5FB3503D"/>
    <w:rsid w:val="5FB41911"/>
    <w:rsid w:val="5FB5592B"/>
    <w:rsid w:val="5FC60C59"/>
    <w:rsid w:val="5FC67402"/>
    <w:rsid w:val="5FC96C5C"/>
    <w:rsid w:val="5FCC01CF"/>
    <w:rsid w:val="5FD5655E"/>
    <w:rsid w:val="5FD73472"/>
    <w:rsid w:val="5FD77319"/>
    <w:rsid w:val="5FD908EE"/>
    <w:rsid w:val="5FFA0F5D"/>
    <w:rsid w:val="600130DA"/>
    <w:rsid w:val="600674C5"/>
    <w:rsid w:val="60122F78"/>
    <w:rsid w:val="60156614"/>
    <w:rsid w:val="60175274"/>
    <w:rsid w:val="60185DBE"/>
    <w:rsid w:val="601D2D16"/>
    <w:rsid w:val="60202578"/>
    <w:rsid w:val="602563DA"/>
    <w:rsid w:val="60295234"/>
    <w:rsid w:val="602D47A4"/>
    <w:rsid w:val="602D49B2"/>
    <w:rsid w:val="60321012"/>
    <w:rsid w:val="60321FC5"/>
    <w:rsid w:val="60324EE3"/>
    <w:rsid w:val="60416FBF"/>
    <w:rsid w:val="60464697"/>
    <w:rsid w:val="60472929"/>
    <w:rsid w:val="60506FF9"/>
    <w:rsid w:val="60511C72"/>
    <w:rsid w:val="605537C3"/>
    <w:rsid w:val="605F1612"/>
    <w:rsid w:val="60712793"/>
    <w:rsid w:val="60717A0F"/>
    <w:rsid w:val="60751574"/>
    <w:rsid w:val="607764AD"/>
    <w:rsid w:val="60790AFA"/>
    <w:rsid w:val="607B6E91"/>
    <w:rsid w:val="60851EFC"/>
    <w:rsid w:val="60883875"/>
    <w:rsid w:val="608C5323"/>
    <w:rsid w:val="608D1633"/>
    <w:rsid w:val="60910826"/>
    <w:rsid w:val="60913664"/>
    <w:rsid w:val="609377B3"/>
    <w:rsid w:val="60954FD9"/>
    <w:rsid w:val="60A04B71"/>
    <w:rsid w:val="60AA6135"/>
    <w:rsid w:val="60B1015F"/>
    <w:rsid w:val="60B517C1"/>
    <w:rsid w:val="60C464AE"/>
    <w:rsid w:val="60C52441"/>
    <w:rsid w:val="60CC2BE2"/>
    <w:rsid w:val="60D33CE1"/>
    <w:rsid w:val="60D51512"/>
    <w:rsid w:val="60DD0202"/>
    <w:rsid w:val="60DD2CE8"/>
    <w:rsid w:val="60DE1AD1"/>
    <w:rsid w:val="60E32F2F"/>
    <w:rsid w:val="60E647DC"/>
    <w:rsid w:val="60E659EB"/>
    <w:rsid w:val="60E9739B"/>
    <w:rsid w:val="60F509F1"/>
    <w:rsid w:val="60FA4F73"/>
    <w:rsid w:val="60FA5D9E"/>
    <w:rsid w:val="60FB4148"/>
    <w:rsid w:val="61156419"/>
    <w:rsid w:val="61162B9F"/>
    <w:rsid w:val="61190630"/>
    <w:rsid w:val="611C18C7"/>
    <w:rsid w:val="611D73DC"/>
    <w:rsid w:val="61203C72"/>
    <w:rsid w:val="612800CE"/>
    <w:rsid w:val="61315A69"/>
    <w:rsid w:val="6138207E"/>
    <w:rsid w:val="613A6362"/>
    <w:rsid w:val="614B4B34"/>
    <w:rsid w:val="61510783"/>
    <w:rsid w:val="615109FF"/>
    <w:rsid w:val="61535241"/>
    <w:rsid w:val="615970AC"/>
    <w:rsid w:val="61635FA9"/>
    <w:rsid w:val="61681048"/>
    <w:rsid w:val="61683B8E"/>
    <w:rsid w:val="61696D5A"/>
    <w:rsid w:val="61782A4A"/>
    <w:rsid w:val="61786006"/>
    <w:rsid w:val="617A6D53"/>
    <w:rsid w:val="617C3428"/>
    <w:rsid w:val="61817DAD"/>
    <w:rsid w:val="61832DCD"/>
    <w:rsid w:val="6184648A"/>
    <w:rsid w:val="618C0A1D"/>
    <w:rsid w:val="618D03FB"/>
    <w:rsid w:val="619822A1"/>
    <w:rsid w:val="61995665"/>
    <w:rsid w:val="61A00CE3"/>
    <w:rsid w:val="61A1426B"/>
    <w:rsid w:val="61A27BA6"/>
    <w:rsid w:val="61A604F8"/>
    <w:rsid w:val="61B001C4"/>
    <w:rsid w:val="61B978C0"/>
    <w:rsid w:val="61BC3FCD"/>
    <w:rsid w:val="61BD6A7D"/>
    <w:rsid w:val="61C1433C"/>
    <w:rsid w:val="61C47FCA"/>
    <w:rsid w:val="61C62943"/>
    <w:rsid w:val="61CD6C50"/>
    <w:rsid w:val="61D03366"/>
    <w:rsid w:val="61D57D69"/>
    <w:rsid w:val="61DB4B1E"/>
    <w:rsid w:val="61E376E1"/>
    <w:rsid w:val="61E379F1"/>
    <w:rsid w:val="61E72132"/>
    <w:rsid w:val="61E76F4B"/>
    <w:rsid w:val="61EE5C13"/>
    <w:rsid w:val="61EE70AE"/>
    <w:rsid w:val="61F37C3B"/>
    <w:rsid w:val="61F568C6"/>
    <w:rsid w:val="61FC2A75"/>
    <w:rsid w:val="6205057C"/>
    <w:rsid w:val="620E3A06"/>
    <w:rsid w:val="620E588D"/>
    <w:rsid w:val="62284E94"/>
    <w:rsid w:val="62300E47"/>
    <w:rsid w:val="62381397"/>
    <w:rsid w:val="623D263B"/>
    <w:rsid w:val="62434BF3"/>
    <w:rsid w:val="624901DD"/>
    <w:rsid w:val="62503994"/>
    <w:rsid w:val="62546CAE"/>
    <w:rsid w:val="62547F72"/>
    <w:rsid w:val="62556B15"/>
    <w:rsid w:val="62573B6E"/>
    <w:rsid w:val="625D3682"/>
    <w:rsid w:val="625E7D9D"/>
    <w:rsid w:val="626C3E98"/>
    <w:rsid w:val="626E029B"/>
    <w:rsid w:val="62767BFB"/>
    <w:rsid w:val="627771A9"/>
    <w:rsid w:val="627834D9"/>
    <w:rsid w:val="62820ECB"/>
    <w:rsid w:val="628C2C8A"/>
    <w:rsid w:val="6293185C"/>
    <w:rsid w:val="629B2171"/>
    <w:rsid w:val="62A06C15"/>
    <w:rsid w:val="62A17FFA"/>
    <w:rsid w:val="62A212D6"/>
    <w:rsid w:val="62A7715A"/>
    <w:rsid w:val="62A7734D"/>
    <w:rsid w:val="62A8416F"/>
    <w:rsid w:val="62B1597D"/>
    <w:rsid w:val="62B2447A"/>
    <w:rsid w:val="62BD2E1F"/>
    <w:rsid w:val="62C029A1"/>
    <w:rsid w:val="62C073D5"/>
    <w:rsid w:val="62C969D1"/>
    <w:rsid w:val="62D11BF0"/>
    <w:rsid w:val="62D962AE"/>
    <w:rsid w:val="62DD5227"/>
    <w:rsid w:val="62F6281E"/>
    <w:rsid w:val="62F82681"/>
    <w:rsid w:val="630A79A1"/>
    <w:rsid w:val="630D10A0"/>
    <w:rsid w:val="631B6683"/>
    <w:rsid w:val="632A2ACF"/>
    <w:rsid w:val="6330001F"/>
    <w:rsid w:val="633436EB"/>
    <w:rsid w:val="6335189D"/>
    <w:rsid w:val="6340027B"/>
    <w:rsid w:val="634062C3"/>
    <w:rsid w:val="63571824"/>
    <w:rsid w:val="635762C9"/>
    <w:rsid w:val="63597B6C"/>
    <w:rsid w:val="635B10BC"/>
    <w:rsid w:val="63610281"/>
    <w:rsid w:val="636303D0"/>
    <w:rsid w:val="636B5D7C"/>
    <w:rsid w:val="63723573"/>
    <w:rsid w:val="63753365"/>
    <w:rsid w:val="637677A9"/>
    <w:rsid w:val="637E33F8"/>
    <w:rsid w:val="63810625"/>
    <w:rsid w:val="63831529"/>
    <w:rsid w:val="638965E9"/>
    <w:rsid w:val="638C7D86"/>
    <w:rsid w:val="638F37FC"/>
    <w:rsid w:val="63925CF5"/>
    <w:rsid w:val="639A7893"/>
    <w:rsid w:val="639B2A16"/>
    <w:rsid w:val="63A426A8"/>
    <w:rsid w:val="63AE4DF8"/>
    <w:rsid w:val="63B11ADD"/>
    <w:rsid w:val="63B3671D"/>
    <w:rsid w:val="63C1774A"/>
    <w:rsid w:val="63C54F85"/>
    <w:rsid w:val="63C554D7"/>
    <w:rsid w:val="63C91D74"/>
    <w:rsid w:val="63D5191C"/>
    <w:rsid w:val="63DB5EF6"/>
    <w:rsid w:val="63DC36A5"/>
    <w:rsid w:val="63E62C2C"/>
    <w:rsid w:val="63EA4C7C"/>
    <w:rsid w:val="63EB274F"/>
    <w:rsid w:val="63F3645B"/>
    <w:rsid w:val="63F90511"/>
    <w:rsid w:val="63F91E46"/>
    <w:rsid w:val="63FC20BE"/>
    <w:rsid w:val="63FF6B49"/>
    <w:rsid w:val="640730FE"/>
    <w:rsid w:val="640A0433"/>
    <w:rsid w:val="64147762"/>
    <w:rsid w:val="64162C2C"/>
    <w:rsid w:val="64171180"/>
    <w:rsid w:val="642342DE"/>
    <w:rsid w:val="642571DD"/>
    <w:rsid w:val="64374C47"/>
    <w:rsid w:val="643A6256"/>
    <w:rsid w:val="644C003D"/>
    <w:rsid w:val="644D0051"/>
    <w:rsid w:val="644F74B4"/>
    <w:rsid w:val="64546795"/>
    <w:rsid w:val="645F6262"/>
    <w:rsid w:val="64606BD0"/>
    <w:rsid w:val="647155AC"/>
    <w:rsid w:val="647521D1"/>
    <w:rsid w:val="64782B83"/>
    <w:rsid w:val="64882C3A"/>
    <w:rsid w:val="648D7ADB"/>
    <w:rsid w:val="64936425"/>
    <w:rsid w:val="64990436"/>
    <w:rsid w:val="649A6701"/>
    <w:rsid w:val="649A677F"/>
    <w:rsid w:val="649B6964"/>
    <w:rsid w:val="64A05571"/>
    <w:rsid w:val="64A0775D"/>
    <w:rsid w:val="64A33A7F"/>
    <w:rsid w:val="64AC6770"/>
    <w:rsid w:val="64AD204B"/>
    <w:rsid w:val="64AF7A40"/>
    <w:rsid w:val="64B00F92"/>
    <w:rsid w:val="64B05F77"/>
    <w:rsid w:val="64C322AB"/>
    <w:rsid w:val="64D64B01"/>
    <w:rsid w:val="64D95EBA"/>
    <w:rsid w:val="64E03B21"/>
    <w:rsid w:val="64E34C96"/>
    <w:rsid w:val="64EA31B2"/>
    <w:rsid w:val="64F06ABC"/>
    <w:rsid w:val="64F511BC"/>
    <w:rsid w:val="64F55087"/>
    <w:rsid w:val="64F73F6A"/>
    <w:rsid w:val="64F91849"/>
    <w:rsid w:val="64F97E66"/>
    <w:rsid w:val="64FA113B"/>
    <w:rsid w:val="6502534A"/>
    <w:rsid w:val="65026DC2"/>
    <w:rsid w:val="650D44A4"/>
    <w:rsid w:val="65142121"/>
    <w:rsid w:val="651A26B9"/>
    <w:rsid w:val="651C210B"/>
    <w:rsid w:val="65204C73"/>
    <w:rsid w:val="6529540E"/>
    <w:rsid w:val="652A711C"/>
    <w:rsid w:val="65347382"/>
    <w:rsid w:val="653C3649"/>
    <w:rsid w:val="653E02E3"/>
    <w:rsid w:val="654643EA"/>
    <w:rsid w:val="65556583"/>
    <w:rsid w:val="65616162"/>
    <w:rsid w:val="656B36D2"/>
    <w:rsid w:val="656C6476"/>
    <w:rsid w:val="658F7070"/>
    <w:rsid w:val="65935B94"/>
    <w:rsid w:val="659439FD"/>
    <w:rsid w:val="6596283E"/>
    <w:rsid w:val="65987EB3"/>
    <w:rsid w:val="65A171B0"/>
    <w:rsid w:val="65A40D54"/>
    <w:rsid w:val="65A60E02"/>
    <w:rsid w:val="65B71F28"/>
    <w:rsid w:val="65C230D4"/>
    <w:rsid w:val="65C33166"/>
    <w:rsid w:val="65C374F3"/>
    <w:rsid w:val="65C87168"/>
    <w:rsid w:val="65CB6EDD"/>
    <w:rsid w:val="65D67CE3"/>
    <w:rsid w:val="65DC0402"/>
    <w:rsid w:val="65E302D3"/>
    <w:rsid w:val="65E744C6"/>
    <w:rsid w:val="65E81B12"/>
    <w:rsid w:val="65F0485A"/>
    <w:rsid w:val="65F16B96"/>
    <w:rsid w:val="65F3242B"/>
    <w:rsid w:val="65F74E02"/>
    <w:rsid w:val="65FA7F0A"/>
    <w:rsid w:val="65FC27B2"/>
    <w:rsid w:val="65FD06B0"/>
    <w:rsid w:val="65FE7BB8"/>
    <w:rsid w:val="6604315A"/>
    <w:rsid w:val="66057B99"/>
    <w:rsid w:val="660634B8"/>
    <w:rsid w:val="66092AD9"/>
    <w:rsid w:val="660A4C8B"/>
    <w:rsid w:val="660B2E7E"/>
    <w:rsid w:val="660E764A"/>
    <w:rsid w:val="66171420"/>
    <w:rsid w:val="661D4EF5"/>
    <w:rsid w:val="662016AA"/>
    <w:rsid w:val="66206301"/>
    <w:rsid w:val="66286EAA"/>
    <w:rsid w:val="662B2FB2"/>
    <w:rsid w:val="662B6245"/>
    <w:rsid w:val="66313DEF"/>
    <w:rsid w:val="663508D0"/>
    <w:rsid w:val="663F6A5D"/>
    <w:rsid w:val="66461D7D"/>
    <w:rsid w:val="66584E5D"/>
    <w:rsid w:val="66593CFD"/>
    <w:rsid w:val="665C3192"/>
    <w:rsid w:val="665E74C9"/>
    <w:rsid w:val="66670393"/>
    <w:rsid w:val="66675B6A"/>
    <w:rsid w:val="666B2A6E"/>
    <w:rsid w:val="666D3667"/>
    <w:rsid w:val="667430C3"/>
    <w:rsid w:val="668055B5"/>
    <w:rsid w:val="66866646"/>
    <w:rsid w:val="66882400"/>
    <w:rsid w:val="668F3254"/>
    <w:rsid w:val="669071B3"/>
    <w:rsid w:val="669C14CE"/>
    <w:rsid w:val="669F221F"/>
    <w:rsid w:val="66A20795"/>
    <w:rsid w:val="66A6298F"/>
    <w:rsid w:val="66B34F1C"/>
    <w:rsid w:val="66BB50BE"/>
    <w:rsid w:val="66BD1F74"/>
    <w:rsid w:val="66C655D3"/>
    <w:rsid w:val="66C73A59"/>
    <w:rsid w:val="66CB060B"/>
    <w:rsid w:val="66CF6B33"/>
    <w:rsid w:val="66D00D47"/>
    <w:rsid w:val="66D4252C"/>
    <w:rsid w:val="66D71F45"/>
    <w:rsid w:val="66F54257"/>
    <w:rsid w:val="66FD0DDE"/>
    <w:rsid w:val="66FE108B"/>
    <w:rsid w:val="66FF395B"/>
    <w:rsid w:val="670E5A4E"/>
    <w:rsid w:val="67194F31"/>
    <w:rsid w:val="671A7DB6"/>
    <w:rsid w:val="67212228"/>
    <w:rsid w:val="67256545"/>
    <w:rsid w:val="67280281"/>
    <w:rsid w:val="67284026"/>
    <w:rsid w:val="672B3D7A"/>
    <w:rsid w:val="672C5BCB"/>
    <w:rsid w:val="672F560A"/>
    <w:rsid w:val="67310394"/>
    <w:rsid w:val="674726ED"/>
    <w:rsid w:val="675E01A1"/>
    <w:rsid w:val="675E649C"/>
    <w:rsid w:val="67610FDF"/>
    <w:rsid w:val="676355FD"/>
    <w:rsid w:val="6765352F"/>
    <w:rsid w:val="67701074"/>
    <w:rsid w:val="67716EE2"/>
    <w:rsid w:val="67721495"/>
    <w:rsid w:val="67782580"/>
    <w:rsid w:val="677C67B5"/>
    <w:rsid w:val="677E6517"/>
    <w:rsid w:val="678064EE"/>
    <w:rsid w:val="678629CB"/>
    <w:rsid w:val="678A609F"/>
    <w:rsid w:val="678C494C"/>
    <w:rsid w:val="67902292"/>
    <w:rsid w:val="67976B5E"/>
    <w:rsid w:val="679C09AF"/>
    <w:rsid w:val="67A61F0C"/>
    <w:rsid w:val="67AD2656"/>
    <w:rsid w:val="67AE57CA"/>
    <w:rsid w:val="67B079C8"/>
    <w:rsid w:val="67B15919"/>
    <w:rsid w:val="67B97C72"/>
    <w:rsid w:val="67DA2F29"/>
    <w:rsid w:val="67E131EF"/>
    <w:rsid w:val="67E8131D"/>
    <w:rsid w:val="67F32385"/>
    <w:rsid w:val="67F855EB"/>
    <w:rsid w:val="67FA5C4A"/>
    <w:rsid w:val="67FC4E8E"/>
    <w:rsid w:val="67FE3972"/>
    <w:rsid w:val="67FF7B28"/>
    <w:rsid w:val="680004CF"/>
    <w:rsid w:val="68083E18"/>
    <w:rsid w:val="680C17F0"/>
    <w:rsid w:val="682259C2"/>
    <w:rsid w:val="68227E5D"/>
    <w:rsid w:val="682E0CD6"/>
    <w:rsid w:val="68345A88"/>
    <w:rsid w:val="683B10D2"/>
    <w:rsid w:val="68411E20"/>
    <w:rsid w:val="684333E3"/>
    <w:rsid w:val="68454772"/>
    <w:rsid w:val="6846046B"/>
    <w:rsid w:val="68524D92"/>
    <w:rsid w:val="685C18C3"/>
    <w:rsid w:val="68654BA6"/>
    <w:rsid w:val="68696310"/>
    <w:rsid w:val="686A43D8"/>
    <w:rsid w:val="687A6DED"/>
    <w:rsid w:val="68846CA8"/>
    <w:rsid w:val="68863515"/>
    <w:rsid w:val="688A0235"/>
    <w:rsid w:val="688B0EFE"/>
    <w:rsid w:val="688B2825"/>
    <w:rsid w:val="688E5EA5"/>
    <w:rsid w:val="688F35C0"/>
    <w:rsid w:val="68937355"/>
    <w:rsid w:val="68953BA6"/>
    <w:rsid w:val="68997D5F"/>
    <w:rsid w:val="689A4B34"/>
    <w:rsid w:val="689A54A9"/>
    <w:rsid w:val="68A21107"/>
    <w:rsid w:val="68A24BD7"/>
    <w:rsid w:val="68BF3264"/>
    <w:rsid w:val="68C013D5"/>
    <w:rsid w:val="68C35BFD"/>
    <w:rsid w:val="68D33ADE"/>
    <w:rsid w:val="68D36C7C"/>
    <w:rsid w:val="68D77D4E"/>
    <w:rsid w:val="68E4649F"/>
    <w:rsid w:val="68E507D1"/>
    <w:rsid w:val="68EE6E32"/>
    <w:rsid w:val="68F52DE8"/>
    <w:rsid w:val="69145389"/>
    <w:rsid w:val="69160876"/>
    <w:rsid w:val="69192B97"/>
    <w:rsid w:val="691B798E"/>
    <w:rsid w:val="691D3C29"/>
    <w:rsid w:val="692773E7"/>
    <w:rsid w:val="69287CE0"/>
    <w:rsid w:val="69296A9E"/>
    <w:rsid w:val="6936572D"/>
    <w:rsid w:val="69382C67"/>
    <w:rsid w:val="693C0931"/>
    <w:rsid w:val="69431F85"/>
    <w:rsid w:val="69467478"/>
    <w:rsid w:val="69512ECA"/>
    <w:rsid w:val="695151BB"/>
    <w:rsid w:val="69523D61"/>
    <w:rsid w:val="695A233E"/>
    <w:rsid w:val="695B22A6"/>
    <w:rsid w:val="695C4B14"/>
    <w:rsid w:val="695F1188"/>
    <w:rsid w:val="696279B8"/>
    <w:rsid w:val="69684B35"/>
    <w:rsid w:val="696C715B"/>
    <w:rsid w:val="697668E0"/>
    <w:rsid w:val="697A204F"/>
    <w:rsid w:val="697A7007"/>
    <w:rsid w:val="69814ACC"/>
    <w:rsid w:val="69831170"/>
    <w:rsid w:val="698525FC"/>
    <w:rsid w:val="69930BD8"/>
    <w:rsid w:val="699421C2"/>
    <w:rsid w:val="69A21599"/>
    <w:rsid w:val="69A63C5A"/>
    <w:rsid w:val="69B329C7"/>
    <w:rsid w:val="69BB5734"/>
    <w:rsid w:val="69C76B66"/>
    <w:rsid w:val="69D72BD9"/>
    <w:rsid w:val="69D935FB"/>
    <w:rsid w:val="69DD3522"/>
    <w:rsid w:val="69E0299E"/>
    <w:rsid w:val="69E846CA"/>
    <w:rsid w:val="69F4674C"/>
    <w:rsid w:val="69FE1FFF"/>
    <w:rsid w:val="6A0261F1"/>
    <w:rsid w:val="6A057568"/>
    <w:rsid w:val="6A0D71AF"/>
    <w:rsid w:val="6A162FDC"/>
    <w:rsid w:val="6A1F305A"/>
    <w:rsid w:val="6A210ABA"/>
    <w:rsid w:val="6A22677D"/>
    <w:rsid w:val="6A263ED4"/>
    <w:rsid w:val="6A2B0C10"/>
    <w:rsid w:val="6A2C7116"/>
    <w:rsid w:val="6A380DFC"/>
    <w:rsid w:val="6A3A10E8"/>
    <w:rsid w:val="6A405586"/>
    <w:rsid w:val="6A424E3F"/>
    <w:rsid w:val="6A467D81"/>
    <w:rsid w:val="6A4733D6"/>
    <w:rsid w:val="6A594A1D"/>
    <w:rsid w:val="6A5C67FB"/>
    <w:rsid w:val="6A5E1F38"/>
    <w:rsid w:val="6A6435A9"/>
    <w:rsid w:val="6A645844"/>
    <w:rsid w:val="6A6C7B84"/>
    <w:rsid w:val="6A6F7324"/>
    <w:rsid w:val="6A71278A"/>
    <w:rsid w:val="6A723387"/>
    <w:rsid w:val="6A787400"/>
    <w:rsid w:val="6A795131"/>
    <w:rsid w:val="6A882AD9"/>
    <w:rsid w:val="6A8F6C50"/>
    <w:rsid w:val="6A907960"/>
    <w:rsid w:val="6A971722"/>
    <w:rsid w:val="6A973720"/>
    <w:rsid w:val="6A974FD9"/>
    <w:rsid w:val="6A987CE6"/>
    <w:rsid w:val="6A9C08D6"/>
    <w:rsid w:val="6AA4674D"/>
    <w:rsid w:val="6AB008C8"/>
    <w:rsid w:val="6AB32AD6"/>
    <w:rsid w:val="6AB462A3"/>
    <w:rsid w:val="6AC15CE4"/>
    <w:rsid w:val="6AC27897"/>
    <w:rsid w:val="6AD12A90"/>
    <w:rsid w:val="6AD836D6"/>
    <w:rsid w:val="6ADB43CA"/>
    <w:rsid w:val="6AE04505"/>
    <w:rsid w:val="6AE67AC1"/>
    <w:rsid w:val="6AED611F"/>
    <w:rsid w:val="6AEE6AA5"/>
    <w:rsid w:val="6AF13544"/>
    <w:rsid w:val="6AFD5E25"/>
    <w:rsid w:val="6B093347"/>
    <w:rsid w:val="6B0A4F14"/>
    <w:rsid w:val="6B116679"/>
    <w:rsid w:val="6B120FFE"/>
    <w:rsid w:val="6B1B3E40"/>
    <w:rsid w:val="6B1D2792"/>
    <w:rsid w:val="6B240D38"/>
    <w:rsid w:val="6B245A54"/>
    <w:rsid w:val="6B2761E4"/>
    <w:rsid w:val="6B2B492D"/>
    <w:rsid w:val="6B3113FF"/>
    <w:rsid w:val="6B353CF9"/>
    <w:rsid w:val="6B38505F"/>
    <w:rsid w:val="6B3D4A0F"/>
    <w:rsid w:val="6B5517ED"/>
    <w:rsid w:val="6B5C153B"/>
    <w:rsid w:val="6B620814"/>
    <w:rsid w:val="6B65062C"/>
    <w:rsid w:val="6B650A9C"/>
    <w:rsid w:val="6B6D6CEC"/>
    <w:rsid w:val="6B7942A5"/>
    <w:rsid w:val="6B8111CD"/>
    <w:rsid w:val="6B86265F"/>
    <w:rsid w:val="6B876B1A"/>
    <w:rsid w:val="6B8E317D"/>
    <w:rsid w:val="6B91435A"/>
    <w:rsid w:val="6B921FD6"/>
    <w:rsid w:val="6B936EB3"/>
    <w:rsid w:val="6B960F82"/>
    <w:rsid w:val="6B9B52E8"/>
    <w:rsid w:val="6B9B75BD"/>
    <w:rsid w:val="6BA301E3"/>
    <w:rsid w:val="6BA33A79"/>
    <w:rsid w:val="6BB0117F"/>
    <w:rsid w:val="6BBF2943"/>
    <w:rsid w:val="6BC74062"/>
    <w:rsid w:val="6BC918F7"/>
    <w:rsid w:val="6BD55702"/>
    <w:rsid w:val="6BD65BB7"/>
    <w:rsid w:val="6BDB4947"/>
    <w:rsid w:val="6BF202F8"/>
    <w:rsid w:val="6BFE2362"/>
    <w:rsid w:val="6C00503D"/>
    <w:rsid w:val="6C030669"/>
    <w:rsid w:val="6C037C8D"/>
    <w:rsid w:val="6C094273"/>
    <w:rsid w:val="6C1277EA"/>
    <w:rsid w:val="6C140647"/>
    <w:rsid w:val="6C1922A3"/>
    <w:rsid w:val="6C2050A7"/>
    <w:rsid w:val="6C21344D"/>
    <w:rsid w:val="6C2364E2"/>
    <w:rsid w:val="6C2C6E7B"/>
    <w:rsid w:val="6C301424"/>
    <w:rsid w:val="6C35347F"/>
    <w:rsid w:val="6C383A97"/>
    <w:rsid w:val="6C481169"/>
    <w:rsid w:val="6C513F75"/>
    <w:rsid w:val="6C553826"/>
    <w:rsid w:val="6C5A4549"/>
    <w:rsid w:val="6C5C7F85"/>
    <w:rsid w:val="6C601468"/>
    <w:rsid w:val="6C603E12"/>
    <w:rsid w:val="6C612CF8"/>
    <w:rsid w:val="6C6A2005"/>
    <w:rsid w:val="6C71565A"/>
    <w:rsid w:val="6C7817BF"/>
    <w:rsid w:val="6C785446"/>
    <w:rsid w:val="6C7E7935"/>
    <w:rsid w:val="6C8B0B29"/>
    <w:rsid w:val="6C8B5770"/>
    <w:rsid w:val="6CA7136B"/>
    <w:rsid w:val="6CB21918"/>
    <w:rsid w:val="6CB55DB0"/>
    <w:rsid w:val="6CBC55B8"/>
    <w:rsid w:val="6CBF1AB8"/>
    <w:rsid w:val="6CC671BE"/>
    <w:rsid w:val="6CC97F1F"/>
    <w:rsid w:val="6CCE6CC8"/>
    <w:rsid w:val="6CD61BAC"/>
    <w:rsid w:val="6CED0787"/>
    <w:rsid w:val="6CEF7B9D"/>
    <w:rsid w:val="6CF27B66"/>
    <w:rsid w:val="6CF64279"/>
    <w:rsid w:val="6CF73591"/>
    <w:rsid w:val="6CF77E37"/>
    <w:rsid w:val="6CFF1D4D"/>
    <w:rsid w:val="6D016C27"/>
    <w:rsid w:val="6D0C11E9"/>
    <w:rsid w:val="6D0D03E7"/>
    <w:rsid w:val="6D0F56DD"/>
    <w:rsid w:val="6D1C05A3"/>
    <w:rsid w:val="6D1C7B43"/>
    <w:rsid w:val="6D1D4AA8"/>
    <w:rsid w:val="6D272639"/>
    <w:rsid w:val="6D277A07"/>
    <w:rsid w:val="6D2C0A78"/>
    <w:rsid w:val="6D3329E7"/>
    <w:rsid w:val="6D372274"/>
    <w:rsid w:val="6D3B1D94"/>
    <w:rsid w:val="6D3E36EA"/>
    <w:rsid w:val="6D403B30"/>
    <w:rsid w:val="6D474C5F"/>
    <w:rsid w:val="6D49577E"/>
    <w:rsid w:val="6D4D0B82"/>
    <w:rsid w:val="6D501028"/>
    <w:rsid w:val="6D5A5A03"/>
    <w:rsid w:val="6D5C7417"/>
    <w:rsid w:val="6D6974A2"/>
    <w:rsid w:val="6D6A3E95"/>
    <w:rsid w:val="6D6C7C6E"/>
    <w:rsid w:val="6D6D50E0"/>
    <w:rsid w:val="6D761C29"/>
    <w:rsid w:val="6D777FA6"/>
    <w:rsid w:val="6D7B19C8"/>
    <w:rsid w:val="6D7C546C"/>
    <w:rsid w:val="6D7F185B"/>
    <w:rsid w:val="6D843C7F"/>
    <w:rsid w:val="6D863D3E"/>
    <w:rsid w:val="6D892003"/>
    <w:rsid w:val="6D8B4084"/>
    <w:rsid w:val="6D9B14DE"/>
    <w:rsid w:val="6D9B60DB"/>
    <w:rsid w:val="6D9C033E"/>
    <w:rsid w:val="6DA44548"/>
    <w:rsid w:val="6DAE365A"/>
    <w:rsid w:val="6DAE6FC6"/>
    <w:rsid w:val="6DB578FC"/>
    <w:rsid w:val="6DB67315"/>
    <w:rsid w:val="6DBA4A13"/>
    <w:rsid w:val="6DBF7377"/>
    <w:rsid w:val="6DC23655"/>
    <w:rsid w:val="6DC23B06"/>
    <w:rsid w:val="6DCD654C"/>
    <w:rsid w:val="6DD0334C"/>
    <w:rsid w:val="6DD45BF8"/>
    <w:rsid w:val="6DDE4044"/>
    <w:rsid w:val="6DE044EF"/>
    <w:rsid w:val="6DE131F3"/>
    <w:rsid w:val="6DE642F1"/>
    <w:rsid w:val="6DE72B16"/>
    <w:rsid w:val="6DE866D8"/>
    <w:rsid w:val="6DEE7331"/>
    <w:rsid w:val="6DF173EA"/>
    <w:rsid w:val="6DF8329D"/>
    <w:rsid w:val="6DF86508"/>
    <w:rsid w:val="6DFE3968"/>
    <w:rsid w:val="6DFF0881"/>
    <w:rsid w:val="6E041586"/>
    <w:rsid w:val="6E05410E"/>
    <w:rsid w:val="6E1456ED"/>
    <w:rsid w:val="6E207636"/>
    <w:rsid w:val="6E2268F0"/>
    <w:rsid w:val="6E264D27"/>
    <w:rsid w:val="6E283CB6"/>
    <w:rsid w:val="6E29211C"/>
    <w:rsid w:val="6E2E7635"/>
    <w:rsid w:val="6E2F0151"/>
    <w:rsid w:val="6E4B4FB1"/>
    <w:rsid w:val="6E5420C0"/>
    <w:rsid w:val="6E56016F"/>
    <w:rsid w:val="6E586E62"/>
    <w:rsid w:val="6E5B4482"/>
    <w:rsid w:val="6E600155"/>
    <w:rsid w:val="6E701E33"/>
    <w:rsid w:val="6E8B7124"/>
    <w:rsid w:val="6E9B5F8B"/>
    <w:rsid w:val="6EAE4A7D"/>
    <w:rsid w:val="6EB355F3"/>
    <w:rsid w:val="6EB56969"/>
    <w:rsid w:val="6EB72739"/>
    <w:rsid w:val="6EBB6EBA"/>
    <w:rsid w:val="6EBF2CF2"/>
    <w:rsid w:val="6EC1445B"/>
    <w:rsid w:val="6EC15F0B"/>
    <w:rsid w:val="6EC54B8B"/>
    <w:rsid w:val="6EC971E9"/>
    <w:rsid w:val="6ECB36E8"/>
    <w:rsid w:val="6ECD664A"/>
    <w:rsid w:val="6ED02688"/>
    <w:rsid w:val="6ED22CBC"/>
    <w:rsid w:val="6ED65624"/>
    <w:rsid w:val="6EDC408A"/>
    <w:rsid w:val="6EDE7830"/>
    <w:rsid w:val="6EDF2AE2"/>
    <w:rsid w:val="6EE13CE4"/>
    <w:rsid w:val="6EE46B71"/>
    <w:rsid w:val="6EE472DF"/>
    <w:rsid w:val="6EEA3BF9"/>
    <w:rsid w:val="6EEB3F67"/>
    <w:rsid w:val="6EF165A4"/>
    <w:rsid w:val="6EF2424B"/>
    <w:rsid w:val="6EF642C1"/>
    <w:rsid w:val="6EFF3E70"/>
    <w:rsid w:val="6F007E73"/>
    <w:rsid w:val="6F025844"/>
    <w:rsid w:val="6F0B3F89"/>
    <w:rsid w:val="6F0C2F82"/>
    <w:rsid w:val="6F0F0FAD"/>
    <w:rsid w:val="6F152418"/>
    <w:rsid w:val="6F162646"/>
    <w:rsid w:val="6F1A3824"/>
    <w:rsid w:val="6F206A3A"/>
    <w:rsid w:val="6F207B36"/>
    <w:rsid w:val="6F23780F"/>
    <w:rsid w:val="6F237D8A"/>
    <w:rsid w:val="6F274D12"/>
    <w:rsid w:val="6F2F0195"/>
    <w:rsid w:val="6F3273DE"/>
    <w:rsid w:val="6F4D26EC"/>
    <w:rsid w:val="6F545DFB"/>
    <w:rsid w:val="6F553237"/>
    <w:rsid w:val="6F5F68AF"/>
    <w:rsid w:val="6F6007F8"/>
    <w:rsid w:val="6F642B15"/>
    <w:rsid w:val="6F70538E"/>
    <w:rsid w:val="6F7260A7"/>
    <w:rsid w:val="6F775336"/>
    <w:rsid w:val="6F804BB5"/>
    <w:rsid w:val="6F8C5FC3"/>
    <w:rsid w:val="6F962199"/>
    <w:rsid w:val="6F9A047A"/>
    <w:rsid w:val="6F9B09E3"/>
    <w:rsid w:val="6F9D2F0D"/>
    <w:rsid w:val="6FA02B34"/>
    <w:rsid w:val="6FC023C7"/>
    <w:rsid w:val="6FC40CF2"/>
    <w:rsid w:val="6FC56A14"/>
    <w:rsid w:val="6FC734B1"/>
    <w:rsid w:val="6FD221C0"/>
    <w:rsid w:val="6FD24E63"/>
    <w:rsid w:val="6FD50F4E"/>
    <w:rsid w:val="6FDB5D97"/>
    <w:rsid w:val="6FDD30D4"/>
    <w:rsid w:val="6FE100E6"/>
    <w:rsid w:val="6FE27D5D"/>
    <w:rsid w:val="6FEE19B1"/>
    <w:rsid w:val="6FF17C5D"/>
    <w:rsid w:val="6FF6679C"/>
    <w:rsid w:val="6FFD00A7"/>
    <w:rsid w:val="6FFE0DBA"/>
    <w:rsid w:val="6FFF6319"/>
    <w:rsid w:val="70070D71"/>
    <w:rsid w:val="70181C06"/>
    <w:rsid w:val="701A3F5D"/>
    <w:rsid w:val="702624D3"/>
    <w:rsid w:val="70294501"/>
    <w:rsid w:val="70390D14"/>
    <w:rsid w:val="703A75E3"/>
    <w:rsid w:val="70560C75"/>
    <w:rsid w:val="705D6A22"/>
    <w:rsid w:val="7062375D"/>
    <w:rsid w:val="706844C8"/>
    <w:rsid w:val="706D0C29"/>
    <w:rsid w:val="707F0BA5"/>
    <w:rsid w:val="70805EDC"/>
    <w:rsid w:val="70807916"/>
    <w:rsid w:val="708201E1"/>
    <w:rsid w:val="70917FDB"/>
    <w:rsid w:val="70922F27"/>
    <w:rsid w:val="70972CE3"/>
    <w:rsid w:val="709820A8"/>
    <w:rsid w:val="70A4629B"/>
    <w:rsid w:val="70A85DAB"/>
    <w:rsid w:val="70B12DD0"/>
    <w:rsid w:val="70BD6E0A"/>
    <w:rsid w:val="70D44CD8"/>
    <w:rsid w:val="70DD37B1"/>
    <w:rsid w:val="70E14969"/>
    <w:rsid w:val="70E472CB"/>
    <w:rsid w:val="70E5767C"/>
    <w:rsid w:val="70E91036"/>
    <w:rsid w:val="70E97ECC"/>
    <w:rsid w:val="70EA06B2"/>
    <w:rsid w:val="70FD502A"/>
    <w:rsid w:val="71062EBA"/>
    <w:rsid w:val="71105898"/>
    <w:rsid w:val="71116A26"/>
    <w:rsid w:val="71117FB1"/>
    <w:rsid w:val="71141763"/>
    <w:rsid w:val="7123406F"/>
    <w:rsid w:val="71373720"/>
    <w:rsid w:val="713A765E"/>
    <w:rsid w:val="713D1373"/>
    <w:rsid w:val="714A7369"/>
    <w:rsid w:val="714E232C"/>
    <w:rsid w:val="714E3AD1"/>
    <w:rsid w:val="715732ED"/>
    <w:rsid w:val="715B62A5"/>
    <w:rsid w:val="715B7044"/>
    <w:rsid w:val="715C48BB"/>
    <w:rsid w:val="716C3AB9"/>
    <w:rsid w:val="71756509"/>
    <w:rsid w:val="717934A0"/>
    <w:rsid w:val="71820F07"/>
    <w:rsid w:val="718302DC"/>
    <w:rsid w:val="71850E8C"/>
    <w:rsid w:val="7186508C"/>
    <w:rsid w:val="718E0B51"/>
    <w:rsid w:val="719A02FE"/>
    <w:rsid w:val="719B4C51"/>
    <w:rsid w:val="71A05961"/>
    <w:rsid w:val="71AC76E3"/>
    <w:rsid w:val="71B02843"/>
    <w:rsid w:val="71B14892"/>
    <w:rsid w:val="71B2087A"/>
    <w:rsid w:val="71C42329"/>
    <w:rsid w:val="71C954C4"/>
    <w:rsid w:val="71CC6DE4"/>
    <w:rsid w:val="71D012FA"/>
    <w:rsid w:val="71D069E5"/>
    <w:rsid w:val="71D36096"/>
    <w:rsid w:val="71D82538"/>
    <w:rsid w:val="71D8288A"/>
    <w:rsid w:val="71DC37AF"/>
    <w:rsid w:val="71DD6409"/>
    <w:rsid w:val="71E30834"/>
    <w:rsid w:val="71E569F8"/>
    <w:rsid w:val="71E6567E"/>
    <w:rsid w:val="71E93CEF"/>
    <w:rsid w:val="71F30D0C"/>
    <w:rsid w:val="71F70AB7"/>
    <w:rsid w:val="71F751D6"/>
    <w:rsid w:val="71F804E5"/>
    <w:rsid w:val="71F92C10"/>
    <w:rsid w:val="71FE1EF4"/>
    <w:rsid w:val="72012336"/>
    <w:rsid w:val="72064963"/>
    <w:rsid w:val="72065E9F"/>
    <w:rsid w:val="7212703D"/>
    <w:rsid w:val="7217753B"/>
    <w:rsid w:val="722B23B5"/>
    <w:rsid w:val="72357D60"/>
    <w:rsid w:val="723E46C8"/>
    <w:rsid w:val="724068A6"/>
    <w:rsid w:val="72486091"/>
    <w:rsid w:val="72521FB5"/>
    <w:rsid w:val="725430DC"/>
    <w:rsid w:val="72546F89"/>
    <w:rsid w:val="725A214A"/>
    <w:rsid w:val="725A5143"/>
    <w:rsid w:val="725A71F7"/>
    <w:rsid w:val="725B1AE4"/>
    <w:rsid w:val="72621144"/>
    <w:rsid w:val="727254AD"/>
    <w:rsid w:val="72794A8C"/>
    <w:rsid w:val="727C6FCD"/>
    <w:rsid w:val="727E0C9C"/>
    <w:rsid w:val="72841083"/>
    <w:rsid w:val="72873046"/>
    <w:rsid w:val="7287536D"/>
    <w:rsid w:val="728C378F"/>
    <w:rsid w:val="7292349F"/>
    <w:rsid w:val="72982E47"/>
    <w:rsid w:val="72A35725"/>
    <w:rsid w:val="72A55CA4"/>
    <w:rsid w:val="72A84C66"/>
    <w:rsid w:val="72AA12EB"/>
    <w:rsid w:val="72BE0083"/>
    <w:rsid w:val="72BF57DF"/>
    <w:rsid w:val="72C21930"/>
    <w:rsid w:val="72C25E41"/>
    <w:rsid w:val="72C543A8"/>
    <w:rsid w:val="72C56178"/>
    <w:rsid w:val="72C86E9C"/>
    <w:rsid w:val="72CA6BE7"/>
    <w:rsid w:val="72CB3A62"/>
    <w:rsid w:val="72CB63A0"/>
    <w:rsid w:val="72CF3C17"/>
    <w:rsid w:val="72D07518"/>
    <w:rsid w:val="72DA2310"/>
    <w:rsid w:val="72DB1773"/>
    <w:rsid w:val="72DB6EDB"/>
    <w:rsid w:val="72DE0A6C"/>
    <w:rsid w:val="72E20E41"/>
    <w:rsid w:val="72E33F87"/>
    <w:rsid w:val="72E42230"/>
    <w:rsid w:val="72E5270D"/>
    <w:rsid w:val="72E82BC4"/>
    <w:rsid w:val="72F2143E"/>
    <w:rsid w:val="72F56EBA"/>
    <w:rsid w:val="72FA6770"/>
    <w:rsid w:val="73000E5D"/>
    <w:rsid w:val="73042CC3"/>
    <w:rsid w:val="730C47C6"/>
    <w:rsid w:val="730D10CC"/>
    <w:rsid w:val="73206DD3"/>
    <w:rsid w:val="7328227D"/>
    <w:rsid w:val="732A0EB4"/>
    <w:rsid w:val="73303598"/>
    <w:rsid w:val="733247CD"/>
    <w:rsid w:val="73523283"/>
    <w:rsid w:val="735856EC"/>
    <w:rsid w:val="735B156A"/>
    <w:rsid w:val="736D308A"/>
    <w:rsid w:val="7371719E"/>
    <w:rsid w:val="73762888"/>
    <w:rsid w:val="738E1BA2"/>
    <w:rsid w:val="73A607DF"/>
    <w:rsid w:val="73A86934"/>
    <w:rsid w:val="73A960D2"/>
    <w:rsid w:val="73AC7787"/>
    <w:rsid w:val="73AD730D"/>
    <w:rsid w:val="73AE5267"/>
    <w:rsid w:val="73AF1C4C"/>
    <w:rsid w:val="73BC2A63"/>
    <w:rsid w:val="73BE1EA6"/>
    <w:rsid w:val="73C85774"/>
    <w:rsid w:val="73C909A1"/>
    <w:rsid w:val="73C979D4"/>
    <w:rsid w:val="73CC59C2"/>
    <w:rsid w:val="73CD6D24"/>
    <w:rsid w:val="73D1552A"/>
    <w:rsid w:val="73D30CAF"/>
    <w:rsid w:val="73D60C83"/>
    <w:rsid w:val="73E12CDB"/>
    <w:rsid w:val="73E7266C"/>
    <w:rsid w:val="73E92500"/>
    <w:rsid w:val="73F3499B"/>
    <w:rsid w:val="73F9328F"/>
    <w:rsid w:val="740347F2"/>
    <w:rsid w:val="7419144D"/>
    <w:rsid w:val="74197113"/>
    <w:rsid w:val="741C0072"/>
    <w:rsid w:val="741E3007"/>
    <w:rsid w:val="74202E59"/>
    <w:rsid w:val="742D2EDD"/>
    <w:rsid w:val="742E5A5B"/>
    <w:rsid w:val="742F3807"/>
    <w:rsid w:val="74355ECD"/>
    <w:rsid w:val="743823D9"/>
    <w:rsid w:val="743A3CBD"/>
    <w:rsid w:val="7448785E"/>
    <w:rsid w:val="74514B68"/>
    <w:rsid w:val="74543AAF"/>
    <w:rsid w:val="745C2CE2"/>
    <w:rsid w:val="745D36D5"/>
    <w:rsid w:val="74637141"/>
    <w:rsid w:val="74662CC1"/>
    <w:rsid w:val="746960E0"/>
    <w:rsid w:val="746C15A7"/>
    <w:rsid w:val="746F1426"/>
    <w:rsid w:val="747B6C75"/>
    <w:rsid w:val="747C15A3"/>
    <w:rsid w:val="74824229"/>
    <w:rsid w:val="749168D2"/>
    <w:rsid w:val="74A17E18"/>
    <w:rsid w:val="74A634FC"/>
    <w:rsid w:val="74A91AE7"/>
    <w:rsid w:val="74B863EF"/>
    <w:rsid w:val="74B93D5C"/>
    <w:rsid w:val="74BB28A1"/>
    <w:rsid w:val="74BC6B77"/>
    <w:rsid w:val="74C52417"/>
    <w:rsid w:val="74C61CF6"/>
    <w:rsid w:val="74CA762A"/>
    <w:rsid w:val="74D13031"/>
    <w:rsid w:val="74E13F48"/>
    <w:rsid w:val="74E3094F"/>
    <w:rsid w:val="74EF3A5B"/>
    <w:rsid w:val="74F44737"/>
    <w:rsid w:val="74F76071"/>
    <w:rsid w:val="75037449"/>
    <w:rsid w:val="75092DB6"/>
    <w:rsid w:val="750D52EB"/>
    <w:rsid w:val="750F6449"/>
    <w:rsid w:val="75123CCE"/>
    <w:rsid w:val="751C5AC2"/>
    <w:rsid w:val="752157FC"/>
    <w:rsid w:val="7524626B"/>
    <w:rsid w:val="753C424A"/>
    <w:rsid w:val="7545234F"/>
    <w:rsid w:val="754A3246"/>
    <w:rsid w:val="755077CF"/>
    <w:rsid w:val="755A7B5D"/>
    <w:rsid w:val="756135D3"/>
    <w:rsid w:val="7568259D"/>
    <w:rsid w:val="75687E1D"/>
    <w:rsid w:val="757265C5"/>
    <w:rsid w:val="75746545"/>
    <w:rsid w:val="75780832"/>
    <w:rsid w:val="757E07CA"/>
    <w:rsid w:val="75802810"/>
    <w:rsid w:val="758071F2"/>
    <w:rsid w:val="758220E0"/>
    <w:rsid w:val="75852CEE"/>
    <w:rsid w:val="758863A6"/>
    <w:rsid w:val="7590091D"/>
    <w:rsid w:val="7597408D"/>
    <w:rsid w:val="759C7C10"/>
    <w:rsid w:val="759E0836"/>
    <w:rsid w:val="75A02E8F"/>
    <w:rsid w:val="75A274CD"/>
    <w:rsid w:val="75A46EF5"/>
    <w:rsid w:val="75B37AE3"/>
    <w:rsid w:val="75B73423"/>
    <w:rsid w:val="75B9113B"/>
    <w:rsid w:val="75BC188D"/>
    <w:rsid w:val="75BC3C6D"/>
    <w:rsid w:val="75BD39ED"/>
    <w:rsid w:val="75C70023"/>
    <w:rsid w:val="75D076D3"/>
    <w:rsid w:val="75DF57DA"/>
    <w:rsid w:val="75F66F44"/>
    <w:rsid w:val="75F82174"/>
    <w:rsid w:val="75FA123B"/>
    <w:rsid w:val="75FA7272"/>
    <w:rsid w:val="75FD4F1D"/>
    <w:rsid w:val="76001CF6"/>
    <w:rsid w:val="76025FB0"/>
    <w:rsid w:val="760874D3"/>
    <w:rsid w:val="76093906"/>
    <w:rsid w:val="760E5167"/>
    <w:rsid w:val="760F529D"/>
    <w:rsid w:val="76112F4C"/>
    <w:rsid w:val="76122F4B"/>
    <w:rsid w:val="762527F9"/>
    <w:rsid w:val="7643239A"/>
    <w:rsid w:val="76447336"/>
    <w:rsid w:val="764841DC"/>
    <w:rsid w:val="76507FC1"/>
    <w:rsid w:val="765A72A7"/>
    <w:rsid w:val="765F7705"/>
    <w:rsid w:val="76630B3B"/>
    <w:rsid w:val="76681B80"/>
    <w:rsid w:val="766D61D2"/>
    <w:rsid w:val="766E5FCA"/>
    <w:rsid w:val="767B306D"/>
    <w:rsid w:val="768679B6"/>
    <w:rsid w:val="768F51C1"/>
    <w:rsid w:val="76A04229"/>
    <w:rsid w:val="76A126A2"/>
    <w:rsid w:val="76A2333A"/>
    <w:rsid w:val="76A415FA"/>
    <w:rsid w:val="76A42621"/>
    <w:rsid w:val="76A53D69"/>
    <w:rsid w:val="76AA46ED"/>
    <w:rsid w:val="76B41082"/>
    <w:rsid w:val="76B83794"/>
    <w:rsid w:val="76B847F1"/>
    <w:rsid w:val="76C240B4"/>
    <w:rsid w:val="76C84A41"/>
    <w:rsid w:val="76CC4C55"/>
    <w:rsid w:val="76D05D8C"/>
    <w:rsid w:val="76D574AF"/>
    <w:rsid w:val="76DB46CE"/>
    <w:rsid w:val="76E1582E"/>
    <w:rsid w:val="76EE75AA"/>
    <w:rsid w:val="76F97139"/>
    <w:rsid w:val="76FA0912"/>
    <w:rsid w:val="76FE1CA3"/>
    <w:rsid w:val="77021CF5"/>
    <w:rsid w:val="77113425"/>
    <w:rsid w:val="77117C43"/>
    <w:rsid w:val="771B4D17"/>
    <w:rsid w:val="77233B85"/>
    <w:rsid w:val="77256728"/>
    <w:rsid w:val="7727559E"/>
    <w:rsid w:val="772B5769"/>
    <w:rsid w:val="772B67C8"/>
    <w:rsid w:val="77370721"/>
    <w:rsid w:val="773755DE"/>
    <w:rsid w:val="7738410A"/>
    <w:rsid w:val="773D2F23"/>
    <w:rsid w:val="774E6A91"/>
    <w:rsid w:val="77602588"/>
    <w:rsid w:val="77675B23"/>
    <w:rsid w:val="776D6C74"/>
    <w:rsid w:val="7783619B"/>
    <w:rsid w:val="7784724F"/>
    <w:rsid w:val="778F1AF8"/>
    <w:rsid w:val="77905920"/>
    <w:rsid w:val="7795248F"/>
    <w:rsid w:val="77953318"/>
    <w:rsid w:val="779A5505"/>
    <w:rsid w:val="77A62893"/>
    <w:rsid w:val="77A82307"/>
    <w:rsid w:val="77C41A71"/>
    <w:rsid w:val="77C82224"/>
    <w:rsid w:val="77C97E0F"/>
    <w:rsid w:val="77D274FB"/>
    <w:rsid w:val="77D66198"/>
    <w:rsid w:val="77DC4E94"/>
    <w:rsid w:val="77F32A57"/>
    <w:rsid w:val="77FB78D1"/>
    <w:rsid w:val="7806156B"/>
    <w:rsid w:val="78076DFB"/>
    <w:rsid w:val="781F270F"/>
    <w:rsid w:val="782E4DDE"/>
    <w:rsid w:val="783521BF"/>
    <w:rsid w:val="7835479E"/>
    <w:rsid w:val="7838513B"/>
    <w:rsid w:val="783869A5"/>
    <w:rsid w:val="78425381"/>
    <w:rsid w:val="784E66A6"/>
    <w:rsid w:val="78612E11"/>
    <w:rsid w:val="786C66B3"/>
    <w:rsid w:val="786F4752"/>
    <w:rsid w:val="78777482"/>
    <w:rsid w:val="788D33ED"/>
    <w:rsid w:val="789A510B"/>
    <w:rsid w:val="78A23C8E"/>
    <w:rsid w:val="78A708EA"/>
    <w:rsid w:val="78CE1FE0"/>
    <w:rsid w:val="78CF0C17"/>
    <w:rsid w:val="78D21F84"/>
    <w:rsid w:val="78DB27A6"/>
    <w:rsid w:val="78E17146"/>
    <w:rsid w:val="78E401E3"/>
    <w:rsid w:val="78E43A52"/>
    <w:rsid w:val="78E778F0"/>
    <w:rsid w:val="78EB0FEB"/>
    <w:rsid w:val="78F22377"/>
    <w:rsid w:val="78F60CCB"/>
    <w:rsid w:val="78FB7CED"/>
    <w:rsid w:val="790A2269"/>
    <w:rsid w:val="790C16BA"/>
    <w:rsid w:val="790C7267"/>
    <w:rsid w:val="790F1AE7"/>
    <w:rsid w:val="79111617"/>
    <w:rsid w:val="79151253"/>
    <w:rsid w:val="79170296"/>
    <w:rsid w:val="791F2740"/>
    <w:rsid w:val="79266BA9"/>
    <w:rsid w:val="7930148D"/>
    <w:rsid w:val="793556C8"/>
    <w:rsid w:val="7949400E"/>
    <w:rsid w:val="794D1EFE"/>
    <w:rsid w:val="794D2959"/>
    <w:rsid w:val="795271EC"/>
    <w:rsid w:val="795610CA"/>
    <w:rsid w:val="795B6CE3"/>
    <w:rsid w:val="795E3ACB"/>
    <w:rsid w:val="79666034"/>
    <w:rsid w:val="7969466C"/>
    <w:rsid w:val="796F1E0F"/>
    <w:rsid w:val="797140C7"/>
    <w:rsid w:val="79757C64"/>
    <w:rsid w:val="79771FBA"/>
    <w:rsid w:val="797E5FE3"/>
    <w:rsid w:val="79975980"/>
    <w:rsid w:val="79987B89"/>
    <w:rsid w:val="79A37EDE"/>
    <w:rsid w:val="79A50EA3"/>
    <w:rsid w:val="79A52A61"/>
    <w:rsid w:val="79AB5C5D"/>
    <w:rsid w:val="79C45FB1"/>
    <w:rsid w:val="79CD65F8"/>
    <w:rsid w:val="79DA3AB4"/>
    <w:rsid w:val="79DC6667"/>
    <w:rsid w:val="79E31496"/>
    <w:rsid w:val="79F45520"/>
    <w:rsid w:val="79FB51BA"/>
    <w:rsid w:val="7A030D67"/>
    <w:rsid w:val="7A0940A2"/>
    <w:rsid w:val="7A1B523E"/>
    <w:rsid w:val="7A215C9C"/>
    <w:rsid w:val="7A215F8B"/>
    <w:rsid w:val="7A2449C8"/>
    <w:rsid w:val="7A2D74AF"/>
    <w:rsid w:val="7A3227A8"/>
    <w:rsid w:val="7A382AD6"/>
    <w:rsid w:val="7A3A3E92"/>
    <w:rsid w:val="7A3E44E6"/>
    <w:rsid w:val="7A3E53C0"/>
    <w:rsid w:val="7A3F2366"/>
    <w:rsid w:val="7A457264"/>
    <w:rsid w:val="7A5800EF"/>
    <w:rsid w:val="7A58631B"/>
    <w:rsid w:val="7A595986"/>
    <w:rsid w:val="7A6A769D"/>
    <w:rsid w:val="7A7F595B"/>
    <w:rsid w:val="7A8363C5"/>
    <w:rsid w:val="7A8727EE"/>
    <w:rsid w:val="7A884DED"/>
    <w:rsid w:val="7A8A163D"/>
    <w:rsid w:val="7A8A3601"/>
    <w:rsid w:val="7A8C1440"/>
    <w:rsid w:val="7A8D4747"/>
    <w:rsid w:val="7A9E5AC9"/>
    <w:rsid w:val="7AA95082"/>
    <w:rsid w:val="7AAC140C"/>
    <w:rsid w:val="7AB4621D"/>
    <w:rsid w:val="7AB505D8"/>
    <w:rsid w:val="7ABD6C45"/>
    <w:rsid w:val="7AC0359B"/>
    <w:rsid w:val="7ACC1448"/>
    <w:rsid w:val="7ACF577A"/>
    <w:rsid w:val="7ADB65DA"/>
    <w:rsid w:val="7ADE02ED"/>
    <w:rsid w:val="7ADE75AD"/>
    <w:rsid w:val="7AF05182"/>
    <w:rsid w:val="7AF75C29"/>
    <w:rsid w:val="7AFC6FA6"/>
    <w:rsid w:val="7B1F4F94"/>
    <w:rsid w:val="7B220442"/>
    <w:rsid w:val="7B22220E"/>
    <w:rsid w:val="7B226159"/>
    <w:rsid w:val="7B2608A5"/>
    <w:rsid w:val="7B2620D1"/>
    <w:rsid w:val="7B27496F"/>
    <w:rsid w:val="7B277F6E"/>
    <w:rsid w:val="7B2C2926"/>
    <w:rsid w:val="7B2C4A6F"/>
    <w:rsid w:val="7B2C5390"/>
    <w:rsid w:val="7B347B20"/>
    <w:rsid w:val="7B494D3C"/>
    <w:rsid w:val="7B513018"/>
    <w:rsid w:val="7B545188"/>
    <w:rsid w:val="7B5B6D6A"/>
    <w:rsid w:val="7B6B77A7"/>
    <w:rsid w:val="7B8E27B7"/>
    <w:rsid w:val="7B99186B"/>
    <w:rsid w:val="7B9B5742"/>
    <w:rsid w:val="7BAE6950"/>
    <w:rsid w:val="7BAF2370"/>
    <w:rsid w:val="7BB00719"/>
    <w:rsid w:val="7BC5216C"/>
    <w:rsid w:val="7BE55286"/>
    <w:rsid w:val="7BE80098"/>
    <w:rsid w:val="7BEB63AE"/>
    <w:rsid w:val="7BFB6747"/>
    <w:rsid w:val="7BFF5E8E"/>
    <w:rsid w:val="7C023AA5"/>
    <w:rsid w:val="7C064669"/>
    <w:rsid w:val="7C07513A"/>
    <w:rsid w:val="7C0E0A97"/>
    <w:rsid w:val="7C0F6ED7"/>
    <w:rsid w:val="7C134BBF"/>
    <w:rsid w:val="7C1B3093"/>
    <w:rsid w:val="7C236D1D"/>
    <w:rsid w:val="7C296CE6"/>
    <w:rsid w:val="7C2C1727"/>
    <w:rsid w:val="7C2F4242"/>
    <w:rsid w:val="7C311788"/>
    <w:rsid w:val="7C356C75"/>
    <w:rsid w:val="7C371B32"/>
    <w:rsid w:val="7C435C0E"/>
    <w:rsid w:val="7C4D7362"/>
    <w:rsid w:val="7C535A89"/>
    <w:rsid w:val="7C5D2442"/>
    <w:rsid w:val="7C631170"/>
    <w:rsid w:val="7C6F452D"/>
    <w:rsid w:val="7C7279A7"/>
    <w:rsid w:val="7C7A1988"/>
    <w:rsid w:val="7C7D0FC5"/>
    <w:rsid w:val="7C7F32B9"/>
    <w:rsid w:val="7C7F465E"/>
    <w:rsid w:val="7C8D77A0"/>
    <w:rsid w:val="7C9067F5"/>
    <w:rsid w:val="7C9074B4"/>
    <w:rsid w:val="7C956496"/>
    <w:rsid w:val="7C9A16F5"/>
    <w:rsid w:val="7C9B7186"/>
    <w:rsid w:val="7CA2680C"/>
    <w:rsid w:val="7CA31DD3"/>
    <w:rsid w:val="7CAC4CBC"/>
    <w:rsid w:val="7CB1283E"/>
    <w:rsid w:val="7CB41400"/>
    <w:rsid w:val="7CB9196F"/>
    <w:rsid w:val="7CBA6C1B"/>
    <w:rsid w:val="7CC61E5B"/>
    <w:rsid w:val="7CC74C36"/>
    <w:rsid w:val="7CD07972"/>
    <w:rsid w:val="7CD3540E"/>
    <w:rsid w:val="7CE10B74"/>
    <w:rsid w:val="7CE8035E"/>
    <w:rsid w:val="7CE86DCC"/>
    <w:rsid w:val="7CF55A4C"/>
    <w:rsid w:val="7CFB478E"/>
    <w:rsid w:val="7CFC5EE3"/>
    <w:rsid w:val="7D0451E8"/>
    <w:rsid w:val="7D053E5F"/>
    <w:rsid w:val="7D0706A2"/>
    <w:rsid w:val="7D0C1E30"/>
    <w:rsid w:val="7D0D446D"/>
    <w:rsid w:val="7D122F7E"/>
    <w:rsid w:val="7D1359F7"/>
    <w:rsid w:val="7D1A2C79"/>
    <w:rsid w:val="7D2375FB"/>
    <w:rsid w:val="7D2B0EBF"/>
    <w:rsid w:val="7D2B37F0"/>
    <w:rsid w:val="7D32088A"/>
    <w:rsid w:val="7D371357"/>
    <w:rsid w:val="7D3B7939"/>
    <w:rsid w:val="7D3E73B0"/>
    <w:rsid w:val="7D4E1826"/>
    <w:rsid w:val="7D5201B8"/>
    <w:rsid w:val="7D5701EA"/>
    <w:rsid w:val="7D580A39"/>
    <w:rsid w:val="7D602796"/>
    <w:rsid w:val="7D627BB6"/>
    <w:rsid w:val="7D6C73BB"/>
    <w:rsid w:val="7D6D33A9"/>
    <w:rsid w:val="7D6E30DE"/>
    <w:rsid w:val="7D72163B"/>
    <w:rsid w:val="7D765310"/>
    <w:rsid w:val="7D836DF6"/>
    <w:rsid w:val="7D8C6CA2"/>
    <w:rsid w:val="7DA61E08"/>
    <w:rsid w:val="7DA63B59"/>
    <w:rsid w:val="7DB05FA6"/>
    <w:rsid w:val="7DB559FE"/>
    <w:rsid w:val="7DC05A1A"/>
    <w:rsid w:val="7DC17B48"/>
    <w:rsid w:val="7DD31CF1"/>
    <w:rsid w:val="7DD56020"/>
    <w:rsid w:val="7DD779FA"/>
    <w:rsid w:val="7DDF39FC"/>
    <w:rsid w:val="7DE021A5"/>
    <w:rsid w:val="7DE36641"/>
    <w:rsid w:val="7DFC09CC"/>
    <w:rsid w:val="7E013CC5"/>
    <w:rsid w:val="7E075FC6"/>
    <w:rsid w:val="7E163B9F"/>
    <w:rsid w:val="7E1A663C"/>
    <w:rsid w:val="7E1D16FB"/>
    <w:rsid w:val="7E1E59DE"/>
    <w:rsid w:val="7E1F7BBE"/>
    <w:rsid w:val="7E2014BB"/>
    <w:rsid w:val="7E204171"/>
    <w:rsid w:val="7E2127A1"/>
    <w:rsid w:val="7E274F15"/>
    <w:rsid w:val="7E281E8E"/>
    <w:rsid w:val="7E2F2017"/>
    <w:rsid w:val="7E3B3BFD"/>
    <w:rsid w:val="7E3C76BF"/>
    <w:rsid w:val="7E3E62C6"/>
    <w:rsid w:val="7E4665C4"/>
    <w:rsid w:val="7E5468C0"/>
    <w:rsid w:val="7E5E663E"/>
    <w:rsid w:val="7E5F53C9"/>
    <w:rsid w:val="7E626BD2"/>
    <w:rsid w:val="7E6315B8"/>
    <w:rsid w:val="7E68293B"/>
    <w:rsid w:val="7E6B109A"/>
    <w:rsid w:val="7E6C06A6"/>
    <w:rsid w:val="7E7231AE"/>
    <w:rsid w:val="7E747FD4"/>
    <w:rsid w:val="7E7D2E5A"/>
    <w:rsid w:val="7E814248"/>
    <w:rsid w:val="7E8151FA"/>
    <w:rsid w:val="7E845EA2"/>
    <w:rsid w:val="7E8E7565"/>
    <w:rsid w:val="7E931722"/>
    <w:rsid w:val="7E947D4E"/>
    <w:rsid w:val="7E9D538C"/>
    <w:rsid w:val="7E9F3745"/>
    <w:rsid w:val="7EA17EBD"/>
    <w:rsid w:val="7EA54526"/>
    <w:rsid w:val="7EAB01DE"/>
    <w:rsid w:val="7EAD736F"/>
    <w:rsid w:val="7EAF385C"/>
    <w:rsid w:val="7EB419ED"/>
    <w:rsid w:val="7EC313B2"/>
    <w:rsid w:val="7EC4732D"/>
    <w:rsid w:val="7EC60D3C"/>
    <w:rsid w:val="7EDD5AF9"/>
    <w:rsid w:val="7EE44E9A"/>
    <w:rsid w:val="7EF03814"/>
    <w:rsid w:val="7EF24CAE"/>
    <w:rsid w:val="7EFC0883"/>
    <w:rsid w:val="7EFE2DC4"/>
    <w:rsid w:val="7F005359"/>
    <w:rsid w:val="7F0B22D7"/>
    <w:rsid w:val="7F0C4D25"/>
    <w:rsid w:val="7F0E0B2F"/>
    <w:rsid w:val="7F0E668A"/>
    <w:rsid w:val="7F0E7601"/>
    <w:rsid w:val="7F0F7F30"/>
    <w:rsid w:val="7F205385"/>
    <w:rsid w:val="7F2B26A6"/>
    <w:rsid w:val="7F2B7330"/>
    <w:rsid w:val="7F2C0257"/>
    <w:rsid w:val="7F2F3316"/>
    <w:rsid w:val="7F2F3962"/>
    <w:rsid w:val="7F312DCE"/>
    <w:rsid w:val="7F316EBB"/>
    <w:rsid w:val="7F347B78"/>
    <w:rsid w:val="7F364A9D"/>
    <w:rsid w:val="7F3B23E4"/>
    <w:rsid w:val="7F3B414C"/>
    <w:rsid w:val="7F3C0F3E"/>
    <w:rsid w:val="7F413E53"/>
    <w:rsid w:val="7F445DA3"/>
    <w:rsid w:val="7F475B30"/>
    <w:rsid w:val="7F476904"/>
    <w:rsid w:val="7F4C4A47"/>
    <w:rsid w:val="7F501EAB"/>
    <w:rsid w:val="7F5730FB"/>
    <w:rsid w:val="7F5E285D"/>
    <w:rsid w:val="7F637876"/>
    <w:rsid w:val="7F6C0239"/>
    <w:rsid w:val="7F6D7230"/>
    <w:rsid w:val="7F777E35"/>
    <w:rsid w:val="7F7E3D66"/>
    <w:rsid w:val="7F8163C4"/>
    <w:rsid w:val="7F8A1C79"/>
    <w:rsid w:val="7F8A34E9"/>
    <w:rsid w:val="7F8B1678"/>
    <w:rsid w:val="7F8E75B3"/>
    <w:rsid w:val="7F925E4C"/>
    <w:rsid w:val="7F9C70FE"/>
    <w:rsid w:val="7F9D1E5E"/>
    <w:rsid w:val="7F9D2143"/>
    <w:rsid w:val="7FA07195"/>
    <w:rsid w:val="7FA62F81"/>
    <w:rsid w:val="7FAF3584"/>
    <w:rsid w:val="7FC141C5"/>
    <w:rsid w:val="7FC235C2"/>
    <w:rsid w:val="7FC25975"/>
    <w:rsid w:val="7FC72F21"/>
    <w:rsid w:val="7FCE16C5"/>
    <w:rsid w:val="7FCE76CD"/>
    <w:rsid w:val="7FDA6A17"/>
    <w:rsid w:val="7FE035D2"/>
    <w:rsid w:val="7FE127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99"/>
    <w:pPr>
      <w:keepNext/>
      <w:keepLines/>
      <w:spacing w:before="260" w:after="260" w:line="413" w:lineRule="auto"/>
      <w:outlineLvl w:val="1"/>
    </w:pPr>
    <w:rPr>
      <w:rFonts w:ascii="Arial" w:hAnsi="Arial" w:eastAsia="黑体"/>
      <w:b/>
      <w:sz w:val="32"/>
    </w:rPr>
  </w:style>
  <w:style w:type="paragraph" w:styleId="4">
    <w:name w:val="heading 3"/>
    <w:basedOn w:val="1"/>
    <w:next w:val="1"/>
    <w:link w:val="27"/>
    <w:qFormat/>
    <w:uiPriority w:val="99"/>
    <w:pPr>
      <w:numPr>
        <w:ilvl w:val="2"/>
        <w:numId w:val="1"/>
      </w:numPr>
      <w:tabs>
        <w:tab w:val="left" w:pos="5040"/>
      </w:tabs>
      <w:spacing w:line="588" w:lineRule="exact"/>
      <w:outlineLvl w:val="2"/>
    </w:pPr>
    <w:rPr>
      <w:rFonts w:ascii="Times New Roman" w:hAnsi="Times New Roman" w:eastAsia="方正仿宋_GBK"/>
      <w:bCs/>
      <w:kern w:val="0"/>
      <w:sz w:val="30"/>
      <w:szCs w:val="32"/>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qFormat/>
    <w:uiPriority w:val="99"/>
    <w:pPr>
      <w:jc w:val="left"/>
    </w:pPr>
  </w:style>
  <w:style w:type="paragraph" w:styleId="6">
    <w:name w:val="toc 3"/>
    <w:basedOn w:val="1"/>
    <w:next w:val="1"/>
    <w:semiHidden/>
    <w:qFormat/>
    <w:uiPriority w:val="99"/>
    <w:pPr>
      <w:ind w:left="840" w:leftChars="400"/>
    </w:pPr>
  </w:style>
  <w:style w:type="paragraph" w:styleId="7">
    <w:name w:val="Date"/>
    <w:basedOn w:val="1"/>
    <w:next w:val="1"/>
    <w:link w:val="29"/>
    <w:qFormat/>
    <w:uiPriority w:val="99"/>
    <w:pPr>
      <w:ind w:left="100" w:leftChars="2500"/>
    </w:pPr>
  </w:style>
  <w:style w:type="paragraph" w:styleId="8">
    <w:name w:val="Balloon Text"/>
    <w:basedOn w:val="1"/>
    <w:link w:val="30"/>
    <w:qFormat/>
    <w:uiPriority w:val="99"/>
    <w:rPr>
      <w:sz w:val="18"/>
      <w:szCs w:val="18"/>
    </w:rPr>
  </w:style>
  <w:style w:type="paragraph" w:styleId="9">
    <w:name w:val="footer"/>
    <w:basedOn w:val="1"/>
    <w:link w:val="31"/>
    <w:qFormat/>
    <w:uiPriority w:val="99"/>
    <w:pPr>
      <w:tabs>
        <w:tab w:val="center" w:pos="4153"/>
        <w:tab w:val="right" w:pos="8306"/>
      </w:tabs>
      <w:snapToGrid w:val="0"/>
      <w:jc w:val="left"/>
    </w:pPr>
    <w:rPr>
      <w:sz w:val="18"/>
    </w:rPr>
  </w:style>
  <w:style w:type="paragraph" w:styleId="10">
    <w:name w:val="header"/>
    <w:basedOn w:val="1"/>
    <w:link w:val="3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footnote text"/>
    <w:basedOn w:val="1"/>
    <w:link w:val="33"/>
    <w:qFormat/>
    <w:uiPriority w:val="99"/>
    <w:pPr>
      <w:snapToGrid w:val="0"/>
      <w:jc w:val="left"/>
    </w:pPr>
    <w:rPr>
      <w:sz w:val="18"/>
    </w:rPr>
  </w:style>
  <w:style w:type="paragraph" w:styleId="13">
    <w:name w:val="toc 2"/>
    <w:basedOn w:val="1"/>
    <w:next w:val="1"/>
    <w:qFormat/>
    <w:uiPriority w:val="39"/>
    <w:pPr>
      <w:ind w:left="420" w:leftChars="200"/>
    </w:pPr>
  </w:style>
  <w:style w:type="paragraph" w:styleId="14">
    <w:name w:val="Normal (Web)"/>
    <w:basedOn w:val="1"/>
    <w:qFormat/>
    <w:uiPriority w:val="99"/>
    <w:pPr>
      <w:spacing w:beforeAutospacing="1" w:afterAutospacing="1"/>
      <w:jc w:val="left"/>
    </w:pPr>
    <w:rPr>
      <w:kern w:val="0"/>
      <w:sz w:val="24"/>
    </w:rPr>
  </w:style>
  <w:style w:type="paragraph" w:styleId="15">
    <w:name w:val="annotation subject"/>
    <w:basedOn w:val="5"/>
    <w:next w:val="5"/>
    <w:link w:val="34"/>
    <w:semiHidden/>
    <w:qFormat/>
    <w:uiPriority w:val="99"/>
    <w:rPr>
      <w:b/>
      <w:bCs/>
    </w:rPr>
  </w:style>
  <w:style w:type="table" w:styleId="17">
    <w:name w:val="Table Grid"/>
    <w:basedOn w:val="1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rFonts w:cs="Times New Roman"/>
      <w:b/>
    </w:rPr>
  </w:style>
  <w:style w:type="character" w:styleId="20">
    <w:name w:val="page number"/>
    <w:basedOn w:val="18"/>
    <w:qFormat/>
    <w:locked/>
    <w:uiPriority w:val="99"/>
    <w:rPr>
      <w:rFonts w:cs="Times New Roman"/>
    </w:rPr>
  </w:style>
  <w:style w:type="character" w:styleId="21">
    <w:name w:val="Emphasis"/>
    <w:basedOn w:val="18"/>
    <w:qFormat/>
    <w:uiPriority w:val="99"/>
    <w:rPr>
      <w:rFonts w:cs="Times New Roman"/>
      <w:i/>
    </w:rPr>
  </w:style>
  <w:style w:type="character" w:styleId="22">
    <w:name w:val="Hyperlink"/>
    <w:basedOn w:val="18"/>
    <w:qFormat/>
    <w:uiPriority w:val="99"/>
    <w:rPr>
      <w:rFonts w:cs="Times New Roman"/>
      <w:color w:val="0563C1"/>
      <w:u w:val="single"/>
    </w:rPr>
  </w:style>
  <w:style w:type="character" w:styleId="23">
    <w:name w:val="annotation reference"/>
    <w:basedOn w:val="18"/>
    <w:semiHidden/>
    <w:qFormat/>
    <w:uiPriority w:val="99"/>
    <w:rPr>
      <w:rFonts w:cs="Times New Roman"/>
      <w:sz w:val="21"/>
      <w:szCs w:val="21"/>
    </w:rPr>
  </w:style>
  <w:style w:type="character" w:styleId="24">
    <w:name w:val="footnote reference"/>
    <w:basedOn w:val="18"/>
    <w:qFormat/>
    <w:uiPriority w:val="99"/>
    <w:rPr>
      <w:rFonts w:cs="Times New Roman"/>
      <w:vertAlign w:val="superscript"/>
    </w:rPr>
  </w:style>
  <w:style w:type="character" w:customStyle="1" w:styleId="25">
    <w:name w:val="标题 1 Char"/>
    <w:basedOn w:val="18"/>
    <w:link w:val="2"/>
    <w:qFormat/>
    <w:locked/>
    <w:uiPriority w:val="99"/>
    <w:rPr>
      <w:rFonts w:ascii="Calibri" w:hAnsi="Calibri" w:eastAsia="宋体" w:cs="Times New Roman"/>
      <w:b/>
      <w:bCs/>
      <w:kern w:val="44"/>
      <w:sz w:val="44"/>
      <w:szCs w:val="44"/>
    </w:rPr>
  </w:style>
  <w:style w:type="character" w:customStyle="1" w:styleId="26">
    <w:name w:val="标题 2 Char"/>
    <w:basedOn w:val="18"/>
    <w:link w:val="3"/>
    <w:semiHidden/>
    <w:qFormat/>
    <w:locked/>
    <w:uiPriority w:val="99"/>
    <w:rPr>
      <w:rFonts w:ascii="Cambria" w:hAnsi="Cambria" w:eastAsia="宋体" w:cs="Times New Roman"/>
      <w:b/>
      <w:bCs/>
      <w:sz w:val="32"/>
      <w:szCs w:val="32"/>
    </w:rPr>
  </w:style>
  <w:style w:type="character" w:customStyle="1" w:styleId="27">
    <w:name w:val="标题 3 Char"/>
    <w:basedOn w:val="18"/>
    <w:link w:val="4"/>
    <w:semiHidden/>
    <w:qFormat/>
    <w:locked/>
    <w:uiPriority w:val="99"/>
    <w:rPr>
      <w:rFonts w:ascii="Calibri" w:hAnsi="Calibri" w:cs="Times New Roman"/>
      <w:b/>
      <w:bCs/>
      <w:sz w:val="32"/>
      <w:szCs w:val="32"/>
    </w:rPr>
  </w:style>
  <w:style w:type="character" w:customStyle="1" w:styleId="28">
    <w:name w:val="批注文字 Char"/>
    <w:basedOn w:val="18"/>
    <w:link w:val="5"/>
    <w:semiHidden/>
    <w:qFormat/>
    <w:locked/>
    <w:uiPriority w:val="99"/>
    <w:rPr>
      <w:rFonts w:ascii="Calibri" w:hAnsi="Calibri" w:eastAsia="宋体" w:cs="Times New Roman"/>
      <w:kern w:val="2"/>
      <w:sz w:val="24"/>
      <w:szCs w:val="24"/>
    </w:rPr>
  </w:style>
  <w:style w:type="character" w:customStyle="1" w:styleId="29">
    <w:name w:val="日期 Char"/>
    <w:basedOn w:val="18"/>
    <w:link w:val="7"/>
    <w:qFormat/>
    <w:locked/>
    <w:uiPriority w:val="99"/>
    <w:rPr>
      <w:rFonts w:ascii="Calibri" w:hAnsi="Calibri" w:eastAsia="宋体" w:cs="Times New Roman"/>
      <w:kern w:val="2"/>
      <w:sz w:val="24"/>
      <w:szCs w:val="24"/>
    </w:rPr>
  </w:style>
  <w:style w:type="character" w:customStyle="1" w:styleId="30">
    <w:name w:val="批注框文本 Char"/>
    <w:basedOn w:val="18"/>
    <w:link w:val="8"/>
    <w:qFormat/>
    <w:locked/>
    <w:uiPriority w:val="99"/>
    <w:rPr>
      <w:rFonts w:cs="Times New Roman"/>
      <w:kern w:val="2"/>
      <w:sz w:val="18"/>
      <w:szCs w:val="18"/>
    </w:rPr>
  </w:style>
  <w:style w:type="character" w:customStyle="1" w:styleId="31">
    <w:name w:val="页脚 Char"/>
    <w:basedOn w:val="18"/>
    <w:link w:val="9"/>
    <w:qFormat/>
    <w:locked/>
    <w:uiPriority w:val="99"/>
    <w:rPr>
      <w:rFonts w:ascii="Calibri" w:hAnsi="Calibri" w:eastAsia="宋体" w:cs="Times New Roman"/>
      <w:kern w:val="2"/>
      <w:sz w:val="24"/>
      <w:szCs w:val="24"/>
    </w:rPr>
  </w:style>
  <w:style w:type="character" w:customStyle="1" w:styleId="32">
    <w:name w:val="页眉 Char"/>
    <w:basedOn w:val="18"/>
    <w:link w:val="10"/>
    <w:semiHidden/>
    <w:qFormat/>
    <w:locked/>
    <w:uiPriority w:val="99"/>
    <w:rPr>
      <w:rFonts w:ascii="Calibri" w:hAnsi="Calibri" w:cs="Times New Roman"/>
      <w:sz w:val="18"/>
      <w:szCs w:val="18"/>
    </w:rPr>
  </w:style>
  <w:style w:type="character" w:customStyle="1" w:styleId="33">
    <w:name w:val="脚注文本 Char"/>
    <w:basedOn w:val="18"/>
    <w:link w:val="12"/>
    <w:semiHidden/>
    <w:qFormat/>
    <w:locked/>
    <w:uiPriority w:val="99"/>
    <w:rPr>
      <w:rFonts w:ascii="Calibri" w:hAnsi="Calibri" w:cs="Times New Roman"/>
      <w:sz w:val="18"/>
      <w:szCs w:val="18"/>
    </w:rPr>
  </w:style>
  <w:style w:type="character" w:customStyle="1" w:styleId="34">
    <w:name w:val="批注主题 Char"/>
    <w:basedOn w:val="28"/>
    <w:link w:val="15"/>
    <w:semiHidden/>
    <w:qFormat/>
    <w:locked/>
    <w:uiPriority w:val="99"/>
    <w:rPr>
      <w:rFonts w:ascii="Calibri" w:hAnsi="Calibri" w:eastAsia="宋体" w:cs="Times New Roman"/>
      <w:b/>
      <w:bCs/>
      <w:kern w:val="2"/>
      <w:sz w:val="24"/>
      <w:szCs w:val="24"/>
    </w:rPr>
  </w:style>
  <w:style w:type="paragraph" w:customStyle="1" w:styleId="35">
    <w:name w:val="一级条标题"/>
    <w:next w:val="36"/>
    <w:qFormat/>
    <w:uiPriority w:val="99"/>
    <w:pPr>
      <w:outlineLvl w:val="2"/>
    </w:pPr>
    <w:rPr>
      <w:rFonts w:ascii="Times New Roman" w:hAnsi="Times New Roman" w:eastAsia="黑体" w:cs="Times New Roman"/>
      <w:kern w:val="0"/>
      <w:sz w:val="21"/>
      <w:szCs w:val="20"/>
      <w:lang w:val="en-US" w:eastAsia="zh-CN" w:bidi="ar-SA"/>
    </w:rPr>
  </w:style>
  <w:style w:type="paragraph" w:customStyle="1" w:styleId="36">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styleId="37">
    <w:name w:val="List Paragraph"/>
    <w:basedOn w:val="1"/>
    <w:qFormat/>
    <w:uiPriority w:val="99"/>
    <w:pPr>
      <w:ind w:firstLine="420" w:firstLineChars="200"/>
    </w:pPr>
  </w:style>
  <w:style w:type="paragraph" w:customStyle="1" w:styleId="38">
    <w:name w:val="修订1"/>
    <w:hidden/>
    <w:semiHidden/>
    <w:qFormat/>
    <w:uiPriority w:val="99"/>
    <w:rPr>
      <w:rFonts w:ascii="Calibri" w:hAnsi="Calibri" w:eastAsia="宋体" w:cs="Times New Roman"/>
      <w:kern w:val="2"/>
      <w:sz w:val="21"/>
      <w:szCs w:val="24"/>
      <w:lang w:val="en-US" w:eastAsia="zh-CN" w:bidi="ar-SA"/>
    </w:rPr>
  </w:style>
  <w:style w:type="paragraph" w:customStyle="1" w:styleId="39">
    <w:name w:val="修订2"/>
    <w:hidden/>
    <w:semiHidden/>
    <w:qFormat/>
    <w:uiPriority w:val="99"/>
    <w:rPr>
      <w:rFonts w:ascii="Calibri" w:hAnsi="Calibri" w:eastAsia="宋体" w:cs="Times New Roman"/>
      <w:kern w:val="2"/>
      <w:sz w:val="21"/>
      <w:szCs w:val="24"/>
      <w:lang w:val="en-US" w:eastAsia="zh-CN" w:bidi="ar-SA"/>
    </w:rPr>
  </w:style>
  <w:style w:type="paragraph" w:customStyle="1" w:styleId="40">
    <w:name w:val="paragraph"/>
    <w:basedOn w:val="1"/>
    <w:qFormat/>
    <w:uiPriority w:val="99"/>
    <w:pPr>
      <w:widowControl/>
      <w:spacing w:before="100" w:beforeAutospacing="1" w:after="100" w:afterAutospacing="1"/>
      <w:jc w:val="left"/>
    </w:pPr>
    <w:rPr>
      <w:rFonts w:ascii="宋体" w:hAnsi="宋体" w:cs="宋体"/>
      <w:kern w:val="0"/>
      <w:sz w:val="24"/>
    </w:rPr>
  </w:style>
  <w:style w:type="paragraph" w:customStyle="1" w:styleId="41">
    <w:name w:val="Default"/>
    <w:qFormat/>
    <w:uiPriority w:val="99"/>
    <w:pPr>
      <w:widowControl w:val="0"/>
      <w:autoSpaceDE w:val="0"/>
      <w:autoSpaceDN w:val="0"/>
      <w:adjustRightInd w:val="0"/>
    </w:pPr>
    <w:rPr>
      <w:rFonts w:ascii="华文仿宋" w:hAnsi="Times New Roman" w:eastAsia="华文仿宋" w:cs="华文仿宋"/>
      <w:color w:val="000000"/>
      <w:kern w:val="0"/>
      <w:sz w:val="24"/>
      <w:szCs w:val="24"/>
      <w:lang w:val="en-US" w:eastAsia="zh-CN" w:bidi="ar-SA"/>
    </w:rPr>
  </w:style>
  <w:style w:type="paragraph" w:customStyle="1" w:styleId="42">
    <w:name w:val="Revision"/>
    <w:hidden/>
    <w:semiHidden/>
    <w:qFormat/>
    <w:uiPriority w:val="99"/>
    <w:rPr>
      <w:rFonts w:ascii="Calibri" w:hAnsi="Calibri" w:eastAsia="宋体" w:cs="Times New Roman"/>
      <w:kern w:val="2"/>
      <w:sz w:val="21"/>
      <w:szCs w:val="24"/>
      <w:lang w:val="en-US" w:eastAsia="zh-CN" w:bidi="ar-SA"/>
    </w:rPr>
  </w:style>
  <w:style w:type="paragraph" w:customStyle="1" w:styleId="43">
    <w:name w:val="列出段落1"/>
    <w:basedOn w:val="1"/>
    <w:qFormat/>
    <w:uiPriority w:val="99"/>
    <w:pPr>
      <w:ind w:firstLine="20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57A4C-0779-4235-88BB-AE213294694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1936</Words>
  <Characters>11041</Characters>
  <Lines>92</Lines>
  <Paragraphs>25</Paragraphs>
  <TotalTime>348</TotalTime>
  <ScaleCrop>false</ScaleCrop>
  <LinksUpToDate>false</LinksUpToDate>
  <CharactersWithSpaces>12952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2022-02-25T10:10:00Z</dcterms:created>
  <dc:creator>Administrator</dc:creator>
  <cp:lastModifiedBy>Die Nimandsrose</cp:lastModifiedBy>
  <cp:lastPrinted>2022-03-17T06:35:00Z</cp:lastPrinted>
  <dcterms:modified xsi:type="dcterms:W3CDTF">2022-03-21T01:30:51Z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446346467_btnclosed</vt:lpwstr>
  </property>
  <property fmtid="{D5CDD505-2E9C-101B-9397-08002B2CF9AE}" pid="4" name="ICV">
    <vt:lpwstr>31B9B834EA174F94B09E4A86F4AEA7BF</vt:lpwstr>
  </property>
</Properties>
</file>