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方正小标宋简体" w:eastAsia="方正小标宋简体" w:cs="方正小标宋简体"/>
          <w:kern w:val="0"/>
          <w:sz w:val="44"/>
          <w:szCs w:val="44"/>
          <w:shd w:val="clear" w:color="auto" w:fill="FFFFFF"/>
        </w:rPr>
      </w:pPr>
      <w:r>
        <w:rPr>
          <w:rFonts w:hint="eastAsia" w:ascii="方正小标宋简体" w:hAnsi="方正小标宋简体" w:eastAsia="方正小标宋简体" w:cs="方正小标宋简体"/>
          <w:kern w:val="0"/>
          <w:sz w:val="44"/>
          <w:szCs w:val="44"/>
          <w:shd w:val="clear" w:color="auto" w:fill="FFFFFF"/>
        </w:rPr>
        <w:t>淮安市城市集中供热管理办法（</w:t>
      </w:r>
      <w:r>
        <w:rPr>
          <w:rFonts w:hint="eastAsia" w:ascii="方正小标宋简体" w:hAnsi="方正小标宋简体" w:eastAsia="方正小标宋简体" w:cs="方正小标宋简体"/>
          <w:kern w:val="0"/>
          <w:sz w:val="44"/>
          <w:szCs w:val="44"/>
          <w:shd w:val="clear" w:color="auto" w:fill="FFFFFF"/>
          <w:lang w:val="en-US" w:eastAsia="zh-CN"/>
        </w:rPr>
        <w:t>送审</w:t>
      </w:r>
      <w:r>
        <w:rPr>
          <w:rFonts w:hint="eastAsia" w:ascii="方正小标宋简体" w:hAnsi="方正小标宋简体" w:eastAsia="方正小标宋简体" w:cs="方正小标宋简体"/>
          <w:kern w:val="0"/>
          <w:sz w:val="44"/>
          <w:szCs w:val="44"/>
          <w:shd w:val="clear" w:color="auto" w:fill="FFFFFF"/>
        </w:rPr>
        <w:t>稿）</w:t>
      </w:r>
    </w:p>
    <w:p>
      <w:pPr>
        <w:widowControl/>
        <w:spacing w:line="560" w:lineRule="exact"/>
        <w:ind w:left="0" w:leftChars="0" w:firstLine="0" w:firstLineChars="0"/>
        <w:rPr>
          <w:rFonts w:ascii="楷体" w:hAnsi="楷体" w:eastAsia="楷体" w:cs="宋体"/>
          <w:kern w:val="0"/>
          <w:sz w:val="32"/>
          <w:szCs w:val="32"/>
          <w:shd w:val="clear" w:color="auto" w:fill="FFFFFF"/>
        </w:rPr>
      </w:pPr>
    </w:p>
    <w:p>
      <w:pPr>
        <w:widowControl/>
        <w:spacing w:line="560" w:lineRule="exact"/>
        <w:jc w:val="center"/>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rPr>
        <w:t>第一章</w:t>
      </w:r>
      <w:r>
        <w:rPr>
          <w:rFonts w:ascii="黑体" w:hAnsi="黑体" w:eastAsia="黑体" w:cs="宋体"/>
          <w:kern w:val="0"/>
          <w:sz w:val="32"/>
          <w:szCs w:val="32"/>
          <w:shd w:val="clear" w:color="auto" w:fill="FFFFFF"/>
        </w:rPr>
        <w:t xml:space="preserve">  </w:t>
      </w:r>
      <w:r>
        <w:rPr>
          <w:rFonts w:hint="eastAsia" w:ascii="黑体" w:hAnsi="黑体" w:eastAsia="黑体" w:cs="宋体"/>
          <w:kern w:val="0"/>
          <w:sz w:val="32"/>
          <w:szCs w:val="32"/>
          <w:shd w:val="clear" w:color="auto" w:fill="FFFFFF"/>
        </w:rPr>
        <w:t>总</w:t>
      </w:r>
      <w:r>
        <w:rPr>
          <w:rFonts w:ascii="黑体" w:hAnsi="黑体" w:eastAsia="黑体" w:cs="宋体"/>
          <w:kern w:val="0"/>
          <w:sz w:val="32"/>
          <w:szCs w:val="32"/>
          <w:shd w:val="clear" w:color="auto" w:fill="FFFFFF"/>
        </w:rPr>
        <w:t xml:space="preserve">  </w:t>
      </w:r>
      <w:r>
        <w:rPr>
          <w:rFonts w:hint="eastAsia" w:ascii="黑体" w:hAnsi="黑体" w:eastAsia="黑体" w:cs="宋体"/>
          <w:kern w:val="0"/>
          <w:sz w:val="32"/>
          <w:szCs w:val="32"/>
          <w:shd w:val="clear" w:color="auto" w:fill="FFFFFF"/>
        </w:rPr>
        <w:t>则</w:t>
      </w:r>
    </w:p>
    <w:p>
      <w:pPr>
        <w:widowControl/>
        <w:spacing w:line="560" w:lineRule="exact"/>
        <w:jc w:val="center"/>
        <w:rPr>
          <w:rFonts w:ascii="黑体" w:hAnsi="黑体" w:eastAsia="黑体" w:cs="宋体"/>
          <w:kern w:val="0"/>
          <w:sz w:val="32"/>
          <w:szCs w:val="32"/>
          <w:shd w:val="clear" w:color="auto" w:fill="FFFFFF"/>
        </w:rPr>
      </w:pPr>
    </w:p>
    <w:p>
      <w:pPr>
        <w:spacing w:line="560" w:lineRule="exact"/>
        <w:ind w:firstLine="570"/>
        <w:rPr>
          <w:rFonts w:ascii="仿宋" w:hAnsi="仿宋" w:eastAsia="仿宋"/>
          <w:sz w:val="32"/>
          <w:szCs w:val="32"/>
        </w:rPr>
      </w:pPr>
      <w:r>
        <w:rPr>
          <w:rFonts w:hint="eastAsia" w:ascii="仿宋" w:hAnsi="仿宋" w:eastAsia="仿宋"/>
          <w:sz w:val="32"/>
          <w:szCs w:val="32"/>
        </w:rPr>
        <w:t>第一条【立法目的】</w:t>
      </w:r>
      <w:r>
        <w:rPr>
          <w:rFonts w:ascii="仿宋" w:hAnsi="仿宋" w:eastAsia="仿宋"/>
          <w:sz w:val="32"/>
          <w:szCs w:val="32"/>
        </w:rPr>
        <w:t xml:space="preserve"> </w:t>
      </w:r>
      <w:r>
        <w:rPr>
          <w:rFonts w:hint="eastAsia" w:ascii="仿宋" w:hAnsi="仿宋" w:eastAsia="仿宋"/>
          <w:sz w:val="32"/>
          <w:szCs w:val="32"/>
        </w:rPr>
        <w:t>为了加强城市集中供热管理，规范供热用热行为，保护生态环境，提高人民生活质量，根据有关法律、法规，结合本市实际，制定本办法。</w:t>
      </w:r>
    </w:p>
    <w:p>
      <w:pPr>
        <w:spacing w:line="560" w:lineRule="exact"/>
        <w:ind w:firstLine="570"/>
        <w:rPr>
          <w:rFonts w:ascii="仿宋" w:hAnsi="仿宋" w:eastAsia="仿宋"/>
          <w:sz w:val="32"/>
          <w:szCs w:val="32"/>
        </w:rPr>
      </w:pPr>
      <w:r>
        <w:rPr>
          <w:rFonts w:hint="eastAsia" w:ascii="仿宋" w:hAnsi="仿宋" w:eastAsia="仿宋"/>
          <w:sz w:val="32"/>
          <w:szCs w:val="32"/>
        </w:rPr>
        <w:t>第二条【适用范围】本市行政区域内城市集中供热的规划、建设、运营、使用和管理等活动适用本办法。</w:t>
      </w:r>
    </w:p>
    <w:p>
      <w:pPr>
        <w:spacing w:line="560" w:lineRule="exact"/>
        <w:ind w:firstLine="570"/>
        <w:rPr>
          <w:rFonts w:ascii="仿宋" w:hAnsi="仿宋" w:eastAsia="仿宋"/>
          <w:sz w:val="32"/>
          <w:szCs w:val="32"/>
        </w:rPr>
      </w:pPr>
      <w:r>
        <w:rPr>
          <w:rFonts w:hint="eastAsia" w:ascii="仿宋" w:hAnsi="仿宋" w:eastAsia="仿宋"/>
          <w:sz w:val="32"/>
          <w:szCs w:val="32"/>
        </w:rPr>
        <w:t>本办法所称的城市集中供热，是指利用热电联产、工业余热、燃气等方式所产生的蒸汽、热水等热源，通过市政规划建设的管网向用户有偿提供</w:t>
      </w:r>
      <w:r>
        <w:rPr>
          <w:rFonts w:hint="eastAsia" w:ascii="仿宋" w:hAnsi="仿宋" w:eastAsia="仿宋"/>
          <w:bCs/>
          <w:sz w:val="32"/>
          <w:szCs w:val="32"/>
        </w:rPr>
        <w:t>生产生活</w:t>
      </w:r>
      <w:r>
        <w:rPr>
          <w:rFonts w:hint="eastAsia" w:ascii="仿宋" w:hAnsi="仿宋" w:eastAsia="仿宋"/>
          <w:sz w:val="32"/>
          <w:szCs w:val="32"/>
        </w:rPr>
        <w:t>用热的行为。</w:t>
      </w:r>
    </w:p>
    <w:p>
      <w:pPr>
        <w:spacing w:line="560" w:lineRule="exact"/>
        <w:ind w:firstLine="570"/>
        <w:rPr>
          <w:rFonts w:ascii="仿宋" w:hAnsi="仿宋" w:eastAsia="仿宋"/>
          <w:sz w:val="32"/>
          <w:szCs w:val="32"/>
        </w:rPr>
      </w:pPr>
      <w:r>
        <w:rPr>
          <w:rFonts w:hint="eastAsia" w:ascii="仿宋" w:hAnsi="仿宋" w:eastAsia="仿宋"/>
          <w:sz w:val="32"/>
          <w:szCs w:val="32"/>
        </w:rPr>
        <w:t>第三条【适用原则】</w:t>
      </w:r>
      <w:r>
        <w:rPr>
          <w:rFonts w:ascii="仿宋" w:hAnsi="仿宋" w:eastAsia="仿宋"/>
          <w:sz w:val="32"/>
          <w:szCs w:val="32"/>
        </w:rPr>
        <w:t xml:space="preserve"> </w:t>
      </w:r>
      <w:r>
        <w:rPr>
          <w:rFonts w:hint="eastAsia" w:ascii="仿宋" w:hAnsi="仿宋" w:eastAsia="仿宋"/>
          <w:sz w:val="32"/>
          <w:szCs w:val="32"/>
        </w:rPr>
        <w:t>城市集中供热坚持统一规划、合理布局、节约能源、安全环保、有序推进的原则，不断满足人民日益增长的美好生活需要。</w:t>
      </w:r>
    </w:p>
    <w:p>
      <w:pPr>
        <w:spacing w:line="560" w:lineRule="exact"/>
        <w:ind w:firstLine="570"/>
        <w:rPr>
          <w:rFonts w:ascii="仿宋" w:hAnsi="仿宋" w:eastAsia="仿宋"/>
          <w:bCs/>
          <w:sz w:val="32"/>
          <w:szCs w:val="32"/>
        </w:rPr>
      </w:pPr>
      <w:r>
        <w:rPr>
          <w:rFonts w:hint="eastAsia" w:ascii="仿宋" w:hAnsi="仿宋" w:eastAsia="仿宋"/>
          <w:sz w:val="32"/>
          <w:szCs w:val="32"/>
        </w:rPr>
        <w:t>第四条</w:t>
      </w:r>
      <w:r>
        <w:rPr>
          <w:rFonts w:ascii="仿宋" w:hAnsi="仿宋" w:eastAsia="仿宋"/>
          <w:sz w:val="32"/>
          <w:szCs w:val="32"/>
        </w:rPr>
        <w:t xml:space="preserve"> </w:t>
      </w:r>
      <w:r>
        <w:rPr>
          <w:rFonts w:hint="eastAsia" w:ascii="仿宋" w:hAnsi="仿宋" w:eastAsia="仿宋"/>
          <w:sz w:val="32"/>
          <w:szCs w:val="32"/>
        </w:rPr>
        <w:t>【政府职责】</w:t>
      </w:r>
      <w:r>
        <w:rPr>
          <w:rFonts w:ascii="仿宋" w:hAnsi="仿宋" w:eastAsia="仿宋"/>
          <w:sz w:val="32"/>
          <w:szCs w:val="32"/>
        </w:rPr>
        <w:t xml:space="preserve"> </w:t>
      </w:r>
      <w:r>
        <w:rPr>
          <w:rFonts w:hint="eastAsia" w:ascii="仿宋" w:hAnsi="仿宋" w:eastAsia="仿宋"/>
          <w:sz w:val="32"/>
          <w:szCs w:val="32"/>
        </w:rPr>
        <w:t>市、县（区）人民政府（各类园区管委会）应当加强城市集中供热管理，明确主管部门，建立城市集中供热管理联席会议制度，强化综合协调，适时推进城市集中供热特许经营工作，促进热源</w:t>
      </w:r>
      <w:r>
        <w:rPr>
          <w:rFonts w:hint="eastAsia" w:ascii="仿宋" w:hAnsi="仿宋" w:eastAsia="仿宋"/>
          <w:bCs/>
          <w:sz w:val="32"/>
          <w:szCs w:val="32"/>
        </w:rPr>
        <w:t>合理利用，提高能源利用效率，解决城市集中供热管理重大事项，改善城市生态环境。</w:t>
      </w:r>
      <w:bookmarkStart w:id="0" w:name="_Hlk40460858"/>
      <w:bookmarkEnd w:id="0"/>
    </w:p>
    <w:p>
      <w:pPr>
        <w:spacing w:line="560" w:lineRule="exact"/>
        <w:ind w:left="86" w:leftChars="27" w:firstLine="640" w:firstLineChars="200"/>
        <w:rPr>
          <w:rFonts w:ascii="仿宋" w:hAnsi="仿宋" w:eastAsia="仿宋"/>
          <w:sz w:val="32"/>
          <w:szCs w:val="32"/>
        </w:rPr>
      </w:pPr>
      <w:r>
        <w:rPr>
          <w:rFonts w:hint="eastAsia" w:ascii="仿宋" w:hAnsi="仿宋" w:eastAsia="仿宋"/>
          <w:sz w:val="32"/>
          <w:szCs w:val="32"/>
        </w:rPr>
        <w:t>第五条【主管部门职责】市住房和城乡建设行政部门和县（区）人民政府确定的城市集中供热主管部门（以下统称城市集中供热主管部门）承担城市集中供热管理工作，履行下列职责：</w:t>
      </w:r>
    </w:p>
    <w:p>
      <w:pPr>
        <w:spacing w:line="560" w:lineRule="exact"/>
        <w:ind w:left="86" w:leftChars="27" w:firstLine="640" w:firstLineChars="200"/>
        <w:rPr>
          <w:rFonts w:ascii="仿宋" w:hAnsi="仿宋" w:eastAsia="仿宋"/>
          <w:sz w:val="32"/>
          <w:szCs w:val="32"/>
        </w:rPr>
      </w:pPr>
      <w:r>
        <w:rPr>
          <w:rFonts w:hint="eastAsia" w:ascii="仿宋" w:hAnsi="仿宋" w:eastAsia="仿宋"/>
          <w:sz w:val="32"/>
          <w:szCs w:val="32"/>
        </w:rPr>
        <w:t>（一）承担城市集中供热管理联席会议日常工作；</w:t>
      </w:r>
    </w:p>
    <w:p>
      <w:pPr>
        <w:spacing w:line="560" w:lineRule="exact"/>
        <w:ind w:left="86" w:leftChars="27" w:firstLine="640" w:firstLineChars="200"/>
        <w:rPr>
          <w:rFonts w:ascii="仿宋" w:hAnsi="仿宋" w:eastAsia="仿宋"/>
          <w:sz w:val="32"/>
          <w:szCs w:val="32"/>
        </w:rPr>
      </w:pPr>
      <w:r>
        <w:rPr>
          <w:rFonts w:hint="eastAsia" w:ascii="仿宋" w:hAnsi="仿宋" w:eastAsia="仿宋"/>
          <w:sz w:val="32"/>
          <w:szCs w:val="32"/>
        </w:rPr>
        <w:t>（二）会同有关部门编制城市集中供热专项规划；</w:t>
      </w:r>
    </w:p>
    <w:p>
      <w:pPr>
        <w:spacing w:line="560" w:lineRule="exact"/>
        <w:ind w:left="86" w:leftChars="27" w:firstLine="640" w:firstLineChars="200"/>
        <w:rPr>
          <w:rFonts w:ascii="仿宋" w:hAnsi="仿宋" w:eastAsia="仿宋"/>
          <w:sz w:val="32"/>
          <w:szCs w:val="32"/>
        </w:rPr>
      </w:pPr>
      <w:r>
        <w:rPr>
          <w:rFonts w:hint="eastAsia" w:ascii="仿宋" w:hAnsi="仿宋" w:eastAsia="仿宋"/>
          <w:sz w:val="32"/>
          <w:szCs w:val="32"/>
        </w:rPr>
        <w:t>（三）指导城市集中供热设施的设计、建设和验收；</w:t>
      </w:r>
    </w:p>
    <w:p>
      <w:pPr>
        <w:spacing w:line="560" w:lineRule="exact"/>
        <w:ind w:left="86" w:leftChars="27" w:firstLine="640" w:firstLineChars="200"/>
        <w:rPr>
          <w:rFonts w:ascii="仿宋" w:hAnsi="仿宋" w:eastAsia="仿宋"/>
          <w:b/>
          <w:bCs/>
          <w:sz w:val="32"/>
          <w:szCs w:val="32"/>
        </w:rPr>
      </w:pPr>
      <w:r>
        <w:rPr>
          <w:rFonts w:hint="eastAsia" w:ascii="仿宋" w:hAnsi="仿宋" w:eastAsia="仿宋"/>
          <w:sz w:val="32"/>
          <w:szCs w:val="32"/>
        </w:rPr>
        <w:t>（四）负责城市集中供热行业管理</w:t>
      </w:r>
      <w:r>
        <w:rPr>
          <w:rFonts w:hint="eastAsia" w:ascii="仿宋" w:hAnsi="仿宋" w:eastAsia="仿宋"/>
          <w:b/>
          <w:bCs/>
          <w:sz w:val="32"/>
          <w:szCs w:val="32"/>
        </w:rPr>
        <w:t>、</w:t>
      </w:r>
      <w:r>
        <w:rPr>
          <w:rFonts w:hint="eastAsia" w:ascii="仿宋" w:hAnsi="仿宋" w:eastAsia="仿宋"/>
          <w:bCs/>
          <w:sz w:val="32"/>
          <w:szCs w:val="32"/>
        </w:rPr>
        <w:t>监督和考评</w:t>
      </w:r>
      <w:r>
        <w:rPr>
          <w:rFonts w:hint="eastAsia" w:ascii="仿宋" w:hAnsi="仿宋" w:eastAsia="仿宋"/>
          <w:b/>
          <w:bCs/>
          <w:sz w:val="32"/>
          <w:szCs w:val="32"/>
        </w:rPr>
        <w:t>；</w:t>
      </w:r>
    </w:p>
    <w:p>
      <w:pPr>
        <w:spacing w:line="560" w:lineRule="exact"/>
        <w:ind w:left="86" w:leftChars="27" w:firstLine="640" w:firstLineChars="200"/>
        <w:rPr>
          <w:rFonts w:ascii="仿宋" w:hAnsi="仿宋" w:eastAsia="仿宋"/>
          <w:sz w:val="32"/>
          <w:szCs w:val="32"/>
        </w:rPr>
      </w:pPr>
      <w:r>
        <w:rPr>
          <w:rFonts w:hint="eastAsia" w:ascii="仿宋" w:hAnsi="仿宋" w:eastAsia="仿宋"/>
          <w:sz w:val="32"/>
          <w:szCs w:val="32"/>
        </w:rPr>
        <w:t>（五）法律、法规、规章和市、县（区）人民政府规定的其他职责。</w:t>
      </w:r>
    </w:p>
    <w:p>
      <w:pPr>
        <w:spacing w:line="560" w:lineRule="exact"/>
        <w:ind w:left="86" w:leftChars="27" w:firstLine="640" w:firstLineChars="200"/>
        <w:rPr>
          <w:rFonts w:ascii="仿宋" w:hAnsi="仿宋" w:eastAsia="仿宋"/>
          <w:sz w:val="32"/>
          <w:szCs w:val="32"/>
        </w:rPr>
      </w:pPr>
      <w:r>
        <w:rPr>
          <w:rFonts w:hint="eastAsia" w:ascii="仿宋" w:hAnsi="仿宋" w:eastAsia="仿宋"/>
          <w:sz w:val="32"/>
          <w:szCs w:val="32"/>
        </w:rPr>
        <w:t>第六条【其他部门职责】发展改革部门负责热源单位的行业管理，热电联产、热源点布局项目的规划和审批，供热用热成本监审，协调城市集中供热的能源供应。</w:t>
      </w:r>
    </w:p>
    <w:p>
      <w:pPr>
        <w:spacing w:line="560" w:lineRule="exact"/>
        <w:ind w:left="86" w:leftChars="27" w:firstLine="640" w:firstLineChars="200"/>
        <w:rPr>
          <w:rFonts w:ascii="仿宋" w:hAnsi="仿宋" w:eastAsia="仿宋"/>
          <w:sz w:val="32"/>
          <w:szCs w:val="32"/>
        </w:rPr>
      </w:pPr>
      <w:r>
        <w:rPr>
          <w:rFonts w:hint="eastAsia" w:ascii="仿宋" w:hAnsi="仿宋" w:eastAsia="仿宋"/>
          <w:sz w:val="32"/>
          <w:szCs w:val="32"/>
        </w:rPr>
        <w:t>自然资源和规划部门负责城市集中供热相关的用地和规划审批、管理工作，严格控制供热设施的安全保护距离。</w:t>
      </w:r>
    </w:p>
    <w:p>
      <w:pPr>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市场监督管理部门负责供热设施设备、材料、计量器具等质量和</w:t>
      </w:r>
      <w:r>
        <w:rPr>
          <w:rFonts w:hint="eastAsia" w:ascii="仿宋" w:hAnsi="仿宋" w:eastAsia="仿宋" w:cs="仿宋_GB2312"/>
          <w:sz w:val="32"/>
          <w:szCs w:val="32"/>
        </w:rPr>
        <w:t>供热设施压力容器、压力管道元件等特种设备安装、使用环节</w:t>
      </w:r>
      <w:r>
        <w:rPr>
          <w:rFonts w:hint="eastAsia" w:ascii="仿宋" w:hAnsi="仿宋" w:eastAsia="仿宋"/>
          <w:sz w:val="32"/>
          <w:szCs w:val="32"/>
        </w:rPr>
        <w:t>的监督管理，</w:t>
      </w:r>
      <w:r>
        <w:rPr>
          <w:rFonts w:hint="eastAsia" w:ascii="仿宋" w:hAnsi="仿宋" w:eastAsia="仿宋" w:cs="仿宋_GB2312"/>
          <w:sz w:val="32"/>
          <w:szCs w:val="32"/>
        </w:rPr>
        <w:t>依法查处供热活动中违反质量、计量、价格等法律、法规的行为。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公安部门负责</w:t>
      </w:r>
      <w:r>
        <w:rPr>
          <w:rFonts w:hint="eastAsia" w:ascii="仿宋" w:hAnsi="仿宋" w:eastAsia="仿宋" w:cs="仿宋_GB2312"/>
          <w:sz w:val="32"/>
          <w:szCs w:val="32"/>
        </w:rPr>
        <w:t>查处破坏供热设施、偷盗热量等各类违法犯罪行为；依法打击在执法过程中，以暴力威胁、阻碍国家机关工作人员执行公务的行为。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工业和信息化、财政、生态环境、城市管理、应急管理等部门根据各自职责，做好城市集中供热相关管理工作。</w:t>
      </w:r>
    </w:p>
    <w:p>
      <w:pPr>
        <w:spacing w:line="560" w:lineRule="exact"/>
        <w:ind w:firstLine="570"/>
        <w:rPr>
          <w:rFonts w:ascii="仿宋" w:hAnsi="仿宋" w:eastAsia="仿宋"/>
          <w:sz w:val="32"/>
          <w:szCs w:val="32"/>
        </w:rPr>
      </w:pPr>
      <w:r>
        <w:rPr>
          <w:rFonts w:hint="eastAsia" w:ascii="仿宋" w:hAnsi="仿宋" w:eastAsia="仿宋"/>
          <w:sz w:val="32"/>
          <w:szCs w:val="32"/>
        </w:rPr>
        <w:t>第七条【推广先进技术】</w:t>
      </w:r>
      <w:r>
        <w:rPr>
          <w:rFonts w:ascii="仿宋" w:hAnsi="仿宋" w:eastAsia="仿宋"/>
          <w:sz w:val="32"/>
          <w:szCs w:val="32"/>
        </w:rPr>
        <w:t xml:space="preserve"> </w:t>
      </w:r>
      <w:r>
        <w:rPr>
          <w:rFonts w:hint="eastAsia" w:ascii="仿宋" w:hAnsi="仿宋" w:eastAsia="仿宋"/>
          <w:sz w:val="32"/>
          <w:szCs w:val="32"/>
        </w:rPr>
        <w:t>鼓励和支持城市集中供热的科学技术研究，推广使用符合节能减排要求的先进供热方式、技术和设备，发挥先进技术在城市集中供热中的支持作用。</w:t>
      </w:r>
    </w:p>
    <w:p>
      <w:pPr>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加强物联网、大数据、云计算等信息技术在城市集中供热中的推广应用，提升城市集中供热的智能化服务水平。</w:t>
      </w:r>
    </w:p>
    <w:p>
      <w:pPr>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第八条【鼓励供热发展】</w:t>
      </w:r>
      <w:r>
        <w:rPr>
          <w:rFonts w:ascii="仿宋" w:hAnsi="仿宋" w:eastAsia="仿宋"/>
          <w:sz w:val="32"/>
          <w:szCs w:val="32"/>
        </w:rPr>
        <w:t xml:space="preserve"> </w:t>
      </w:r>
      <w:r>
        <w:rPr>
          <w:rFonts w:hint="eastAsia" w:ascii="仿宋" w:hAnsi="仿宋" w:eastAsia="仿宋"/>
          <w:sz w:val="32"/>
          <w:szCs w:val="32"/>
        </w:rPr>
        <w:t>鼓励供热单位通过注资、兼并、重组等市场化方式做大做强，建设符合市政规划要求的管网设施，提高供热服务能力和水平。</w:t>
      </w:r>
    </w:p>
    <w:p>
      <w:pPr>
        <w:spacing w:line="560" w:lineRule="exact"/>
        <w:ind w:firstLine="640" w:firstLineChars="200"/>
        <w:contextualSpacing/>
        <w:rPr>
          <w:rFonts w:ascii="仿宋" w:hAnsi="仿宋" w:eastAsia="仿宋"/>
          <w:b/>
          <w:bCs/>
          <w:sz w:val="32"/>
          <w:szCs w:val="32"/>
        </w:rPr>
      </w:pPr>
      <w:r>
        <w:rPr>
          <w:rFonts w:hint="eastAsia" w:ascii="仿宋" w:hAnsi="仿宋" w:eastAsia="仿宋"/>
          <w:bCs/>
          <w:sz w:val="32"/>
          <w:szCs w:val="32"/>
        </w:rPr>
        <w:t>鼓励新建住宅小区和非居民用热单位采用集中供热方式</w:t>
      </w:r>
      <w:r>
        <w:rPr>
          <w:rFonts w:hint="eastAsia" w:ascii="仿宋" w:hAnsi="仿宋" w:eastAsia="仿宋"/>
          <w:bCs/>
          <w:sz w:val="32"/>
          <w:szCs w:val="32"/>
          <w:lang w:eastAsia="zh-CN"/>
        </w:rPr>
        <w:t>。</w:t>
      </w:r>
      <w:r>
        <w:rPr>
          <w:rFonts w:hint="eastAsia" w:ascii="仿宋" w:hAnsi="仿宋" w:eastAsia="仿宋"/>
          <w:sz w:val="32"/>
          <w:szCs w:val="32"/>
        </w:rPr>
        <w:t>开发建设单位和非居民用热单位应当择优选择热源稳定、管网完备、服务良好的供热单位，保证供热的安全性、稳定性和持续性。</w:t>
      </w:r>
    </w:p>
    <w:p>
      <w:pPr>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鼓励和支持老旧居民小区集中供热设施改造，择优选择热源稳定、管网完备、服务良好的供热单位，具体改造方案经业主大会依法表决同意后实施。</w:t>
      </w:r>
    </w:p>
    <w:p>
      <w:pPr>
        <w:spacing w:line="560" w:lineRule="exact"/>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规划建设</w:t>
      </w:r>
    </w:p>
    <w:p>
      <w:pPr>
        <w:spacing w:line="560" w:lineRule="exact"/>
        <w:jc w:val="center"/>
        <w:rPr>
          <w:rFonts w:ascii="黑体" w:hAnsi="黑体" w:eastAsia="黑体"/>
          <w:sz w:val="32"/>
          <w:szCs w:val="32"/>
        </w:rPr>
      </w:pPr>
    </w:p>
    <w:p>
      <w:pPr>
        <w:spacing w:line="560" w:lineRule="exact"/>
        <w:ind w:firstLine="570"/>
        <w:rPr>
          <w:rFonts w:ascii="仿宋" w:hAnsi="仿宋" w:eastAsia="仿宋"/>
          <w:sz w:val="32"/>
          <w:szCs w:val="32"/>
        </w:rPr>
      </w:pPr>
      <w:r>
        <w:rPr>
          <w:rFonts w:hint="eastAsia" w:ascii="仿宋" w:hAnsi="仿宋" w:eastAsia="仿宋"/>
          <w:sz w:val="32"/>
          <w:szCs w:val="32"/>
        </w:rPr>
        <w:t>第九条【供热专项规划】</w:t>
      </w:r>
      <w:r>
        <w:rPr>
          <w:rFonts w:ascii="仿宋" w:hAnsi="仿宋" w:eastAsia="仿宋"/>
          <w:sz w:val="32"/>
          <w:szCs w:val="32"/>
        </w:rPr>
        <w:t xml:space="preserve"> </w:t>
      </w:r>
      <w:r>
        <w:rPr>
          <w:rFonts w:hint="eastAsia" w:ascii="仿宋" w:hAnsi="仿宋" w:eastAsia="仿宋"/>
          <w:sz w:val="32"/>
          <w:szCs w:val="32"/>
        </w:rPr>
        <w:t>市、县城市集中供热主管部门会同发展改革、自然资源和规划等部门，根据国家产业政策、本地区经济和社会发展需要，编制城市集中供热专项规划，按照规定程序报同级人民政府批准后公布并组织实施。</w:t>
      </w:r>
    </w:p>
    <w:p>
      <w:pPr>
        <w:spacing w:line="560" w:lineRule="exact"/>
        <w:ind w:firstLine="570"/>
        <w:rPr>
          <w:rFonts w:ascii="仿宋" w:hAnsi="仿宋" w:eastAsia="仿宋"/>
          <w:sz w:val="32"/>
          <w:szCs w:val="32"/>
        </w:rPr>
      </w:pPr>
      <w:r>
        <w:rPr>
          <w:rFonts w:hint="eastAsia" w:ascii="仿宋" w:hAnsi="仿宋" w:eastAsia="仿宋"/>
          <w:sz w:val="32"/>
          <w:szCs w:val="32"/>
        </w:rPr>
        <w:t>城市集中供热专项规划应当纳入国土空间规划，并与城市地下管线、地下管廊、热电联产等专项规划相衔接。</w:t>
      </w:r>
    </w:p>
    <w:p>
      <w:pPr>
        <w:spacing w:line="560" w:lineRule="exact"/>
        <w:ind w:firstLine="570"/>
        <w:rPr>
          <w:rFonts w:ascii="仿宋" w:hAnsi="仿宋" w:eastAsia="仿宋"/>
          <w:sz w:val="32"/>
          <w:szCs w:val="32"/>
        </w:rPr>
      </w:pPr>
      <w:r>
        <w:rPr>
          <w:rFonts w:hint="eastAsia" w:ascii="仿宋" w:hAnsi="仿宋" w:eastAsia="仿宋"/>
          <w:sz w:val="32"/>
          <w:szCs w:val="32"/>
        </w:rPr>
        <w:t>城市集中供热专项规划是供热管网建设和管理的依据，经批准后不得擅自变更；确需变更的，应当按照原审批程序报经批准。</w:t>
      </w:r>
    </w:p>
    <w:p>
      <w:pPr>
        <w:spacing w:line="560" w:lineRule="exact"/>
        <w:ind w:firstLine="570"/>
        <w:rPr>
          <w:rFonts w:ascii="仿宋" w:hAnsi="仿宋" w:eastAsia="仿宋"/>
          <w:sz w:val="32"/>
          <w:szCs w:val="32"/>
        </w:rPr>
      </w:pPr>
      <w:r>
        <w:rPr>
          <w:rFonts w:hint="eastAsia" w:ascii="仿宋" w:hAnsi="仿宋" w:eastAsia="仿宋"/>
          <w:sz w:val="32"/>
          <w:szCs w:val="32"/>
        </w:rPr>
        <w:t>第十条【供热设施建设】</w:t>
      </w:r>
      <w:r>
        <w:rPr>
          <w:rFonts w:ascii="仿宋" w:hAnsi="仿宋" w:eastAsia="仿宋"/>
          <w:sz w:val="32"/>
          <w:szCs w:val="32"/>
        </w:rPr>
        <w:t xml:space="preserve"> </w:t>
      </w:r>
      <w:r>
        <w:rPr>
          <w:rFonts w:hint="eastAsia" w:ascii="仿宋" w:hAnsi="仿宋" w:eastAsia="仿宋"/>
          <w:sz w:val="32"/>
          <w:szCs w:val="32"/>
        </w:rPr>
        <w:t>新建、改建、扩建供热设施，应当符合城市集中供热专项规划，需要履行立项、规划、设计、施工、验收、备案等基本建设程序的，应当依法办理相关程序。</w:t>
      </w:r>
    </w:p>
    <w:p>
      <w:pPr>
        <w:spacing w:line="560" w:lineRule="exact"/>
        <w:ind w:firstLine="570"/>
        <w:rPr>
          <w:rFonts w:ascii="仿宋" w:hAnsi="仿宋" w:eastAsia="仿宋"/>
          <w:sz w:val="32"/>
          <w:szCs w:val="32"/>
        </w:rPr>
      </w:pPr>
      <w:r>
        <w:rPr>
          <w:rFonts w:hint="eastAsia" w:ascii="仿宋" w:hAnsi="仿宋" w:eastAsia="仿宋"/>
          <w:sz w:val="32"/>
          <w:szCs w:val="32"/>
        </w:rPr>
        <w:t>新建、改建、扩建供热设施和新建住宅小区集中供热的，发展改革、自然资源和规划等部门在立项、规划审批时，应当征求城市集中供热主管部门意见。</w:t>
      </w:r>
    </w:p>
    <w:p>
      <w:pPr>
        <w:spacing w:line="560" w:lineRule="exact"/>
        <w:ind w:firstLine="570"/>
        <w:rPr>
          <w:rFonts w:ascii="仿宋" w:hAnsi="仿宋" w:eastAsia="仿宋"/>
          <w:sz w:val="32"/>
          <w:szCs w:val="32"/>
        </w:rPr>
      </w:pPr>
      <w:r>
        <w:rPr>
          <w:rFonts w:hint="eastAsia" w:ascii="仿宋" w:hAnsi="仿宋" w:eastAsia="仿宋"/>
          <w:sz w:val="32"/>
          <w:szCs w:val="32"/>
        </w:rPr>
        <w:t>第十一条【资质要求】</w:t>
      </w:r>
      <w:r>
        <w:rPr>
          <w:rFonts w:ascii="仿宋" w:hAnsi="仿宋" w:eastAsia="仿宋"/>
          <w:sz w:val="32"/>
          <w:szCs w:val="32"/>
        </w:rPr>
        <w:t xml:space="preserve"> </w:t>
      </w:r>
      <w:r>
        <w:rPr>
          <w:rFonts w:hint="eastAsia" w:ascii="仿宋" w:hAnsi="仿宋" w:eastAsia="仿宋"/>
          <w:sz w:val="32"/>
          <w:szCs w:val="32"/>
        </w:rPr>
        <w:t>供热设施的勘察、设计、施工、监理等应当符合国家技术标准和规范，从事勘察、设计、施工、监理等单位应当依法取得相应资质。</w:t>
      </w:r>
    </w:p>
    <w:p>
      <w:pPr>
        <w:spacing w:line="560" w:lineRule="exact"/>
        <w:ind w:firstLine="570"/>
        <w:rPr>
          <w:rFonts w:ascii="仿宋" w:hAnsi="仿宋" w:eastAsia="仿宋"/>
          <w:sz w:val="32"/>
          <w:szCs w:val="32"/>
        </w:rPr>
      </w:pPr>
      <w:r>
        <w:rPr>
          <w:rFonts w:hint="eastAsia" w:ascii="仿宋" w:hAnsi="仿宋" w:eastAsia="仿宋"/>
          <w:sz w:val="32"/>
          <w:szCs w:val="32"/>
        </w:rPr>
        <w:t>第十二条【质量要求】</w:t>
      </w:r>
      <w:r>
        <w:rPr>
          <w:rFonts w:ascii="仿宋" w:hAnsi="仿宋" w:eastAsia="仿宋"/>
          <w:sz w:val="32"/>
          <w:szCs w:val="32"/>
        </w:rPr>
        <w:t xml:space="preserve"> </w:t>
      </w:r>
      <w:r>
        <w:rPr>
          <w:rFonts w:hint="eastAsia" w:ascii="仿宋" w:hAnsi="仿宋" w:eastAsia="仿宋"/>
          <w:sz w:val="32"/>
          <w:szCs w:val="32"/>
        </w:rPr>
        <w:t>供热设施使用的设备、材料、计量器具等应当选用符合国家有关技术标准的合格产品，其中压力管道及压力管道元件、压力容器及其安全附件、安全保护装置应当符合相应的规范标准。</w:t>
      </w:r>
    </w:p>
    <w:p>
      <w:pPr>
        <w:spacing w:line="560" w:lineRule="exact"/>
        <w:ind w:firstLine="570"/>
        <w:rPr>
          <w:rFonts w:ascii="仿宋" w:hAnsi="仿宋" w:eastAsia="仿宋"/>
          <w:sz w:val="32"/>
          <w:szCs w:val="32"/>
        </w:rPr>
      </w:pPr>
      <w:r>
        <w:rPr>
          <w:rFonts w:hint="eastAsia" w:ascii="仿宋" w:hAnsi="仿宋" w:eastAsia="仿宋"/>
          <w:sz w:val="32"/>
          <w:szCs w:val="32"/>
        </w:rPr>
        <w:t>第十三条【安全防护】</w:t>
      </w:r>
      <w:r>
        <w:rPr>
          <w:rFonts w:ascii="仿宋" w:hAnsi="仿宋" w:eastAsia="仿宋"/>
          <w:sz w:val="32"/>
          <w:szCs w:val="32"/>
        </w:rPr>
        <w:t xml:space="preserve"> </w:t>
      </w:r>
      <w:r>
        <w:rPr>
          <w:rFonts w:hint="eastAsia" w:ascii="仿宋" w:hAnsi="仿宋" w:eastAsia="仿宋"/>
          <w:sz w:val="32"/>
          <w:szCs w:val="32"/>
        </w:rPr>
        <w:t>新建、改建、扩建供热设施，建设单位应当制定安全防护方案，采取必要的安全防护措施，减少对生产、生活的影响。</w:t>
      </w:r>
    </w:p>
    <w:p>
      <w:pPr>
        <w:spacing w:line="560" w:lineRule="exact"/>
        <w:ind w:firstLine="570"/>
        <w:rPr>
          <w:rFonts w:ascii="仿宋" w:hAnsi="仿宋" w:eastAsia="仿宋"/>
          <w:sz w:val="32"/>
          <w:szCs w:val="32"/>
        </w:rPr>
      </w:pPr>
      <w:r>
        <w:rPr>
          <w:rFonts w:hint="eastAsia" w:ascii="仿宋" w:hAnsi="仿宋" w:eastAsia="仿宋"/>
          <w:sz w:val="32"/>
          <w:szCs w:val="32"/>
        </w:rPr>
        <w:t>第十四条【用户供热设施的新建】　建设居民用户供热设施，开发建设单位应当与供热单位商定供热设施建设方案。供热设施建设方案向城市集中</w:t>
      </w:r>
      <w:r>
        <w:rPr>
          <w:rFonts w:hint="eastAsia" w:ascii="仿宋" w:hAnsi="仿宋" w:eastAsia="仿宋"/>
          <w:color w:val="000000"/>
          <w:sz w:val="32"/>
          <w:szCs w:val="32"/>
        </w:rPr>
        <w:t>供热</w:t>
      </w:r>
      <w:r>
        <w:rPr>
          <w:rFonts w:hint="eastAsia" w:ascii="仿宋" w:hAnsi="仿宋" w:eastAsia="仿宋"/>
          <w:sz w:val="32"/>
          <w:szCs w:val="32"/>
        </w:rPr>
        <w:t>主管部门征求意见。供热设施验收合格后，供热单位负责接收和运营维护。</w:t>
      </w:r>
    </w:p>
    <w:p>
      <w:pPr>
        <w:spacing w:line="560" w:lineRule="exact"/>
        <w:ind w:firstLine="570"/>
        <w:rPr>
          <w:rFonts w:ascii="仿宋" w:hAnsi="仿宋" w:eastAsia="仿宋"/>
          <w:sz w:val="32"/>
          <w:szCs w:val="32"/>
        </w:rPr>
      </w:pPr>
      <w:r>
        <w:rPr>
          <w:rFonts w:hint="eastAsia" w:ascii="仿宋" w:hAnsi="仿宋" w:eastAsia="仿宋"/>
          <w:sz w:val="32"/>
          <w:szCs w:val="32"/>
        </w:rPr>
        <w:t>非居民用户新建、改建、迁移其所有权范围内的供热设施，应当向供热单位提出申请，由供热单位组织实施或者由用户按照供热单位确定的技术方案组织实施，费用由双方自行协商。</w:t>
      </w:r>
    </w:p>
    <w:p>
      <w:pPr>
        <w:spacing w:line="560" w:lineRule="exact"/>
        <w:ind w:firstLine="570"/>
        <w:rPr>
          <w:rFonts w:ascii="仿宋" w:hAnsi="仿宋" w:eastAsia="仿宋"/>
          <w:sz w:val="32"/>
          <w:szCs w:val="32"/>
        </w:rPr>
      </w:pPr>
      <w:r>
        <w:rPr>
          <w:rFonts w:hint="eastAsia" w:ascii="仿宋" w:hAnsi="仿宋" w:eastAsia="仿宋"/>
          <w:sz w:val="32"/>
          <w:szCs w:val="32"/>
        </w:rPr>
        <w:t>第十五条【竣工验收】　新建集中供热住宅小区的，集中供热设施应当与住宅主体工程同时设计、同时施工、同时验收。组织验收时，邀请供热单位参加。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供热设施建设单位应当按照国家和省有关建设工程管理规定和标准进行竣工验收和备案。</w:t>
      </w:r>
    </w:p>
    <w:p>
      <w:pPr>
        <w:spacing w:line="560" w:lineRule="exact"/>
        <w:ind w:firstLine="570"/>
        <w:rPr>
          <w:rFonts w:ascii="仿宋" w:hAnsi="仿宋" w:eastAsia="仿宋"/>
          <w:sz w:val="32"/>
          <w:szCs w:val="32"/>
        </w:rPr>
      </w:pPr>
      <w:r>
        <w:rPr>
          <w:rFonts w:hint="eastAsia" w:ascii="仿宋" w:hAnsi="仿宋" w:eastAsia="仿宋"/>
          <w:sz w:val="32"/>
          <w:szCs w:val="32"/>
        </w:rPr>
        <w:t>第十六条【安全保护范围】　供热设施安全保护范围内，不得擅自从事下列影响供热设施安全的行为：</w:t>
      </w:r>
    </w:p>
    <w:p>
      <w:pPr>
        <w:spacing w:line="560" w:lineRule="exact"/>
        <w:ind w:firstLine="570"/>
        <w:rPr>
          <w:rFonts w:ascii="仿宋" w:hAnsi="仿宋" w:eastAsia="仿宋"/>
          <w:sz w:val="32"/>
          <w:szCs w:val="32"/>
        </w:rPr>
      </w:pPr>
      <w:r>
        <w:rPr>
          <w:rFonts w:hint="eastAsia" w:ascii="仿宋" w:hAnsi="仿宋" w:eastAsia="仿宋"/>
          <w:sz w:val="32"/>
          <w:szCs w:val="32"/>
        </w:rPr>
        <w:t>（一）修建建筑物、构筑物；</w:t>
      </w:r>
    </w:p>
    <w:p>
      <w:pPr>
        <w:spacing w:line="560" w:lineRule="exact"/>
        <w:ind w:firstLine="570"/>
        <w:rPr>
          <w:rFonts w:ascii="仿宋" w:hAnsi="仿宋" w:eastAsia="仿宋"/>
          <w:sz w:val="32"/>
          <w:szCs w:val="32"/>
        </w:rPr>
      </w:pPr>
      <w:r>
        <w:rPr>
          <w:rFonts w:hint="eastAsia" w:ascii="仿宋" w:hAnsi="仿宋" w:eastAsia="仿宋"/>
          <w:sz w:val="32"/>
          <w:szCs w:val="32"/>
        </w:rPr>
        <w:t>（二）挖掘、钻探、打桩、埋杆；</w:t>
      </w:r>
    </w:p>
    <w:p>
      <w:pPr>
        <w:spacing w:line="560" w:lineRule="exact"/>
        <w:ind w:firstLine="570"/>
        <w:rPr>
          <w:rFonts w:ascii="仿宋" w:hAnsi="仿宋" w:eastAsia="仿宋"/>
          <w:sz w:val="32"/>
          <w:szCs w:val="32"/>
        </w:rPr>
      </w:pPr>
      <w:r>
        <w:rPr>
          <w:rFonts w:hint="eastAsia" w:ascii="仿宋" w:hAnsi="仿宋" w:eastAsia="仿宋"/>
          <w:sz w:val="32"/>
          <w:szCs w:val="32"/>
        </w:rPr>
        <w:t>（三）爆破作业；</w:t>
      </w:r>
    </w:p>
    <w:p>
      <w:pPr>
        <w:spacing w:line="560" w:lineRule="exact"/>
        <w:ind w:firstLine="570"/>
        <w:rPr>
          <w:rFonts w:ascii="仿宋" w:hAnsi="仿宋" w:eastAsia="仿宋"/>
          <w:sz w:val="32"/>
          <w:szCs w:val="32"/>
        </w:rPr>
      </w:pPr>
      <w:r>
        <w:rPr>
          <w:rFonts w:hint="eastAsia" w:ascii="仿宋" w:hAnsi="仿宋" w:eastAsia="仿宋"/>
          <w:sz w:val="32"/>
          <w:szCs w:val="32"/>
        </w:rPr>
        <w:t>（四）堆放垃圾、杂物，排放污废水；</w:t>
      </w:r>
    </w:p>
    <w:p>
      <w:pPr>
        <w:spacing w:line="560" w:lineRule="exact"/>
        <w:ind w:firstLine="570"/>
        <w:rPr>
          <w:rFonts w:ascii="仿宋" w:hAnsi="仿宋" w:eastAsia="仿宋"/>
          <w:sz w:val="32"/>
          <w:szCs w:val="32"/>
        </w:rPr>
      </w:pPr>
      <w:r>
        <w:rPr>
          <w:rFonts w:hint="eastAsia" w:ascii="仿宋" w:hAnsi="仿宋" w:eastAsia="仿宋"/>
          <w:sz w:val="32"/>
          <w:szCs w:val="32"/>
        </w:rPr>
        <w:t>（五）其他影响供热设施安全的行为。</w:t>
      </w:r>
    </w:p>
    <w:p>
      <w:pPr>
        <w:spacing w:line="560" w:lineRule="exact"/>
        <w:ind w:firstLine="570"/>
        <w:rPr>
          <w:rFonts w:ascii="仿宋" w:hAnsi="仿宋" w:eastAsia="仿宋"/>
          <w:sz w:val="32"/>
          <w:szCs w:val="32"/>
        </w:rPr>
      </w:pPr>
      <w:r>
        <w:rPr>
          <w:rFonts w:hint="eastAsia" w:ascii="仿宋" w:hAnsi="仿宋" w:eastAsia="仿宋"/>
          <w:sz w:val="32"/>
          <w:szCs w:val="32"/>
        </w:rPr>
        <w:t>供热设施安全保护范围由城市集中供热主管部门会同有关部门根据安全需要依法科学合理划定，并向社会公布。</w:t>
      </w:r>
    </w:p>
    <w:p>
      <w:pPr>
        <w:spacing w:line="560" w:lineRule="exact"/>
        <w:ind w:firstLine="570"/>
        <w:rPr>
          <w:rFonts w:ascii="仿宋" w:hAnsi="仿宋" w:eastAsia="仿宋"/>
          <w:sz w:val="32"/>
          <w:szCs w:val="32"/>
        </w:rPr>
      </w:pPr>
      <w:r>
        <w:rPr>
          <w:rFonts w:hint="eastAsia" w:ascii="仿宋" w:hAnsi="仿宋" w:eastAsia="仿宋"/>
          <w:sz w:val="32"/>
          <w:szCs w:val="32"/>
        </w:rPr>
        <w:t>第十七条【安全保护范围内施工】　确因城市建设需要，在供热设施安全保护范围内施工的，建设单位应当向供热单位查明供热设施情况。对可能影响供热设施安全的，建设单位应当与供热单位共同制定供热设施保护方案，采取相应的安全保护措施，确保供热设施运行安全；供热单位应当派专业人员进行现场指导。</w:t>
      </w:r>
    </w:p>
    <w:p>
      <w:pPr>
        <w:spacing w:line="560" w:lineRule="exact"/>
        <w:ind w:firstLine="570"/>
        <w:rPr>
          <w:rFonts w:ascii="仿宋" w:hAnsi="仿宋" w:eastAsia="仿宋"/>
          <w:sz w:val="32"/>
          <w:szCs w:val="32"/>
        </w:rPr>
      </w:pPr>
      <w:r>
        <w:rPr>
          <w:rFonts w:hint="eastAsia" w:ascii="仿宋" w:hAnsi="仿宋" w:eastAsia="仿宋"/>
          <w:sz w:val="32"/>
          <w:szCs w:val="32"/>
        </w:rPr>
        <w:t>第十八条【维护界定】居民用户供热设施维护，热力表在户内以表为界，在户外以入户墙为界，用户侧供热设施由用户进行维护，热力表在内的其余供热设施由供热单位维护；非居民用户供热设施维护，由供热单位和用户通过合同等方式协商确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供热单位对物业管理区域内相关供热管线和设施设备维修、养护时，物业服务企业</w:t>
      </w:r>
      <w:r>
        <w:rPr>
          <w:rFonts w:hint="eastAsia" w:ascii="仿宋" w:hAnsi="仿宋" w:eastAsia="仿宋"/>
          <w:bCs/>
          <w:sz w:val="32"/>
          <w:szCs w:val="32"/>
        </w:rPr>
        <w:t>及相关用户</w:t>
      </w:r>
      <w:r>
        <w:rPr>
          <w:rFonts w:hint="eastAsia" w:ascii="仿宋" w:hAnsi="仿宋" w:eastAsia="仿宋"/>
          <w:sz w:val="32"/>
          <w:szCs w:val="32"/>
        </w:rPr>
        <w:t>应当予以配合。临时占用、挖掘道路、场地的，</w:t>
      </w:r>
      <w:r>
        <w:rPr>
          <w:rFonts w:hint="eastAsia" w:ascii="仿宋" w:hAnsi="仿宋" w:eastAsia="仿宋"/>
          <w:bCs/>
          <w:sz w:val="32"/>
          <w:szCs w:val="32"/>
        </w:rPr>
        <w:t>维修、养护结束后</w:t>
      </w:r>
      <w:r>
        <w:rPr>
          <w:rFonts w:hint="eastAsia" w:ascii="仿宋" w:hAnsi="仿宋" w:eastAsia="仿宋"/>
          <w:b/>
          <w:bCs/>
          <w:sz w:val="32"/>
          <w:szCs w:val="32"/>
        </w:rPr>
        <w:t>，</w:t>
      </w:r>
      <w:r>
        <w:rPr>
          <w:rFonts w:hint="eastAsia" w:ascii="仿宋" w:hAnsi="仿宋" w:eastAsia="仿宋"/>
          <w:sz w:val="32"/>
          <w:szCs w:val="32"/>
        </w:rPr>
        <w:t>供热单位应当及时恢复原状。</w:t>
      </w:r>
    </w:p>
    <w:p>
      <w:pPr>
        <w:spacing w:line="560" w:lineRule="exact"/>
        <w:rPr>
          <w:rFonts w:ascii="仿宋" w:hAnsi="仿宋" w:eastAsia="仿宋"/>
          <w:sz w:val="32"/>
          <w:szCs w:val="32"/>
        </w:rPr>
      </w:pPr>
    </w:p>
    <w:p>
      <w:pPr>
        <w:spacing w:line="560" w:lineRule="exact"/>
        <w:jc w:val="center"/>
        <w:rPr>
          <w:rFonts w:ascii="黑体" w:hAnsi="黑体" w:eastAsia="黑体"/>
          <w:bCs/>
          <w:sz w:val="32"/>
          <w:szCs w:val="32"/>
        </w:rPr>
      </w:pPr>
      <w:r>
        <w:rPr>
          <w:rFonts w:hint="eastAsia" w:ascii="黑体" w:hAnsi="黑体" w:eastAsia="黑体"/>
          <w:bCs/>
          <w:sz w:val="32"/>
          <w:szCs w:val="32"/>
        </w:rPr>
        <w:t>第三章</w:t>
      </w:r>
      <w:r>
        <w:rPr>
          <w:rFonts w:ascii="黑体" w:hAnsi="黑体" w:eastAsia="黑体"/>
          <w:bCs/>
          <w:sz w:val="32"/>
          <w:szCs w:val="32"/>
        </w:rPr>
        <w:t xml:space="preserve"> </w:t>
      </w:r>
      <w:r>
        <w:rPr>
          <w:rFonts w:hint="eastAsia" w:ascii="黑体" w:hAnsi="黑体" w:eastAsia="黑体"/>
          <w:bCs/>
          <w:sz w:val="32"/>
          <w:szCs w:val="32"/>
        </w:rPr>
        <w:t>供热用热</w:t>
      </w:r>
    </w:p>
    <w:p>
      <w:pPr>
        <w:spacing w:line="560" w:lineRule="exact"/>
        <w:ind w:firstLine="570"/>
        <w:jc w:val="center"/>
        <w:rPr>
          <w:rFonts w:ascii="仿宋" w:hAnsi="仿宋" w:eastAsia="仿宋"/>
          <w:sz w:val="32"/>
          <w:szCs w:val="32"/>
        </w:rPr>
      </w:pPr>
    </w:p>
    <w:p>
      <w:pPr>
        <w:spacing w:line="560" w:lineRule="exact"/>
        <w:ind w:firstLine="570"/>
        <w:rPr>
          <w:rFonts w:ascii="仿宋" w:hAnsi="仿宋" w:eastAsia="仿宋"/>
          <w:sz w:val="32"/>
          <w:szCs w:val="32"/>
        </w:rPr>
      </w:pPr>
      <w:r>
        <w:rPr>
          <w:rFonts w:hint="eastAsia" w:ascii="仿宋" w:hAnsi="仿宋" w:eastAsia="仿宋"/>
          <w:sz w:val="32"/>
          <w:szCs w:val="32"/>
        </w:rPr>
        <w:t>第十九条</w:t>
      </w:r>
      <w:r>
        <w:rPr>
          <w:rFonts w:ascii="仿宋" w:hAnsi="仿宋" w:eastAsia="仿宋"/>
          <w:sz w:val="32"/>
          <w:szCs w:val="32"/>
        </w:rPr>
        <w:t xml:space="preserve"> </w:t>
      </w:r>
      <w:r>
        <w:rPr>
          <w:rFonts w:hint="eastAsia" w:ascii="仿宋" w:hAnsi="仿宋" w:eastAsia="仿宋"/>
          <w:sz w:val="32"/>
          <w:szCs w:val="32"/>
        </w:rPr>
        <w:t>【供热单位】</w:t>
      </w:r>
      <w:r>
        <w:rPr>
          <w:rFonts w:ascii="仿宋" w:hAnsi="仿宋" w:eastAsia="仿宋"/>
          <w:sz w:val="32"/>
          <w:szCs w:val="32"/>
        </w:rPr>
        <w:t xml:space="preserve"> </w:t>
      </w:r>
      <w:r>
        <w:rPr>
          <w:rFonts w:hint="eastAsia" w:ascii="仿宋" w:hAnsi="仿宋" w:eastAsia="仿宋"/>
          <w:sz w:val="32"/>
          <w:szCs w:val="32"/>
        </w:rPr>
        <w:t>供热单位实施供热经营活动，应当将下列材料告知城市集中供热主管部门：</w:t>
      </w:r>
    </w:p>
    <w:p>
      <w:pPr>
        <w:spacing w:line="560" w:lineRule="exact"/>
        <w:ind w:firstLine="570"/>
        <w:rPr>
          <w:rFonts w:ascii="仿宋" w:hAnsi="仿宋" w:eastAsia="仿宋"/>
          <w:sz w:val="32"/>
          <w:szCs w:val="32"/>
        </w:rPr>
      </w:pPr>
      <w:r>
        <w:rPr>
          <w:rFonts w:hint="eastAsia" w:ascii="仿宋" w:hAnsi="仿宋" w:eastAsia="仿宋"/>
          <w:sz w:val="32"/>
          <w:szCs w:val="32"/>
        </w:rPr>
        <w:t>（一）与热源单位签订的稳定供热协议；</w:t>
      </w:r>
    </w:p>
    <w:p>
      <w:pPr>
        <w:spacing w:line="560" w:lineRule="exact"/>
        <w:ind w:firstLine="570"/>
        <w:rPr>
          <w:rFonts w:ascii="仿宋" w:hAnsi="仿宋" w:eastAsia="仿宋"/>
          <w:sz w:val="32"/>
          <w:szCs w:val="32"/>
        </w:rPr>
      </w:pPr>
      <w:r>
        <w:rPr>
          <w:rFonts w:hint="eastAsia" w:ascii="仿宋" w:hAnsi="仿宋" w:eastAsia="仿宋"/>
          <w:sz w:val="32"/>
          <w:szCs w:val="32"/>
        </w:rPr>
        <w:t>（二）与供热规模相适应的供热管网设施和从业人员情况；</w:t>
      </w:r>
    </w:p>
    <w:p>
      <w:pPr>
        <w:spacing w:line="560" w:lineRule="exact"/>
        <w:ind w:firstLine="570"/>
        <w:rPr>
          <w:rFonts w:ascii="仿宋" w:hAnsi="仿宋" w:eastAsia="仿宋"/>
          <w:sz w:val="32"/>
          <w:szCs w:val="32"/>
        </w:rPr>
      </w:pPr>
      <w:r>
        <w:rPr>
          <w:rFonts w:hint="eastAsia" w:ascii="仿宋" w:hAnsi="仿宋" w:eastAsia="仿宋"/>
          <w:sz w:val="32"/>
          <w:szCs w:val="32"/>
        </w:rPr>
        <w:t>（三）供热质量、服务标准符合相关规定的经营方案；</w:t>
      </w:r>
    </w:p>
    <w:p>
      <w:pPr>
        <w:spacing w:line="560" w:lineRule="exact"/>
        <w:ind w:firstLine="570"/>
        <w:rPr>
          <w:rFonts w:ascii="仿宋" w:hAnsi="仿宋" w:eastAsia="仿宋"/>
          <w:sz w:val="32"/>
          <w:szCs w:val="32"/>
        </w:rPr>
      </w:pPr>
      <w:r>
        <w:rPr>
          <w:rFonts w:hint="eastAsia" w:ascii="仿宋" w:hAnsi="仿宋" w:eastAsia="仿宋"/>
          <w:sz w:val="32"/>
          <w:szCs w:val="32"/>
        </w:rPr>
        <w:t>（四）供热安全管理制度；</w:t>
      </w:r>
    </w:p>
    <w:p>
      <w:pPr>
        <w:spacing w:line="560" w:lineRule="exact"/>
        <w:ind w:firstLine="570"/>
        <w:rPr>
          <w:rFonts w:ascii="仿宋" w:hAnsi="仿宋" w:eastAsia="仿宋"/>
          <w:sz w:val="32"/>
          <w:szCs w:val="32"/>
        </w:rPr>
      </w:pPr>
      <w:r>
        <w:rPr>
          <w:rFonts w:hint="eastAsia" w:ascii="仿宋" w:hAnsi="仿宋" w:eastAsia="仿宋"/>
          <w:sz w:val="32"/>
          <w:szCs w:val="32"/>
        </w:rPr>
        <w:t>（五）其他保障稳定、安全供热的材料。</w:t>
      </w:r>
    </w:p>
    <w:p>
      <w:pPr>
        <w:spacing w:line="560" w:lineRule="exact"/>
        <w:ind w:firstLine="570"/>
        <w:rPr>
          <w:rFonts w:ascii="仿宋" w:hAnsi="仿宋" w:eastAsia="仿宋"/>
          <w:sz w:val="32"/>
          <w:szCs w:val="32"/>
        </w:rPr>
      </w:pPr>
      <w:r>
        <w:rPr>
          <w:rFonts w:hint="eastAsia" w:ascii="仿宋" w:hAnsi="仿宋" w:eastAsia="仿宋"/>
          <w:sz w:val="32"/>
          <w:szCs w:val="32"/>
        </w:rPr>
        <w:t>第二十条【供热合同】</w:t>
      </w:r>
      <w:r>
        <w:rPr>
          <w:rFonts w:ascii="仿宋" w:hAnsi="仿宋" w:eastAsia="仿宋"/>
          <w:sz w:val="32"/>
          <w:szCs w:val="32"/>
        </w:rPr>
        <w:t xml:space="preserve"> </w:t>
      </w:r>
      <w:r>
        <w:rPr>
          <w:rFonts w:hint="eastAsia" w:ascii="仿宋" w:hAnsi="仿宋" w:eastAsia="仿宋"/>
          <w:sz w:val="32"/>
          <w:szCs w:val="32"/>
        </w:rPr>
        <w:t>供热用热活动应当签订供热合同，明确双方的权利和义务。</w:t>
      </w:r>
    </w:p>
    <w:p>
      <w:pPr>
        <w:spacing w:line="560" w:lineRule="exact"/>
        <w:ind w:firstLine="570"/>
        <w:rPr>
          <w:rFonts w:ascii="仿宋" w:hAnsi="仿宋" w:eastAsia="仿宋"/>
          <w:sz w:val="32"/>
          <w:szCs w:val="32"/>
        </w:rPr>
      </w:pPr>
      <w:r>
        <w:rPr>
          <w:rFonts w:hint="eastAsia" w:ascii="仿宋" w:hAnsi="仿宋" w:eastAsia="仿宋"/>
          <w:sz w:val="32"/>
          <w:szCs w:val="32"/>
        </w:rPr>
        <w:t>供热合同应当包括供热条件、供热方式、供热质量、用热性质、数量、期限、收费标准、缴费方式、结算方式、安全维护责任、违约责任及纠纷解决方式等。城市集中供热主管部门应当会同市场监督管理部门制定供热合同示范文本，供供热单位和用户使用。</w:t>
      </w:r>
      <w:r>
        <w:rPr>
          <w:rFonts w:ascii="仿宋" w:hAnsi="仿宋" w:eastAsia="仿宋"/>
          <w:sz w:val="32"/>
          <w:szCs w:val="32"/>
        </w:rPr>
        <w:t xml:space="preserve"> </w:t>
      </w:r>
    </w:p>
    <w:p>
      <w:pPr>
        <w:spacing w:line="560" w:lineRule="exact"/>
        <w:ind w:firstLine="570"/>
        <w:rPr>
          <w:rFonts w:ascii="仿宋" w:hAnsi="仿宋" w:eastAsia="仿宋"/>
          <w:sz w:val="32"/>
          <w:szCs w:val="32"/>
        </w:rPr>
      </w:pPr>
      <w:r>
        <w:rPr>
          <w:rFonts w:hint="eastAsia" w:ascii="仿宋" w:hAnsi="仿宋" w:eastAsia="仿宋"/>
          <w:sz w:val="32"/>
          <w:szCs w:val="32"/>
        </w:rPr>
        <w:t>新建集中供热住宅小区的，开发建设单位在房屋销售时，应当向购房者明示供热单位、</w:t>
      </w:r>
      <w:r>
        <w:rPr>
          <w:rFonts w:hint="eastAsia" w:ascii="仿宋" w:hAnsi="仿宋" w:eastAsia="仿宋"/>
          <w:bCs/>
          <w:sz w:val="32"/>
          <w:szCs w:val="32"/>
        </w:rPr>
        <w:t>供热条件、费用收取</w:t>
      </w:r>
      <w:r>
        <w:rPr>
          <w:rFonts w:hint="eastAsia" w:ascii="仿宋" w:hAnsi="仿宋" w:eastAsia="仿宋"/>
          <w:sz w:val="32"/>
          <w:szCs w:val="32"/>
        </w:rPr>
        <w:t>等重要信息，并将供热合同作为房屋销售合同附件一并签署。</w:t>
      </w:r>
    </w:p>
    <w:p>
      <w:pPr>
        <w:spacing w:line="560" w:lineRule="exact"/>
        <w:ind w:firstLine="570"/>
        <w:rPr>
          <w:rFonts w:ascii="仿宋" w:hAnsi="仿宋" w:eastAsia="仿宋"/>
          <w:sz w:val="32"/>
          <w:szCs w:val="32"/>
        </w:rPr>
      </w:pPr>
      <w:r>
        <w:rPr>
          <w:rFonts w:hint="eastAsia" w:ascii="仿宋" w:hAnsi="仿宋" w:eastAsia="仿宋"/>
          <w:sz w:val="32"/>
          <w:szCs w:val="32"/>
        </w:rPr>
        <w:t>第二十一条【变更手续】　用户增加或者减少用热、改变用热性质、停用或者恢复用热、更名或者过户、改变内网管径和设施等，应当及时通知供热单位，办理相关手续。</w:t>
      </w:r>
    </w:p>
    <w:p>
      <w:pPr>
        <w:spacing w:line="560" w:lineRule="exact"/>
        <w:ind w:firstLine="570"/>
        <w:rPr>
          <w:rFonts w:ascii="仿宋" w:hAnsi="仿宋" w:eastAsia="仿宋"/>
          <w:sz w:val="32"/>
          <w:szCs w:val="32"/>
        </w:rPr>
      </w:pPr>
      <w:r>
        <w:rPr>
          <w:rFonts w:hint="eastAsia" w:ascii="仿宋" w:hAnsi="仿宋" w:eastAsia="仿宋"/>
          <w:sz w:val="32"/>
          <w:szCs w:val="32"/>
        </w:rPr>
        <w:t>第二十二条【连续供热】　本市居民用户集中供热时间原则上为每年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日至次年</w:t>
      </w:r>
      <w:r>
        <w:rPr>
          <w:rFonts w:ascii="仿宋" w:hAnsi="仿宋" w:eastAsia="仿宋"/>
          <w:sz w:val="32"/>
          <w:szCs w:val="32"/>
        </w:rPr>
        <w:t>3</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日，供热单位和用户另有约定的除外。</w:t>
      </w:r>
    </w:p>
    <w:p>
      <w:pPr>
        <w:spacing w:line="560" w:lineRule="exact"/>
        <w:ind w:firstLine="570"/>
        <w:rPr>
          <w:rFonts w:ascii="仿宋" w:hAnsi="仿宋" w:eastAsia="仿宋"/>
          <w:sz w:val="32"/>
          <w:szCs w:val="32"/>
        </w:rPr>
      </w:pPr>
      <w:r>
        <w:rPr>
          <w:rFonts w:hint="eastAsia" w:ascii="仿宋" w:hAnsi="仿宋" w:eastAsia="仿宋"/>
          <w:sz w:val="32"/>
          <w:szCs w:val="32"/>
        </w:rPr>
        <w:t>供热单位应当加强供热设施的维护和管理，保证安全、连续、稳定供热，不得擅自停止供热。</w:t>
      </w:r>
    </w:p>
    <w:p>
      <w:pPr>
        <w:spacing w:line="560" w:lineRule="exact"/>
        <w:ind w:firstLine="570"/>
        <w:rPr>
          <w:rFonts w:ascii="仿宋" w:hAnsi="仿宋" w:eastAsia="仿宋"/>
          <w:sz w:val="32"/>
          <w:szCs w:val="32"/>
        </w:rPr>
      </w:pPr>
      <w:r>
        <w:rPr>
          <w:rFonts w:hint="eastAsia" w:ascii="仿宋" w:hAnsi="仿宋" w:eastAsia="仿宋"/>
          <w:sz w:val="32"/>
          <w:szCs w:val="32"/>
        </w:rPr>
        <w:t>供热单位应当于居民用户集中供热之前对供热设施进行充水试压。供热单位在进行充水试压前，应当提前通知用户，用户应当积极予以配合。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因计划性停产、检修原因需要减少或者停止供热的，供热单位应当提前</w:t>
      </w:r>
      <w:r>
        <w:rPr>
          <w:rFonts w:ascii="仿宋" w:hAnsi="仿宋" w:eastAsia="仿宋"/>
          <w:sz w:val="32"/>
          <w:szCs w:val="32"/>
        </w:rPr>
        <w:t>7</w:t>
      </w:r>
      <w:r>
        <w:rPr>
          <w:rFonts w:hint="eastAsia" w:ascii="仿宋" w:hAnsi="仿宋" w:eastAsia="仿宋"/>
          <w:sz w:val="32"/>
          <w:szCs w:val="32"/>
        </w:rPr>
        <w:t>日通知用户；因供热设施临时维护施工或者设备临时检修等原因需要减少或者停止供热的，供热单位应当提前</w:t>
      </w:r>
      <w:r>
        <w:rPr>
          <w:rFonts w:ascii="仿宋" w:hAnsi="仿宋" w:eastAsia="仿宋"/>
          <w:sz w:val="32"/>
          <w:szCs w:val="32"/>
        </w:rPr>
        <w:t>3</w:t>
      </w:r>
      <w:r>
        <w:rPr>
          <w:rFonts w:hint="eastAsia" w:ascii="仿宋" w:hAnsi="仿宋" w:eastAsia="仿宋"/>
          <w:sz w:val="32"/>
          <w:szCs w:val="32"/>
        </w:rPr>
        <w:t>日通知用户；因突发事件造成限制供热或者停止供热的，供热单位应当立即进行抢修，并及时通知用户。</w:t>
      </w:r>
    </w:p>
    <w:p>
      <w:pPr>
        <w:spacing w:line="560" w:lineRule="exact"/>
        <w:ind w:firstLine="570"/>
        <w:rPr>
          <w:rFonts w:ascii="仿宋" w:hAnsi="仿宋" w:eastAsia="仿宋"/>
          <w:sz w:val="32"/>
          <w:szCs w:val="32"/>
        </w:rPr>
      </w:pPr>
      <w:r>
        <w:rPr>
          <w:rFonts w:hint="eastAsia" w:ascii="仿宋" w:hAnsi="仿宋" w:eastAsia="仿宋"/>
          <w:sz w:val="32"/>
          <w:szCs w:val="32"/>
        </w:rPr>
        <w:t>第二十三条【计量仪器】</w:t>
      </w:r>
      <w:r>
        <w:rPr>
          <w:rFonts w:ascii="仿宋" w:hAnsi="仿宋" w:eastAsia="仿宋"/>
          <w:sz w:val="32"/>
          <w:szCs w:val="32"/>
        </w:rPr>
        <w:t xml:space="preserve"> </w:t>
      </w:r>
      <w:r>
        <w:rPr>
          <w:rFonts w:hint="eastAsia" w:ascii="仿宋" w:hAnsi="仿宋" w:eastAsia="仿宋"/>
          <w:sz w:val="32"/>
          <w:szCs w:val="32"/>
        </w:rPr>
        <w:t>供热用热活动应当使用经检定合格的计量器具。计量器具的使用、周期检验和管理应当符合国家和省有关规定。</w:t>
      </w:r>
    </w:p>
    <w:p>
      <w:pPr>
        <w:spacing w:line="560" w:lineRule="exact"/>
        <w:ind w:firstLine="570"/>
        <w:rPr>
          <w:rFonts w:ascii="仿宋" w:hAnsi="仿宋" w:eastAsia="仿宋"/>
          <w:bCs/>
          <w:sz w:val="32"/>
          <w:szCs w:val="32"/>
        </w:rPr>
      </w:pPr>
      <w:r>
        <w:rPr>
          <w:rFonts w:hint="eastAsia" w:ascii="仿宋" w:hAnsi="仿宋" w:eastAsia="仿宋"/>
          <w:sz w:val="32"/>
          <w:szCs w:val="32"/>
        </w:rPr>
        <w:t>第二十四条【供热费计算依据】　供热温度和流量按照计量器具计量，并按照供热合同计算供热费用。供热单位和用户对计量</w:t>
      </w:r>
      <w:r>
        <w:rPr>
          <w:rFonts w:hint="eastAsia" w:ascii="仿宋" w:hAnsi="仿宋" w:eastAsia="仿宋"/>
          <w:bCs/>
          <w:sz w:val="32"/>
          <w:szCs w:val="32"/>
        </w:rPr>
        <w:t>器具准确性</w:t>
      </w:r>
      <w:r>
        <w:rPr>
          <w:rFonts w:hint="eastAsia" w:ascii="仿宋" w:hAnsi="仿宋" w:eastAsia="仿宋"/>
          <w:sz w:val="32"/>
          <w:szCs w:val="32"/>
        </w:rPr>
        <w:t>发生争议的，经双方协商一致，交由具备资质的检测机构对计量器具进行检测，并按照检测结果核收供热费用。</w:t>
      </w:r>
      <w:r>
        <w:rPr>
          <w:rFonts w:hint="eastAsia" w:ascii="仿宋" w:hAnsi="仿宋" w:eastAsia="仿宋"/>
          <w:bCs/>
          <w:sz w:val="32"/>
          <w:szCs w:val="32"/>
        </w:rPr>
        <w:t>检测费用由委托方支付，但计量器具经检定确有问题的，由供热单位承担检测费用，并免费为用户更换合格的计量器具。</w:t>
      </w:r>
    </w:p>
    <w:p>
      <w:pPr>
        <w:spacing w:line="560" w:lineRule="exact"/>
        <w:ind w:firstLine="570"/>
        <w:rPr>
          <w:rFonts w:ascii="仿宋" w:hAnsi="仿宋" w:eastAsia="仿宋"/>
          <w:sz w:val="32"/>
          <w:szCs w:val="32"/>
        </w:rPr>
      </w:pPr>
      <w:r>
        <w:rPr>
          <w:rFonts w:hint="eastAsia" w:ascii="仿宋" w:hAnsi="仿宋" w:eastAsia="仿宋"/>
          <w:sz w:val="32"/>
          <w:szCs w:val="32"/>
        </w:rPr>
        <w:t>第二十五条【供热成本监审】</w:t>
      </w:r>
      <w:r>
        <w:rPr>
          <w:rFonts w:ascii="仿宋" w:hAnsi="仿宋" w:eastAsia="仿宋"/>
          <w:sz w:val="32"/>
          <w:szCs w:val="32"/>
        </w:rPr>
        <w:t xml:space="preserve"> </w:t>
      </w:r>
      <w:r>
        <w:rPr>
          <w:rFonts w:hint="eastAsia" w:ascii="仿宋" w:hAnsi="仿宋" w:eastAsia="仿宋"/>
          <w:sz w:val="32"/>
          <w:szCs w:val="32"/>
        </w:rPr>
        <w:t>价格主管部门应当按照规定对供热、用热定价成本进行监审，并根据供热、用热成本，会同城市供热主管部门适时提出供热、用热价格调整方案，报同级人民政府批准后公布。</w:t>
      </w:r>
    </w:p>
    <w:p>
      <w:pPr>
        <w:spacing w:line="560" w:lineRule="exact"/>
        <w:ind w:firstLine="570"/>
        <w:rPr>
          <w:rFonts w:ascii="仿宋" w:hAnsi="仿宋" w:eastAsia="仿宋"/>
          <w:sz w:val="32"/>
          <w:szCs w:val="32"/>
        </w:rPr>
      </w:pPr>
      <w:r>
        <w:rPr>
          <w:rFonts w:hint="eastAsia" w:ascii="仿宋" w:hAnsi="仿宋" w:eastAsia="仿宋"/>
          <w:sz w:val="32"/>
          <w:szCs w:val="32"/>
        </w:rPr>
        <w:t>第二十六条【退出机制】　供热单位退出或者部分退出供热经营活动的，应当对供热范围内相关用户、供热设施管理维护以及供热费用等事宜作出妥善安排，并与承接的供热单位完成供热设施及技术档案、用户资料、供热费用等事项的交接工作。交接完毕后，向市、县（区）城市集中供热主管部门报送相关资料。</w:t>
      </w:r>
    </w:p>
    <w:p>
      <w:pPr>
        <w:spacing w:line="560" w:lineRule="exact"/>
        <w:ind w:firstLine="570"/>
        <w:rPr>
          <w:rFonts w:ascii="仿宋" w:hAnsi="仿宋" w:eastAsia="仿宋"/>
          <w:sz w:val="32"/>
          <w:szCs w:val="32"/>
        </w:rPr>
      </w:pPr>
      <w:r>
        <w:rPr>
          <w:rFonts w:hint="eastAsia" w:ascii="仿宋" w:hAnsi="仿宋" w:eastAsia="仿宋"/>
          <w:sz w:val="32"/>
          <w:szCs w:val="32"/>
        </w:rPr>
        <w:t>第二十七条【供热单位义务】</w:t>
      </w:r>
      <w:r>
        <w:rPr>
          <w:rFonts w:ascii="仿宋" w:hAnsi="仿宋" w:eastAsia="仿宋"/>
          <w:sz w:val="32"/>
          <w:szCs w:val="32"/>
        </w:rPr>
        <w:t xml:space="preserve">  </w:t>
      </w:r>
      <w:r>
        <w:rPr>
          <w:rFonts w:hint="eastAsia" w:ascii="仿宋" w:hAnsi="仿宋" w:eastAsia="仿宋"/>
          <w:sz w:val="32"/>
          <w:szCs w:val="32"/>
        </w:rPr>
        <w:t>供热单位应当遵守下列规定：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（一）按照安全生产法律、法规、规章和行业安全生产标准规范组织安全生产；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（二）提供合格的产品和服务；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（三）按照权属和合同约定对供热设施进行管理、维护和检修，加强供热管网设施日常巡查，保证供热设施良好运行；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（四）在供热设施上设置、张贴安全警示标志；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（五）建立供热服务承诺制度，向社会公示服务内容、服务标准、办事程序、收费标准和服务电话，在供热期间实行</w:t>
      </w:r>
      <w:r>
        <w:rPr>
          <w:rFonts w:ascii="仿宋" w:hAnsi="仿宋" w:eastAsia="仿宋"/>
          <w:sz w:val="32"/>
          <w:szCs w:val="32"/>
        </w:rPr>
        <w:t>24</w:t>
      </w:r>
      <w:r>
        <w:rPr>
          <w:rFonts w:hint="eastAsia" w:ascii="仿宋" w:hAnsi="仿宋" w:eastAsia="仿宋"/>
          <w:sz w:val="32"/>
          <w:szCs w:val="32"/>
        </w:rPr>
        <w:t>小时值班；</w:t>
      </w:r>
    </w:p>
    <w:p>
      <w:pPr>
        <w:spacing w:line="560" w:lineRule="exact"/>
        <w:ind w:firstLine="570"/>
        <w:rPr>
          <w:rFonts w:ascii="仿宋" w:hAnsi="仿宋" w:eastAsia="仿宋"/>
          <w:sz w:val="32"/>
          <w:szCs w:val="32"/>
        </w:rPr>
      </w:pPr>
      <w:r>
        <w:rPr>
          <w:rFonts w:hint="eastAsia" w:ascii="仿宋" w:hAnsi="仿宋" w:eastAsia="仿宋"/>
          <w:sz w:val="32"/>
          <w:szCs w:val="32"/>
        </w:rPr>
        <w:t>（六）及时处理报修、投诉、意见和建议；</w:t>
      </w:r>
    </w:p>
    <w:p>
      <w:pPr>
        <w:spacing w:line="560" w:lineRule="exact"/>
        <w:ind w:firstLine="570"/>
        <w:rPr>
          <w:rFonts w:ascii="仿宋" w:hAnsi="仿宋" w:eastAsia="仿宋"/>
          <w:sz w:val="32"/>
          <w:szCs w:val="32"/>
        </w:rPr>
      </w:pPr>
      <w:r>
        <w:rPr>
          <w:rFonts w:hint="eastAsia" w:ascii="仿宋" w:hAnsi="仿宋" w:eastAsia="仿宋"/>
          <w:sz w:val="32"/>
          <w:szCs w:val="32"/>
        </w:rPr>
        <w:t>（七）法律、法规规定的其他事项。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第二十八条【供热用户义务】</w:t>
      </w:r>
      <w:r>
        <w:rPr>
          <w:rFonts w:ascii="仿宋" w:hAnsi="仿宋" w:eastAsia="仿宋"/>
          <w:sz w:val="32"/>
          <w:szCs w:val="32"/>
        </w:rPr>
        <w:t xml:space="preserve"> </w:t>
      </w:r>
      <w:r>
        <w:rPr>
          <w:rFonts w:hint="eastAsia" w:ascii="仿宋" w:hAnsi="仿宋" w:eastAsia="仿宋"/>
          <w:sz w:val="32"/>
          <w:szCs w:val="32"/>
        </w:rPr>
        <w:t>未经供热单位同意，用户不得有下列行为：</w:t>
      </w:r>
    </w:p>
    <w:p>
      <w:pPr>
        <w:spacing w:line="560" w:lineRule="exact"/>
        <w:ind w:firstLine="570"/>
        <w:rPr>
          <w:rFonts w:ascii="仿宋" w:hAnsi="仿宋" w:eastAsia="仿宋"/>
          <w:sz w:val="32"/>
          <w:szCs w:val="32"/>
        </w:rPr>
      </w:pPr>
      <w:r>
        <w:rPr>
          <w:rFonts w:hint="eastAsia" w:ascii="仿宋" w:hAnsi="仿宋" w:eastAsia="仿宋"/>
          <w:sz w:val="32"/>
          <w:szCs w:val="32"/>
        </w:rPr>
        <w:t>（一）私自接入供热管网；</w:t>
      </w:r>
    </w:p>
    <w:p>
      <w:pPr>
        <w:spacing w:line="560" w:lineRule="exact"/>
        <w:ind w:firstLine="570"/>
        <w:rPr>
          <w:rFonts w:ascii="仿宋" w:hAnsi="仿宋" w:eastAsia="仿宋"/>
          <w:sz w:val="32"/>
          <w:szCs w:val="32"/>
        </w:rPr>
      </w:pPr>
      <w:r>
        <w:rPr>
          <w:rFonts w:hint="eastAsia" w:ascii="仿宋" w:hAnsi="仿宋" w:eastAsia="仿宋"/>
          <w:sz w:val="32"/>
          <w:szCs w:val="32"/>
        </w:rPr>
        <w:t>（二）开启进户供热阀；</w:t>
      </w:r>
    </w:p>
    <w:p>
      <w:pPr>
        <w:spacing w:line="560" w:lineRule="exact"/>
        <w:ind w:firstLine="570"/>
        <w:rPr>
          <w:rFonts w:ascii="仿宋" w:hAnsi="仿宋" w:eastAsia="仿宋"/>
          <w:sz w:val="32"/>
          <w:szCs w:val="32"/>
        </w:rPr>
      </w:pPr>
      <w:r>
        <w:rPr>
          <w:rFonts w:hint="eastAsia" w:ascii="仿宋" w:hAnsi="仿宋" w:eastAsia="仿宋"/>
          <w:sz w:val="32"/>
          <w:szCs w:val="32"/>
        </w:rPr>
        <w:t>（三）改动供热管道、安装管道泵；</w:t>
      </w:r>
    </w:p>
    <w:p>
      <w:pPr>
        <w:spacing w:line="560" w:lineRule="exact"/>
        <w:ind w:firstLine="570"/>
        <w:rPr>
          <w:rFonts w:ascii="仿宋" w:hAnsi="仿宋" w:eastAsia="仿宋"/>
          <w:sz w:val="32"/>
          <w:szCs w:val="32"/>
        </w:rPr>
      </w:pPr>
      <w:r>
        <w:rPr>
          <w:rFonts w:hint="eastAsia" w:ascii="仿宋" w:hAnsi="仿宋" w:eastAsia="仿宋"/>
          <w:sz w:val="32"/>
          <w:szCs w:val="32"/>
        </w:rPr>
        <w:t>（四）改变用热性质和方式；</w:t>
      </w:r>
    </w:p>
    <w:p>
      <w:pPr>
        <w:spacing w:line="560" w:lineRule="exact"/>
        <w:ind w:firstLine="570"/>
        <w:rPr>
          <w:rFonts w:ascii="仿宋" w:hAnsi="仿宋" w:eastAsia="仿宋"/>
          <w:sz w:val="32"/>
          <w:szCs w:val="32"/>
        </w:rPr>
      </w:pPr>
      <w:r>
        <w:rPr>
          <w:rFonts w:hint="eastAsia" w:ascii="仿宋" w:hAnsi="仿宋" w:eastAsia="仿宋"/>
          <w:sz w:val="32"/>
          <w:szCs w:val="32"/>
        </w:rPr>
        <w:t>（五）排放供热系统的热水；</w:t>
      </w:r>
    </w:p>
    <w:p>
      <w:pPr>
        <w:spacing w:line="560" w:lineRule="exact"/>
        <w:ind w:firstLine="570"/>
        <w:rPr>
          <w:rFonts w:ascii="仿宋" w:hAnsi="仿宋" w:eastAsia="仿宋"/>
          <w:sz w:val="32"/>
          <w:szCs w:val="32"/>
        </w:rPr>
      </w:pPr>
      <w:r>
        <w:rPr>
          <w:rFonts w:hint="eastAsia" w:ascii="仿宋" w:hAnsi="仿宋" w:eastAsia="仿宋"/>
          <w:sz w:val="32"/>
          <w:szCs w:val="32"/>
        </w:rPr>
        <w:t>（六）其他妨碍供热设施正常运行的行为。</w:t>
      </w:r>
    </w:p>
    <w:p>
      <w:pPr>
        <w:spacing w:line="560" w:lineRule="exact"/>
        <w:rPr>
          <w:rFonts w:ascii="黑体" w:hAnsi="黑体" w:eastAsia="黑体"/>
          <w:bCs/>
          <w:sz w:val="32"/>
          <w:szCs w:val="32"/>
        </w:rPr>
      </w:pPr>
    </w:p>
    <w:p>
      <w:pPr>
        <w:spacing w:line="560" w:lineRule="exact"/>
        <w:jc w:val="center"/>
        <w:rPr>
          <w:rFonts w:ascii="黑体" w:hAnsi="黑体" w:eastAsia="黑体"/>
          <w:bCs/>
          <w:sz w:val="32"/>
          <w:szCs w:val="32"/>
        </w:rPr>
      </w:pPr>
      <w:r>
        <w:rPr>
          <w:rFonts w:hint="eastAsia" w:ascii="黑体" w:hAnsi="黑体" w:eastAsia="黑体"/>
          <w:bCs/>
          <w:sz w:val="32"/>
          <w:szCs w:val="32"/>
        </w:rPr>
        <w:t>第四章</w:t>
      </w:r>
      <w:r>
        <w:rPr>
          <w:rFonts w:ascii="黑体" w:hAnsi="黑体" w:eastAsia="黑体"/>
          <w:bCs/>
          <w:sz w:val="32"/>
          <w:szCs w:val="32"/>
        </w:rPr>
        <w:t xml:space="preserve"> </w:t>
      </w:r>
      <w:r>
        <w:rPr>
          <w:rFonts w:hint="eastAsia" w:ascii="黑体" w:hAnsi="黑体" w:eastAsia="黑体"/>
          <w:bCs/>
          <w:sz w:val="32"/>
          <w:szCs w:val="32"/>
        </w:rPr>
        <w:t>监督管理</w:t>
      </w:r>
    </w:p>
    <w:p>
      <w:pPr>
        <w:spacing w:line="560" w:lineRule="exact"/>
        <w:ind w:firstLine="570"/>
        <w:jc w:val="center"/>
        <w:rPr>
          <w:rFonts w:ascii="仿宋" w:hAnsi="仿宋" w:eastAsia="仿宋"/>
          <w:bCs/>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第二十九条【热源单位报备】</w:t>
      </w:r>
      <w:r>
        <w:rPr>
          <w:rFonts w:ascii="仿宋" w:hAnsi="仿宋" w:eastAsia="仿宋"/>
          <w:sz w:val="32"/>
          <w:szCs w:val="32"/>
        </w:rPr>
        <w:t xml:space="preserve"> </w:t>
      </w:r>
      <w:r>
        <w:rPr>
          <w:rFonts w:hint="eastAsia" w:ascii="仿宋" w:hAnsi="仿宋" w:eastAsia="仿宋"/>
          <w:sz w:val="32"/>
          <w:szCs w:val="32"/>
        </w:rPr>
        <w:t>热源单位应当于每年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日前将当年供热季合作的供热单位、预计供热总量、热源稳定措施等居民供热准备情况报送发展改革部门。</w:t>
      </w:r>
    </w:p>
    <w:p>
      <w:pPr>
        <w:spacing w:line="560" w:lineRule="exact"/>
        <w:ind w:firstLine="570"/>
        <w:rPr>
          <w:rFonts w:ascii="仿宋" w:hAnsi="仿宋" w:eastAsia="仿宋"/>
          <w:sz w:val="32"/>
          <w:szCs w:val="32"/>
        </w:rPr>
      </w:pPr>
      <w:r>
        <w:rPr>
          <w:rFonts w:hint="eastAsia" w:ascii="仿宋" w:hAnsi="仿宋" w:eastAsia="仿宋"/>
          <w:sz w:val="32"/>
          <w:szCs w:val="32"/>
        </w:rPr>
        <w:t>第三十条【供热单位报备】</w:t>
      </w:r>
      <w:r>
        <w:rPr>
          <w:rFonts w:ascii="仿宋" w:hAnsi="仿宋" w:eastAsia="仿宋"/>
          <w:sz w:val="32"/>
          <w:szCs w:val="32"/>
        </w:rPr>
        <w:t xml:space="preserve"> </w:t>
      </w:r>
      <w:r>
        <w:rPr>
          <w:rFonts w:hint="eastAsia" w:ascii="仿宋" w:hAnsi="仿宋" w:eastAsia="仿宋"/>
          <w:sz w:val="32"/>
          <w:szCs w:val="32"/>
        </w:rPr>
        <w:t>供热单位应当于每年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日前将当年供热季合作的热源单位、用户范围和数量、使用率、预计供热总量、供热保障措施等居民供热准备情况报送城市集中供热主管部门。</w:t>
      </w:r>
    </w:p>
    <w:p>
      <w:pPr>
        <w:spacing w:line="560" w:lineRule="exact"/>
        <w:ind w:firstLine="570"/>
        <w:rPr>
          <w:rFonts w:ascii="仿宋" w:hAnsi="仿宋" w:eastAsia="仿宋"/>
          <w:sz w:val="32"/>
          <w:szCs w:val="32"/>
        </w:rPr>
      </w:pPr>
      <w:r>
        <w:rPr>
          <w:rFonts w:hint="eastAsia" w:ascii="仿宋" w:hAnsi="仿宋" w:eastAsia="仿宋"/>
          <w:sz w:val="32"/>
          <w:szCs w:val="32"/>
        </w:rPr>
        <w:t>第三十一条【安全应急管理制度】</w:t>
      </w:r>
      <w:r>
        <w:rPr>
          <w:rFonts w:ascii="仿宋" w:hAnsi="仿宋" w:eastAsia="仿宋"/>
          <w:sz w:val="32"/>
          <w:szCs w:val="32"/>
        </w:rPr>
        <w:t xml:space="preserve"> </w:t>
      </w:r>
      <w:r>
        <w:rPr>
          <w:rFonts w:hint="eastAsia" w:ascii="仿宋" w:hAnsi="仿宋" w:eastAsia="仿宋"/>
          <w:sz w:val="32"/>
          <w:szCs w:val="32"/>
        </w:rPr>
        <w:t>热源单位、供热单位应当制定安全运行管理制度和应急预案，并定期演练。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第三十二条【供热设施抢修】供热设施发生故障需要抢修时，可先施工，并及时补办手续，公安、城市管理、绿化管理、道路设施管理等部门应当配合供热单位，保证抢修及时进行。</w:t>
      </w:r>
      <w:bookmarkStart w:id="1" w:name="No177_Z5T51K2"/>
      <w:bookmarkEnd w:id="1"/>
    </w:p>
    <w:p>
      <w:pPr>
        <w:spacing w:line="560" w:lineRule="exact"/>
        <w:ind w:firstLine="570"/>
        <w:rPr>
          <w:rFonts w:ascii="仿宋" w:hAnsi="仿宋" w:eastAsia="仿宋"/>
          <w:sz w:val="32"/>
          <w:szCs w:val="32"/>
        </w:rPr>
      </w:pPr>
      <w:r>
        <w:rPr>
          <w:rFonts w:hint="eastAsia" w:ascii="仿宋" w:hAnsi="仿宋" w:eastAsia="仿宋"/>
          <w:sz w:val="32"/>
          <w:szCs w:val="32"/>
        </w:rPr>
        <w:t>第三十三条【表扬奖励】</w:t>
      </w:r>
      <w:r>
        <w:rPr>
          <w:rFonts w:ascii="仿宋" w:hAnsi="仿宋" w:eastAsia="仿宋"/>
          <w:sz w:val="32"/>
          <w:szCs w:val="32"/>
        </w:rPr>
        <w:t xml:space="preserve"> </w:t>
      </w:r>
      <w:r>
        <w:rPr>
          <w:rFonts w:hint="eastAsia" w:ascii="仿宋" w:hAnsi="仿宋" w:eastAsia="仿宋"/>
          <w:sz w:val="32"/>
          <w:szCs w:val="32"/>
        </w:rPr>
        <w:t>城市集中供热主管部门应当制定供热用热活动考评规则，定期对供热单位进行考评，考评结果向社会公布。对于供热经营规范、用户评价良好的供热单位，城市集中供热主管部门按照规定给予表扬或者奖励。</w:t>
      </w:r>
    </w:p>
    <w:p>
      <w:pPr>
        <w:spacing w:line="560" w:lineRule="exact"/>
        <w:ind w:firstLine="570"/>
        <w:rPr>
          <w:rFonts w:ascii="仿宋" w:hAnsi="仿宋" w:eastAsia="仿宋"/>
          <w:sz w:val="32"/>
          <w:szCs w:val="32"/>
        </w:rPr>
      </w:pPr>
    </w:p>
    <w:p>
      <w:pPr>
        <w:spacing w:line="560" w:lineRule="exact"/>
        <w:jc w:val="center"/>
        <w:rPr>
          <w:rFonts w:ascii="仿宋" w:hAnsi="仿宋" w:eastAsia="仿宋"/>
          <w:sz w:val="32"/>
          <w:szCs w:val="32"/>
        </w:rPr>
      </w:pPr>
      <w:r>
        <w:rPr>
          <w:rFonts w:hint="eastAsia" w:ascii="黑体" w:hAnsi="黑体" w:eastAsia="黑体"/>
          <w:bCs/>
          <w:sz w:val="32"/>
          <w:szCs w:val="32"/>
        </w:rPr>
        <w:t>第五章</w:t>
      </w:r>
      <w:r>
        <w:rPr>
          <w:rFonts w:ascii="黑体" w:hAnsi="黑体" w:eastAsia="黑体"/>
          <w:bCs/>
          <w:sz w:val="32"/>
          <w:szCs w:val="32"/>
        </w:rPr>
        <w:t xml:space="preserve"> </w:t>
      </w:r>
      <w:r>
        <w:rPr>
          <w:rFonts w:hint="eastAsia" w:ascii="黑体" w:hAnsi="黑体" w:eastAsia="黑体"/>
          <w:bCs/>
          <w:sz w:val="32"/>
          <w:szCs w:val="32"/>
        </w:rPr>
        <w:t>法律责任</w:t>
      </w:r>
    </w:p>
    <w:p>
      <w:pPr>
        <w:spacing w:line="560" w:lineRule="exact"/>
        <w:ind w:firstLine="570"/>
        <w:rPr>
          <w:rFonts w:ascii="仿宋" w:hAnsi="仿宋" w:eastAsia="仿宋"/>
          <w:sz w:val="32"/>
          <w:szCs w:val="32"/>
        </w:rPr>
      </w:pPr>
    </w:p>
    <w:p>
      <w:pPr>
        <w:spacing w:line="560" w:lineRule="exact"/>
        <w:ind w:firstLine="570"/>
        <w:rPr>
          <w:rFonts w:ascii="仿宋" w:hAnsi="仿宋" w:eastAsia="仿宋"/>
          <w:sz w:val="32"/>
          <w:szCs w:val="32"/>
        </w:rPr>
      </w:pPr>
      <w:r>
        <w:rPr>
          <w:rFonts w:hint="eastAsia" w:ascii="仿宋" w:hAnsi="仿宋" w:eastAsia="仿宋"/>
          <w:sz w:val="32"/>
          <w:szCs w:val="32"/>
        </w:rPr>
        <w:t>第三十四条【违反三同时责任】</w:t>
      </w:r>
      <w:r>
        <w:rPr>
          <w:rFonts w:ascii="仿宋" w:hAnsi="仿宋" w:eastAsia="仿宋"/>
          <w:sz w:val="32"/>
          <w:szCs w:val="32"/>
        </w:rPr>
        <w:t xml:space="preserve"> </w:t>
      </w:r>
      <w:r>
        <w:rPr>
          <w:rFonts w:hint="eastAsia" w:ascii="仿宋" w:hAnsi="仿宋" w:eastAsia="仿宋"/>
          <w:sz w:val="32"/>
          <w:szCs w:val="32"/>
        </w:rPr>
        <w:t>违反本办法第十五条第一款规定，集中供热设施未与住宅主体工程同时设计、同时施工、同时验收的，由城市集中供热主管部门责令开发建设单位限期改正；拒不改正的，处</w:t>
      </w:r>
      <w:r>
        <w:rPr>
          <w:rFonts w:ascii="仿宋" w:hAnsi="仿宋" w:eastAsia="仿宋"/>
          <w:sz w:val="32"/>
          <w:szCs w:val="32"/>
        </w:rPr>
        <w:t>2</w:t>
      </w:r>
      <w:r>
        <w:rPr>
          <w:rFonts w:hint="eastAsia" w:ascii="仿宋" w:hAnsi="仿宋" w:eastAsia="仿宋"/>
          <w:sz w:val="32"/>
          <w:szCs w:val="32"/>
        </w:rPr>
        <w:t>万元以上</w:t>
      </w:r>
      <w:r>
        <w:rPr>
          <w:rFonts w:ascii="仿宋" w:hAnsi="仿宋" w:eastAsia="仿宋"/>
          <w:sz w:val="32"/>
          <w:szCs w:val="32"/>
        </w:rPr>
        <w:t>5</w:t>
      </w:r>
      <w:r>
        <w:rPr>
          <w:rFonts w:hint="eastAsia" w:ascii="仿宋" w:hAnsi="仿宋" w:eastAsia="仿宋"/>
          <w:sz w:val="32"/>
          <w:szCs w:val="32"/>
        </w:rPr>
        <w:t>万元以下罚款；造成损失的，依法承担赔偿责任。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第三十五条【未连续供热责任】</w:t>
      </w:r>
      <w:r>
        <w:rPr>
          <w:rFonts w:ascii="仿宋" w:hAnsi="仿宋" w:eastAsia="仿宋"/>
          <w:sz w:val="32"/>
          <w:szCs w:val="32"/>
        </w:rPr>
        <w:t xml:space="preserve"> </w:t>
      </w:r>
      <w:r>
        <w:rPr>
          <w:rFonts w:hint="eastAsia" w:ascii="仿宋" w:hAnsi="仿宋" w:eastAsia="仿宋"/>
          <w:sz w:val="32"/>
          <w:szCs w:val="32"/>
        </w:rPr>
        <w:t>违反本办法第二十二条第二款规定，供热单位擅自停止供热的，由城市集中供热主管部门责令改正；拒不改正的，处</w:t>
      </w:r>
      <w:r>
        <w:rPr>
          <w:rFonts w:ascii="仿宋" w:hAnsi="仿宋" w:eastAsia="仿宋"/>
          <w:sz w:val="32"/>
          <w:szCs w:val="32"/>
        </w:rPr>
        <w:t>2</w:t>
      </w:r>
      <w:r>
        <w:rPr>
          <w:rFonts w:hint="eastAsia" w:ascii="仿宋" w:hAnsi="仿宋" w:eastAsia="仿宋"/>
          <w:sz w:val="32"/>
          <w:szCs w:val="32"/>
        </w:rPr>
        <w:t>万元以上</w:t>
      </w:r>
      <w:r>
        <w:rPr>
          <w:rFonts w:ascii="仿宋" w:hAnsi="仿宋" w:eastAsia="仿宋"/>
          <w:sz w:val="32"/>
          <w:szCs w:val="32"/>
        </w:rPr>
        <w:t>5</w:t>
      </w:r>
      <w:r>
        <w:rPr>
          <w:rFonts w:hint="eastAsia" w:ascii="仿宋" w:hAnsi="仿宋" w:eastAsia="仿宋"/>
          <w:sz w:val="32"/>
          <w:szCs w:val="32"/>
        </w:rPr>
        <w:t>万元以下罚款。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第三十六条【擅自退出责任】</w:t>
      </w:r>
      <w:r>
        <w:rPr>
          <w:rFonts w:ascii="仿宋" w:hAnsi="仿宋" w:eastAsia="仿宋"/>
          <w:sz w:val="32"/>
          <w:szCs w:val="32"/>
        </w:rPr>
        <w:t xml:space="preserve">  </w:t>
      </w:r>
      <w:r>
        <w:rPr>
          <w:rFonts w:hint="eastAsia" w:ascii="仿宋" w:hAnsi="仿宋" w:eastAsia="仿宋"/>
          <w:sz w:val="32"/>
          <w:szCs w:val="32"/>
        </w:rPr>
        <w:t>违反本办法第二十六条规定，供热单位在供热合同期限内，未与承接的供热单位交接完毕或者用户的用热权益未得到有效保障，直接退出供热经营活动的，由城市集中供热主管部门责令改正，处</w:t>
      </w:r>
      <w:r>
        <w:rPr>
          <w:rFonts w:ascii="仿宋" w:hAnsi="仿宋" w:eastAsia="仿宋"/>
          <w:sz w:val="32"/>
          <w:szCs w:val="32"/>
        </w:rPr>
        <w:t>1</w:t>
      </w:r>
      <w:r>
        <w:rPr>
          <w:rFonts w:hint="eastAsia" w:ascii="仿宋" w:hAnsi="仿宋" w:eastAsia="仿宋"/>
          <w:sz w:val="32"/>
          <w:szCs w:val="32"/>
        </w:rPr>
        <w:t>万元以上</w:t>
      </w:r>
      <w:r>
        <w:rPr>
          <w:rFonts w:ascii="仿宋" w:hAnsi="仿宋" w:eastAsia="仿宋"/>
          <w:sz w:val="32"/>
          <w:szCs w:val="32"/>
        </w:rPr>
        <w:t>3</w:t>
      </w:r>
      <w:r>
        <w:rPr>
          <w:rFonts w:hint="eastAsia" w:ascii="仿宋" w:hAnsi="仿宋" w:eastAsia="仿宋"/>
          <w:sz w:val="32"/>
          <w:szCs w:val="32"/>
        </w:rPr>
        <w:t>万元以下罚款；造成严重后果的，处</w:t>
      </w:r>
      <w:r>
        <w:rPr>
          <w:rFonts w:ascii="仿宋" w:hAnsi="仿宋" w:eastAsia="仿宋"/>
          <w:sz w:val="32"/>
          <w:szCs w:val="32"/>
        </w:rPr>
        <w:t>3</w:t>
      </w:r>
      <w:r>
        <w:rPr>
          <w:rFonts w:hint="eastAsia" w:ascii="仿宋" w:hAnsi="仿宋" w:eastAsia="仿宋"/>
          <w:sz w:val="32"/>
          <w:szCs w:val="32"/>
        </w:rPr>
        <w:t>万元以上</w:t>
      </w:r>
      <w:r>
        <w:rPr>
          <w:rFonts w:ascii="仿宋" w:hAnsi="仿宋" w:eastAsia="仿宋"/>
          <w:sz w:val="32"/>
          <w:szCs w:val="32"/>
        </w:rPr>
        <w:t>5</w:t>
      </w:r>
      <w:r>
        <w:rPr>
          <w:rFonts w:hint="eastAsia" w:ascii="仿宋" w:hAnsi="仿宋" w:eastAsia="仿宋"/>
          <w:sz w:val="32"/>
          <w:szCs w:val="32"/>
        </w:rPr>
        <w:t>万元以下罚款。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第三十七条【其他法律责任】　热源单位、供热单位和用户在供热用热活动中违反供热用热相关法律、法规的，由有关部门依法查处；盗窃、损毁供热设施等构成违反治安管理行为的，由公安机关依法给予治安管理处罚；构成犯罪的，依法追究刑事责任；给他人造成损失的，依法承担赔偿责任。</w:t>
      </w:r>
    </w:p>
    <w:p>
      <w:pPr>
        <w:spacing w:line="560" w:lineRule="exact"/>
        <w:ind w:firstLine="570"/>
        <w:rPr>
          <w:rFonts w:ascii="仿宋" w:hAnsi="仿宋" w:eastAsia="仿宋"/>
          <w:sz w:val="32"/>
          <w:szCs w:val="32"/>
        </w:rPr>
      </w:pPr>
      <w:r>
        <w:rPr>
          <w:rFonts w:hint="eastAsia" w:ascii="仿宋" w:hAnsi="仿宋" w:eastAsia="仿宋"/>
          <w:sz w:val="32"/>
          <w:szCs w:val="32"/>
        </w:rPr>
        <w:t>第三十八条【主管部门责任】</w:t>
      </w:r>
      <w:r>
        <w:rPr>
          <w:rFonts w:ascii="仿宋" w:hAnsi="仿宋" w:eastAsia="仿宋"/>
          <w:sz w:val="32"/>
          <w:szCs w:val="32"/>
        </w:rPr>
        <w:t xml:space="preserve"> </w:t>
      </w:r>
      <w:r>
        <w:rPr>
          <w:rFonts w:hint="eastAsia" w:ascii="仿宋" w:hAnsi="仿宋" w:eastAsia="仿宋"/>
          <w:sz w:val="32"/>
          <w:szCs w:val="32"/>
        </w:rPr>
        <w:t>城市集中供热主管部门和其他有关部门的工作人员玩忽职守、弄虚作假、滥用职权、徇私舞弊，由其所在单位或者上级主管部门依法给予处分；构成犯罪的，依法追究刑事责任。</w:t>
      </w:r>
    </w:p>
    <w:p>
      <w:pPr>
        <w:spacing w:line="560" w:lineRule="exact"/>
        <w:ind w:firstLine="570"/>
        <w:rPr>
          <w:rFonts w:ascii="仿宋" w:hAnsi="仿宋" w:eastAsia="仿宋"/>
          <w:sz w:val="32"/>
          <w:szCs w:val="32"/>
        </w:rPr>
      </w:pPr>
    </w:p>
    <w:p>
      <w:pPr>
        <w:spacing w:line="560" w:lineRule="exact"/>
        <w:jc w:val="center"/>
        <w:rPr>
          <w:rFonts w:ascii="黑体" w:hAnsi="黑体" w:eastAsia="黑体"/>
          <w:b/>
          <w:sz w:val="32"/>
        </w:rPr>
      </w:pPr>
      <w:r>
        <w:rPr>
          <w:rFonts w:hint="eastAsia" w:ascii="黑体" w:hAnsi="黑体" w:eastAsia="黑体"/>
          <w:b/>
          <w:sz w:val="32"/>
        </w:rPr>
        <w:t>第六章</w:t>
      </w:r>
      <w:r>
        <w:rPr>
          <w:rFonts w:ascii="黑体" w:hAnsi="黑体" w:eastAsia="黑体"/>
          <w:b/>
          <w:sz w:val="32"/>
        </w:rPr>
        <w:t xml:space="preserve"> </w:t>
      </w:r>
      <w:r>
        <w:rPr>
          <w:rFonts w:hint="eastAsia" w:ascii="黑体" w:hAnsi="黑体" w:eastAsia="黑体"/>
          <w:b/>
          <w:sz w:val="32"/>
        </w:rPr>
        <w:t>附</w:t>
      </w:r>
      <w:r>
        <w:rPr>
          <w:rFonts w:ascii="黑体" w:hAnsi="黑体" w:eastAsia="黑体"/>
          <w:b/>
          <w:sz w:val="32"/>
        </w:rPr>
        <w:t xml:space="preserve">  </w:t>
      </w:r>
      <w:r>
        <w:rPr>
          <w:rFonts w:hint="eastAsia" w:ascii="黑体" w:hAnsi="黑体" w:eastAsia="黑体"/>
          <w:b/>
          <w:sz w:val="32"/>
        </w:rPr>
        <w:t>则</w:t>
      </w:r>
    </w:p>
    <w:p>
      <w:pPr>
        <w:spacing w:line="560" w:lineRule="exact"/>
        <w:jc w:val="center"/>
        <w:rPr>
          <w:rFonts w:ascii="仿宋" w:hAnsi="仿宋" w:eastAsia="仿宋"/>
          <w:b/>
          <w:sz w:val="32"/>
          <w:szCs w:val="32"/>
        </w:rPr>
      </w:pPr>
    </w:p>
    <w:p>
      <w:pPr>
        <w:spacing w:line="560" w:lineRule="exact"/>
        <w:ind w:firstLine="570"/>
        <w:rPr>
          <w:rFonts w:ascii="仿宋" w:hAnsi="仿宋" w:eastAsia="仿宋"/>
          <w:sz w:val="32"/>
          <w:szCs w:val="32"/>
        </w:rPr>
      </w:pPr>
      <w:r>
        <w:rPr>
          <w:rFonts w:hint="eastAsia" w:ascii="仿宋" w:hAnsi="仿宋" w:eastAsia="仿宋"/>
          <w:sz w:val="32"/>
          <w:szCs w:val="32"/>
        </w:rPr>
        <w:t>第三十九条【用语含义】</w:t>
      </w:r>
      <w:r>
        <w:rPr>
          <w:rFonts w:ascii="仿宋" w:hAnsi="仿宋" w:eastAsia="仿宋"/>
          <w:sz w:val="32"/>
          <w:szCs w:val="32"/>
        </w:rPr>
        <w:t xml:space="preserve"> </w:t>
      </w:r>
      <w:r>
        <w:rPr>
          <w:rFonts w:hint="eastAsia" w:ascii="仿宋" w:hAnsi="仿宋" w:eastAsia="仿宋"/>
          <w:sz w:val="32"/>
          <w:szCs w:val="32"/>
        </w:rPr>
        <w:t>本办法下列用语的含义：</w:t>
      </w:r>
    </w:p>
    <w:p>
      <w:pPr>
        <w:spacing w:line="560" w:lineRule="exact"/>
        <w:ind w:firstLine="570"/>
        <w:rPr>
          <w:rFonts w:ascii="仿宋" w:hAnsi="仿宋" w:eastAsia="仿宋"/>
          <w:sz w:val="32"/>
          <w:szCs w:val="32"/>
        </w:rPr>
      </w:pPr>
      <w:r>
        <w:rPr>
          <w:rFonts w:hint="eastAsia" w:ascii="仿宋" w:hAnsi="仿宋" w:eastAsia="仿宋"/>
          <w:sz w:val="32"/>
          <w:szCs w:val="32"/>
        </w:rPr>
        <w:t>（一）热源单位，是指为供热单位生产经营活动提供热能的单位。</w:t>
      </w:r>
    </w:p>
    <w:p>
      <w:pPr>
        <w:spacing w:line="560" w:lineRule="exact"/>
        <w:ind w:firstLine="570"/>
        <w:rPr>
          <w:rFonts w:ascii="仿宋" w:hAnsi="仿宋" w:eastAsia="仿宋"/>
          <w:sz w:val="32"/>
          <w:szCs w:val="32"/>
        </w:rPr>
      </w:pPr>
      <w:r>
        <w:rPr>
          <w:rFonts w:hint="eastAsia" w:ascii="仿宋" w:hAnsi="仿宋" w:eastAsia="仿宋"/>
          <w:sz w:val="32"/>
          <w:szCs w:val="32"/>
        </w:rPr>
        <w:t>（二）供热单位，是指利用自有热能或者热源单位提供的热能，通过市政规划建设的管网，具体从事集中供热经营的单位。</w:t>
      </w:r>
    </w:p>
    <w:p>
      <w:pPr>
        <w:spacing w:line="560" w:lineRule="exact"/>
        <w:ind w:firstLine="570"/>
        <w:rPr>
          <w:rFonts w:ascii="仿宋" w:hAnsi="仿宋" w:eastAsia="仿宋"/>
          <w:sz w:val="32"/>
          <w:szCs w:val="32"/>
        </w:rPr>
      </w:pPr>
      <w:r>
        <w:rPr>
          <w:rFonts w:hint="eastAsia" w:ascii="仿宋" w:hAnsi="仿宋" w:eastAsia="仿宋"/>
          <w:sz w:val="32"/>
          <w:szCs w:val="32"/>
        </w:rPr>
        <w:t>（三）用户，包括居民用户和非居民用户，是指具有用热需求，并与供热单位签订有偿供热合同的个人和单位。</w:t>
      </w:r>
    </w:p>
    <w:p>
      <w:pPr>
        <w:spacing w:line="560" w:lineRule="exact"/>
        <w:ind w:firstLine="570"/>
        <w:rPr>
          <w:rFonts w:ascii="仿宋" w:hAnsi="仿宋" w:eastAsia="仿宋"/>
          <w:sz w:val="32"/>
          <w:szCs w:val="32"/>
        </w:rPr>
      </w:pPr>
      <w:r>
        <w:rPr>
          <w:rFonts w:hint="eastAsia" w:ascii="仿宋" w:hAnsi="仿宋" w:eastAsia="仿宋"/>
          <w:sz w:val="32"/>
          <w:szCs w:val="32"/>
        </w:rPr>
        <w:t>（四）供热设施，是指城市集中供热输送、利用、计量所使用的各种管网、设备及其附属设施。</w:t>
      </w:r>
    </w:p>
    <w:p>
      <w:pPr>
        <w:spacing w:line="560" w:lineRule="exact"/>
        <w:ind w:firstLine="570"/>
        <w:rPr>
          <w:rFonts w:ascii="仿宋" w:hAnsi="仿宋" w:eastAsia="仿宋"/>
          <w:sz w:val="32"/>
          <w:szCs w:val="32"/>
        </w:rPr>
      </w:pPr>
      <w:r>
        <w:rPr>
          <w:rFonts w:hint="eastAsia" w:ascii="仿宋" w:hAnsi="仿宋" w:eastAsia="仿宋"/>
          <w:sz w:val="32"/>
          <w:szCs w:val="32"/>
        </w:rPr>
        <w:t>第四十条【遗留问题处理】</w:t>
      </w:r>
      <w:r>
        <w:rPr>
          <w:rFonts w:ascii="仿宋" w:hAnsi="仿宋" w:eastAsia="仿宋"/>
          <w:sz w:val="32"/>
          <w:szCs w:val="32"/>
        </w:rPr>
        <w:t xml:space="preserve"> </w:t>
      </w:r>
      <w:r>
        <w:rPr>
          <w:rFonts w:hint="eastAsia" w:ascii="仿宋" w:hAnsi="仿宋" w:eastAsia="仿宋"/>
          <w:sz w:val="32"/>
          <w:szCs w:val="32"/>
        </w:rPr>
        <w:t>本办法施行前城市集中供热遗留问题，城市集中供热管理联席会议应当组织城市集中供热、发展改革、工业和信息化、市场监督管理等部门参照本办法有关规定，依法妥善处理，必要时，可以进行法律援助。</w:t>
      </w:r>
    </w:p>
    <w:p>
      <w:pPr>
        <w:spacing w:line="560" w:lineRule="exact"/>
        <w:ind w:firstLine="570"/>
        <w:rPr>
          <w:rFonts w:ascii="仿宋" w:hAnsi="仿宋" w:eastAsia="仿宋"/>
          <w:sz w:val="32"/>
          <w:szCs w:val="32"/>
        </w:rPr>
      </w:pPr>
      <w:r>
        <w:rPr>
          <w:rFonts w:hint="eastAsia" w:ascii="仿宋" w:hAnsi="仿宋" w:eastAsia="仿宋"/>
          <w:sz w:val="32"/>
          <w:szCs w:val="32"/>
        </w:rPr>
        <w:t>第四十一条【施行日期】　本办法自</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日起施行。市人民政府</w:t>
      </w:r>
      <w:r>
        <w:rPr>
          <w:rFonts w:ascii="仿宋" w:hAnsi="仿宋" w:eastAsia="仿宋"/>
          <w:sz w:val="32"/>
          <w:szCs w:val="32"/>
        </w:rPr>
        <w:t>2002</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22</w:t>
      </w:r>
      <w:r>
        <w:rPr>
          <w:rFonts w:hint="eastAsia" w:ascii="仿宋" w:hAnsi="仿宋" w:eastAsia="仿宋"/>
          <w:sz w:val="32"/>
          <w:szCs w:val="32"/>
        </w:rPr>
        <w:t>日印发的《淮安市市区集中供热管理办法》（淮政发〔</w:t>
      </w:r>
      <w:r>
        <w:rPr>
          <w:rFonts w:ascii="仿宋" w:hAnsi="仿宋" w:eastAsia="仿宋"/>
          <w:sz w:val="32"/>
          <w:szCs w:val="32"/>
        </w:rPr>
        <w:t>2002</w:t>
      </w:r>
      <w:r>
        <w:rPr>
          <w:rFonts w:hint="eastAsia" w:ascii="仿宋" w:hAnsi="仿宋" w:eastAsia="仿宋"/>
          <w:sz w:val="32"/>
          <w:szCs w:val="32"/>
        </w:rPr>
        <w:t>〕</w:t>
      </w:r>
      <w:r>
        <w:rPr>
          <w:rFonts w:ascii="仿宋" w:hAnsi="仿宋" w:eastAsia="仿宋"/>
          <w:sz w:val="32"/>
          <w:szCs w:val="32"/>
        </w:rPr>
        <w:t>19</w:t>
      </w:r>
      <w:r>
        <w:rPr>
          <w:rFonts w:hint="eastAsia" w:ascii="仿宋" w:hAnsi="仿宋" w:eastAsia="仿宋"/>
          <w:sz w:val="32"/>
          <w:szCs w:val="32"/>
        </w:rPr>
        <w:t>号）</w:t>
      </w:r>
      <w:r>
        <w:rPr>
          <w:rFonts w:hint="eastAsia" w:ascii="仿宋" w:hAnsi="仿宋" w:eastAsia="仿宋" w:cs="宋体"/>
          <w:kern w:val="0"/>
          <w:sz w:val="32"/>
          <w:szCs w:val="32"/>
        </w:rPr>
        <w:t>同时废止。</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C4B58"/>
    <w:rsid w:val="1C1C4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2021-04-01T06:19:00Z</dcterms:created>
  <dc:creator>奋斗</dc:creator>
  <cp:lastModifiedBy>奋斗</cp:lastModifiedBy>
  <dcterms:modified xsi:type="dcterms:W3CDTF">2021-04-01T06:20:24Z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216983826_btnclosed</vt:lpwstr>
  </property>
</Properties>
</file>