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42" w:rsidRPr="00764442" w:rsidRDefault="00764442" w:rsidP="00764442">
      <w:pPr>
        <w:widowControl/>
        <w:shd w:val="clear" w:color="auto" w:fill="FFFFFF"/>
        <w:spacing w:after="240" w:line="560" w:lineRule="atLeast"/>
        <w:jc w:val="center"/>
        <w:rPr>
          <w:rFonts w:ascii="宋体" w:eastAsia="宋体" w:hAnsi="宋体" w:cs="宋体"/>
          <w:color w:val="333333"/>
          <w:kern w:val="0"/>
          <w:sz w:val="27"/>
          <w:szCs w:val="27"/>
        </w:rPr>
      </w:pPr>
      <w:r w:rsidRPr="00764442">
        <w:rPr>
          <w:rFonts w:ascii="宋体" w:eastAsia="宋体" w:hAnsi="宋体" w:cs="宋体" w:hint="eastAsia"/>
          <w:b/>
          <w:bCs/>
          <w:color w:val="333333"/>
          <w:kern w:val="0"/>
          <w:sz w:val="40"/>
          <w:szCs w:val="40"/>
        </w:rPr>
        <w:t>国家安全监管总局 财政部关于印发</w:t>
      </w:r>
    </w:p>
    <w:p w:rsidR="00764442" w:rsidRPr="00764442" w:rsidRDefault="00764442" w:rsidP="00764442">
      <w:pPr>
        <w:widowControl/>
        <w:shd w:val="clear" w:color="auto" w:fill="FFFFFF"/>
        <w:spacing w:after="240" w:line="560" w:lineRule="atLeast"/>
        <w:jc w:val="center"/>
        <w:rPr>
          <w:rFonts w:ascii="宋体" w:eastAsia="宋体" w:hAnsi="宋体" w:cs="宋体" w:hint="eastAsia"/>
          <w:color w:val="333333"/>
          <w:kern w:val="0"/>
          <w:sz w:val="27"/>
          <w:szCs w:val="27"/>
        </w:rPr>
      </w:pPr>
      <w:r w:rsidRPr="00764442">
        <w:rPr>
          <w:rFonts w:ascii="宋体" w:eastAsia="宋体" w:hAnsi="宋体" w:cs="宋体" w:hint="eastAsia"/>
          <w:b/>
          <w:bCs/>
          <w:color w:val="333333"/>
          <w:kern w:val="0"/>
          <w:sz w:val="40"/>
          <w:szCs w:val="40"/>
        </w:rPr>
        <w:t>《安全生产领域举报奖励办法》的通知</w:t>
      </w:r>
    </w:p>
    <w:p w:rsidR="00764442" w:rsidRPr="00764442" w:rsidRDefault="00764442" w:rsidP="00764442">
      <w:pPr>
        <w:widowControl/>
        <w:shd w:val="clear" w:color="auto" w:fill="FFFFFF"/>
        <w:spacing w:after="240" w:line="560" w:lineRule="atLeast"/>
        <w:jc w:val="center"/>
        <w:rPr>
          <w:rFonts w:ascii="宋体" w:eastAsia="宋体" w:hAnsi="宋体" w:cs="宋体" w:hint="eastAsia"/>
          <w:color w:val="333333"/>
          <w:kern w:val="0"/>
          <w:sz w:val="27"/>
          <w:szCs w:val="27"/>
        </w:rPr>
      </w:pPr>
      <w:r w:rsidRPr="00764442">
        <w:rPr>
          <w:rFonts w:ascii="楷体_GB2312" w:eastAsia="楷体_GB2312" w:hAnsi="宋体" w:cs="宋体" w:hint="eastAsia"/>
          <w:color w:val="333333"/>
          <w:kern w:val="0"/>
          <w:sz w:val="32"/>
          <w:szCs w:val="32"/>
        </w:rPr>
        <w:t>安监总财〔2018〕19号</w:t>
      </w:r>
    </w:p>
    <w:p w:rsidR="00764442" w:rsidRPr="00764442" w:rsidRDefault="00764442" w:rsidP="00764442">
      <w:pPr>
        <w:widowControl/>
        <w:shd w:val="clear" w:color="auto" w:fill="FFFFFF"/>
        <w:spacing w:after="240" w:line="560" w:lineRule="atLeast"/>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各省、自治区、直辖市安全生产监督管理局、财政厅（局），新疆生产建设兵团安全生产监督管理局、财务局，各省级煤矿安全监察局：</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现将《安全生产领域举报奖励办法》印发给你们，请遵照执行。</w:t>
      </w:r>
    </w:p>
    <w:p w:rsidR="00764442" w:rsidRPr="00764442" w:rsidRDefault="00764442" w:rsidP="00764442">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                国家安全监管总局  财政部</w:t>
      </w:r>
    </w:p>
    <w:p w:rsidR="00764442" w:rsidRPr="00764442" w:rsidRDefault="00764442" w:rsidP="00764442">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    2018年1月4日</w:t>
      </w:r>
    </w:p>
    <w:p w:rsidR="00764442" w:rsidRPr="00764442" w:rsidRDefault="00764442" w:rsidP="00764442">
      <w:pPr>
        <w:widowControl/>
        <w:shd w:val="clear" w:color="auto" w:fill="FFFFFF"/>
        <w:spacing w:after="240" w:line="560" w:lineRule="atLeast"/>
        <w:jc w:val="center"/>
        <w:rPr>
          <w:rFonts w:ascii="宋体" w:eastAsia="宋体" w:hAnsi="宋体" w:cs="宋体" w:hint="eastAsia"/>
          <w:color w:val="333333"/>
          <w:kern w:val="0"/>
          <w:sz w:val="27"/>
          <w:szCs w:val="27"/>
        </w:rPr>
      </w:pPr>
      <w:r w:rsidRPr="00764442">
        <w:rPr>
          <w:rFonts w:ascii="宋体" w:eastAsia="宋体" w:hAnsi="宋体" w:cs="宋体" w:hint="eastAsia"/>
          <w:b/>
          <w:bCs/>
          <w:color w:val="333333"/>
          <w:kern w:val="0"/>
          <w:sz w:val="40"/>
          <w:szCs w:val="40"/>
        </w:rPr>
        <w:t>安全生产领域举报奖励办法</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第一条  为进一步加强安全生产工作的社会监督，鼓励举报重大事故隐患和安全生产违法行为，及时发现并排除重大事故隐患，制止和惩处违法行为，依据《中华人民共和国安全生产法》《中华人民共和国职业病防治法》和《中共中央 国务院关于推进安全生产领域改革发展的意见》等有关法律法规和文件要求，制定本办法。</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lastRenderedPageBreak/>
        <w:t>第二条  本办法适用于所有重大事故隐患和安全生产违法行为的举报奖励。</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其他负有安全生产监督管理职责的部门对所监管行业领域的安全生产举报奖励另有规定的，依照其规定。</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第三条  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第四条  负有安全监管职责的部门开展举报奖励工作，应当遵循“合法举报、适当奖励、属地管理、分级负责”和“谁受理、谁奖励”的原则。</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第五条  本办法所称重大事故隐患，是指危害和整改难度较大，应当全部或者局部停产停业，并经过一定时间整改治理方能排除的隐患，或者因外部因素影响致使生产经营单位自身难以排除的隐患。</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煤矿重大事故隐患的判定，按照《煤矿重大生产安全事故隐患判定标准》（国家安全监管总局令第85号）的规定认定。其他行业和领域重大事故隐患的判定，按照负有安全监管职责的部门制定并向社会公布的判定标准认定。</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lastRenderedPageBreak/>
        <w:t>第六条  本办法所称安全生产违法行为，按照国家安全监管总局印发的《安全生产非法违法行为查处办法》（安监总政法〔2011〕158号）规定的原则进行认定，重点包括以下情形和行为：</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w:t>
      </w:r>
      <w:r w:rsidRPr="00764442">
        <w:rPr>
          <w:rFonts w:ascii="宋体" w:eastAsia="宋体" w:hAnsi="宋体" w:cs="宋体" w:hint="eastAsia"/>
          <w:color w:val="333333"/>
          <w:kern w:val="0"/>
          <w:sz w:val="32"/>
          <w:szCs w:val="32"/>
        </w:rPr>
        <w:lastRenderedPageBreak/>
        <w:t>责，或者未对承包、承租单位的安全生产进行统一协调、管理的。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（四）未按国家有关规定对危险物品进行管理或者使用国家明令淘汰、禁止的危及生产安全的工艺、设备的。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（五）承担安全评价、认证、检测、检验工作和职业卫生技术服务的机构出具虚假证明文件的。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（六）生产安全事故瞒报、谎报以及重大事故隐患隐瞒不报，或者不按规定期限予以整治的，或者生产经营单位主要负责人在发生伤亡事故后逃匿的。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（七）未依法开展职业病防护设施“三同时”，或者未依法开展职业病危害检测、评价的。</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（八）法律、行政法规、国家标准或行业标准规定的其他安全生产违法行为。</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第七条  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lastRenderedPageBreak/>
        <w:t>第八条  举报人举报的事项应当客观真实，并对其举报内容的真实性负责，不得捏造、歪曲事实，不得诬告、陷害他人和企业；否则，一经查实，依法追究举报人的法律责任。</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举报人可以通过安全生产举报投诉特服电话“12350”，或者以书信、电子邮件、传真、走访等方式举报重大事故隐患和安全生产违法行为。</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第九条  负有安全监管职责的部门应当建立健全重大事故隐患和安全生产违法行为举报的受理、核查、处理、协调、督办、移送、答复、统计和报告等制度，并向社会公开通信地址、邮政编码、电子邮箱、传真电话和奖金领取办法。</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第十条  核查处理重大事故隐患和安全生产违法行为的举报事项，按照下列规定办理：</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（一）地方各级负有安全监管职责的部门负责受理本辖区内的举报事项；</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（二）设区的市级以上地方人民政府负有安全监管职责的部门、国家有关负有安全监管职责的部门可以依照各自的职责直接核查处理辖区内的举报事项；</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lastRenderedPageBreak/>
        <w:t>（三）各类煤矿的举报事项由所辖区域内属地煤矿安全监管部门负责核查处理。各级煤矿安全监察机构直接接到的涉及煤矿重大事故隐患和安全生产违法行为的举报，应及时向当地政府报告，并配合属地煤矿安全监管等部门核查处理；</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（四）地方人民政府煤矿安全监管部门与煤矿安全监察机构在核查煤矿举报事项之前，应当相互沟通，避免重复核查和奖励；</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（五）举报事项不属于本单位受理范围的，接到举报的负有安全监管职责的部门应当告知举报人向有处理权的单位举报，或者将举报材料移送有处理权的单位，并采取适当方式告知举报人；</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六）受理举报的负有安全监管职责的部门应当及时核查处理举报事项，自受理之日起60日内办结；情况复杂的，经上一级负有安全监管职责的部门批准，可以适当延长核查处理时间，但延长期限不得超过30日，并告知举报人延期理由。受核查手段限制，无法查清的，应及时报告有关地方政府，由其牵头组织核查。</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第十一条  经调查属实的，受理举报的负有安全监管职责的部门应当按下列规定对有功的实名举报人给予现金奖励：</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lastRenderedPageBreak/>
        <w:t>（一）对举报重大事故隐患、违法生产经营建设的，奖励金额按照行政处罚金额的15%计算，最低奖励3000元，最高不超过30万元。行政处罚依据《安全生产法》《安全生产违法行为行政处罚办法》《安全生产行政处罚自由裁量标准》《煤矿安全监察行政处罚自由裁量实施标准》等法律法规及规章制度执行；</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二）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第十二条  多人多次举报同一事项的，由最先受理举报的负有安全监管职责的部门给予有功的实名举报人一次性奖励。</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多人联名举报同一事项的，由实名举报的第一署名人或者第一署名人书面委托的其他署名人领取奖金。</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第十三条  举报人接到领奖通知后，应当在60日内凭举报人有效证件到指定地点领取奖金；无法通知举报人的，受理举报的负有安全监管职责的部门可以在一定范围内进</w:t>
      </w:r>
      <w:r w:rsidRPr="00764442">
        <w:rPr>
          <w:rFonts w:ascii="宋体" w:eastAsia="宋体" w:hAnsi="宋体" w:cs="宋体" w:hint="eastAsia"/>
          <w:color w:val="333333"/>
          <w:kern w:val="0"/>
          <w:sz w:val="32"/>
          <w:szCs w:val="32"/>
        </w:rPr>
        <w:lastRenderedPageBreak/>
        <w:t>行公告。逾期未领取奖金者，视为放弃领奖权利；能够说明理由的，可以适当延长领取时间。</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第十四条  奖金的具体数额由负责核查处理举报事项的负有安全监管职责的部门根据具体情况确定，并报上一级负有安全监管职责的部门备案。</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第十五条  参与举报处理工作的人员必须严格遵守保密纪律，依法保护举报人的合法权益，未经举报人同意，不得以任何方式透露举报人身份、举报内容和奖励等情况，违者依法承担相应责任。</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第十六条  给予举报人的奖金纳入同级财政预算，通过现有资金渠道安排，并接受审计、监察等部门的监督。</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第十七条  本办法由国家安全监管总局和财政部负责解释。</w:t>
      </w:r>
    </w:p>
    <w:p w:rsidR="00764442" w:rsidRPr="00764442" w:rsidRDefault="00764442" w:rsidP="00764442">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764442">
        <w:rPr>
          <w:rFonts w:ascii="宋体" w:eastAsia="宋体" w:hAnsi="宋体" w:cs="宋体" w:hint="eastAsia"/>
          <w:color w:val="333333"/>
          <w:kern w:val="0"/>
          <w:sz w:val="32"/>
          <w:szCs w:val="32"/>
        </w:rPr>
        <w:t>第十八条  本办法自印发之日起施行。国家安全监管总局、财政部《关于印发安全生产举报奖励办法的通知》（安监总财〔2012〕63号）同时废止。</w:t>
      </w:r>
    </w:p>
    <w:p w:rsidR="00AE77AD" w:rsidRPr="00764442" w:rsidRDefault="00AE77AD"/>
    <w:sectPr w:rsidR="00AE77AD" w:rsidRPr="00764442"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27" w:rsidRDefault="00C55427" w:rsidP="00764442">
      <w:r>
        <w:separator/>
      </w:r>
    </w:p>
  </w:endnote>
  <w:endnote w:type="continuationSeparator" w:id="0">
    <w:p w:rsidR="00C55427" w:rsidRDefault="00C55427" w:rsidP="00764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27" w:rsidRDefault="00C55427" w:rsidP="00764442">
      <w:r>
        <w:separator/>
      </w:r>
    </w:p>
  </w:footnote>
  <w:footnote w:type="continuationSeparator" w:id="0">
    <w:p w:rsidR="00C55427" w:rsidRDefault="00C55427" w:rsidP="00764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442"/>
    <w:rsid w:val="00551E97"/>
    <w:rsid w:val="00764442"/>
    <w:rsid w:val="00AE77AD"/>
    <w:rsid w:val="00C55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442"/>
    <w:rPr>
      <w:sz w:val="18"/>
      <w:szCs w:val="18"/>
    </w:rPr>
  </w:style>
  <w:style w:type="paragraph" w:styleId="a4">
    <w:name w:val="footer"/>
    <w:basedOn w:val="a"/>
    <w:link w:val="Char0"/>
    <w:uiPriority w:val="99"/>
    <w:semiHidden/>
    <w:unhideWhenUsed/>
    <w:rsid w:val="007644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442"/>
    <w:rPr>
      <w:sz w:val="18"/>
      <w:szCs w:val="18"/>
    </w:rPr>
  </w:style>
</w:styles>
</file>

<file path=word/webSettings.xml><?xml version="1.0" encoding="utf-8"?>
<w:webSettings xmlns:r="http://schemas.openxmlformats.org/officeDocument/2006/relationships" xmlns:w="http://schemas.openxmlformats.org/wordprocessingml/2006/main">
  <w:divs>
    <w:div w:id="13908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2020-06-12T03:21:00Z</dcterms:created>
  <dcterms:modified xsi:type="dcterms:W3CDTF">2020-06-12T03:21:00Z</dcterms:modified>
</cp:coreProperties>
</file>