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71" w:rsidRPr="007F0871" w:rsidRDefault="007F0871" w:rsidP="007F0871">
      <w:pPr>
        <w:widowControl/>
        <w:shd w:val="clear" w:color="auto" w:fill="FFFFFF"/>
        <w:spacing w:after="312" w:line="380" w:lineRule="atLeast"/>
        <w:ind w:firstLine="723"/>
        <w:jc w:val="center"/>
        <w:rPr>
          <w:rFonts w:ascii="宋体" w:eastAsia="宋体" w:hAnsi="宋体" w:cs="宋体"/>
          <w:color w:val="333333"/>
          <w:kern w:val="0"/>
          <w:sz w:val="27"/>
          <w:szCs w:val="27"/>
        </w:rPr>
      </w:pPr>
      <w:r w:rsidRPr="007F0871">
        <w:rPr>
          <w:rFonts w:ascii="宋体" w:eastAsia="宋体" w:hAnsi="宋体" w:cs="宋体" w:hint="eastAsia"/>
          <w:b/>
          <w:bCs/>
          <w:color w:val="333333"/>
          <w:kern w:val="0"/>
          <w:sz w:val="36"/>
          <w:szCs w:val="36"/>
        </w:rPr>
        <w:t>国家安全生产监督管理总局令</w:t>
      </w:r>
    </w:p>
    <w:p w:rsidR="007F0871" w:rsidRPr="007F0871" w:rsidRDefault="007F0871" w:rsidP="007F0871">
      <w:pPr>
        <w:widowControl/>
        <w:shd w:val="clear" w:color="auto" w:fill="FFFFFF"/>
        <w:spacing w:after="312" w:line="380" w:lineRule="atLeast"/>
        <w:ind w:firstLine="420"/>
        <w:jc w:val="center"/>
        <w:rPr>
          <w:rFonts w:ascii="宋体" w:eastAsia="宋体" w:hAnsi="宋体" w:cs="宋体" w:hint="eastAsia"/>
          <w:color w:val="333333"/>
          <w:kern w:val="0"/>
          <w:sz w:val="27"/>
          <w:szCs w:val="27"/>
        </w:rPr>
      </w:pPr>
      <w:r w:rsidRPr="007F0871">
        <w:rPr>
          <w:rFonts w:ascii="楷体_GB2312" w:eastAsia="楷体_GB2312" w:hAnsi="宋体" w:cs="宋体" w:hint="eastAsia"/>
          <w:color w:val="333333"/>
          <w:kern w:val="0"/>
          <w:sz w:val="27"/>
          <w:szCs w:val="27"/>
        </w:rPr>
        <w:t>第57号</w:t>
      </w:r>
    </w:p>
    <w:p w:rsidR="007F0871" w:rsidRPr="007F0871" w:rsidRDefault="007F0871" w:rsidP="007F0871">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7F0871">
        <w:rPr>
          <w:rFonts w:ascii="宋体" w:eastAsia="宋体" w:hAnsi="宋体" w:cs="宋体" w:hint="eastAsia"/>
          <w:color w:val="333333"/>
          <w:kern w:val="0"/>
          <w:sz w:val="27"/>
          <w:szCs w:val="27"/>
        </w:rPr>
        <w:t>《危险化学品安全使用许可证实施办法》已经 2012 年 10 月 29 日 国家安全生产监督管理总局局长办公会议审议通过，现予公布，自 2013 年 5 月 1 日起 施行。</w:t>
      </w:r>
    </w:p>
    <w:p w:rsidR="007F0871" w:rsidRPr="007F0871" w:rsidRDefault="007F0871" w:rsidP="007F0871">
      <w:pPr>
        <w:widowControl/>
        <w:shd w:val="clear" w:color="auto" w:fill="FFFFFF"/>
        <w:spacing w:after="312" w:line="380" w:lineRule="atLeast"/>
        <w:ind w:firstLine="420"/>
        <w:jc w:val="right"/>
        <w:rPr>
          <w:rFonts w:ascii="宋体" w:eastAsia="宋体" w:hAnsi="宋体" w:cs="宋体" w:hint="eastAsia"/>
          <w:color w:val="333333"/>
          <w:kern w:val="0"/>
          <w:sz w:val="27"/>
          <w:szCs w:val="27"/>
        </w:rPr>
      </w:pPr>
      <w:r w:rsidRPr="007F0871">
        <w:rPr>
          <w:rFonts w:ascii="宋体" w:eastAsia="宋体" w:hAnsi="宋体" w:cs="宋体" w:hint="eastAsia"/>
          <w:color w:val="333333"/>
          <w:kern w:val="0"/>
          <w:sz w:val="27"/>
          <w:szCs w:val="27"/>
        </w:rPr>
        <w:t> </w:t>
      </w:r>
    </w:p>
    <w:p w:rsidR="007F0871" w:rsidRPr="007F0871" w:rsidRDefault="007F0871" w:rsidP="007F0871">
      <w:pPr>
        <w:widowControl/>
        <w:shd w:val="clear" w:color="auto" w:fill="FFFFFF"/>
        <w:spacing w:after="312" w:line="380" w:lineRule="atLeast"/>
        <w:ind w:firstLine="420"/>
        <w:jc w:val="right"/>
        <w:rPr>
          <w:rFonts w:ascii="宋体" w:eastAsia="宋体" w:hAnsi="宋体" w:cs="宋体" w:hint="eastAsia"/>
          <w:color w:val="333333"/>
          <w:kern w:val="0"/>
          <w:sz w:val="27"/>
          <w:szCs w:val="27"/>
        </w:rPr>
      </w:pPr>
      <w:r w:rsidRPr="007F0871">
        <w:rPr>
          <w:rFonts w:ascii="宋体" w:eastAsia="宋体" w:hAnsi="宋体" w:cs="宋体" w:hint="eastAsia"/>
          <w:color w:val="333333"/>
          <w:kern w:val="0"/>
          <w:sz w:val="27"/>
          <w:szCs w:val="27"/>
        </w:rPr>
        <w:t>2012 年 11 月 16 日</w:t>
      </w:r>
    </w:p>
    <w:p w:rsidR="007F0871" w:rsidRPr="007F0871" w:rsidRDefault="007F0871" w:rsidP="007F0871">
      <w:pPr>
        <w:widowControl/>
        <w:spacing w:after="312" w:line="360" w:lineRule="atLeast"/>
        <w:ind w:firstLine="420"/>
        <w:jc w:val="left"/>
        <w:rPr>
          <w:rFonts w:ascii="宋体" w:eastAsia="宋体" w:hAnsi="宋体" w:cs="宋体" w:hint="eastAsia"/>
          <w:color w:val="333333"/>
          <w:kern w:val="0"/>
          <w:sz w:val="27"/>
          <w:szCs w:val="27"/>
          <w:shd w:val="clear" w:color="auto" w:fill="FFFFFF"/>
        </w:rPr>
      </w:pPr>
      <w:r w:rsidRPr="007F0871">
        <w:rPr>
          <w:rFonts w:ascii="Times New Roman" w:eastAsia="宋体" w:hAnsi="Times New Roman" w:cs="Times New Roman" w:hint="eastAsia"/>
          <w:color w:val="333333"/>
          <w:kern w:val="0"/>
          <w:sz w:val="24"/>
          <w:szCs w:val="24"/>
          <w:shd w:val="clear" w:color="auto" w:fill="FFFFFF"/>
        </w:rPr>
        <w:t> </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7"/>
        </w:rPr>
        <w:t>危险化学品安全使用许可证实施办法</w:t>
      </w:r>
    </w:p>
    <w:p w:rsidR="007F0871" w:rsidRPr="007F0871" w:rsidRDefault="007F0871" w:rsidP="007F0871">
      <w:pPr>
        <w:widowControl/>
        <w:spacing w:after="240" w:line="360" w:lineRule="atLeast"/>
        <w:ind w:firstLine="420"/>
        <w:jc w:val="center"/>
        <w:rPr>
          <w:rFonts w:ascii="宋体" w:eastAsia="宋体" w:hAnsi="宋体" w:cs="宋体" w:hint="eastAsia"/>
          <w:color w:val="333333"/>
          <w:kern w:val="0"/>
          <w:sz w:val="27"/>
          <w:szCs w:val="27"/>
          <w:shd w:val="clear" w:color="auto" w:fill="FFFFFF"/>
        </w:rPr>
      </w:pPr>
      <w:r w:rsidRPr="007F0871">
        <w:rPr>
          <w:rFonts w:ascii="楷体_GB2312" w:eastAsia="楷体_GB2312" w:hAnsi="宋体" w:cs="宋体" w:hint="eastAsia"/>
          <w:color w:val="333333"/>
          <w:kern w:val="0"/>
          <w:sz w:val="24"/>
          <w:szCs w:val="24"/>
          <w:shd w:val="clear" w:color="auto" w:fill="FFFFFF"/>
        </w:rPr>
        <w:t>（</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2012年</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11月</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16日</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国家安全监管总局令第57号公布</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根据</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2015年</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5月</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27日</w:t>
      </w:r>
      <w:r w:rsidRPr="007F0871">
        <w:rPr>
          <w:rFonts w:ascii="楷体_GB2312" w:eastAsia="楷体_GB2312" w:hAnsi="宋体" w:cs="宋体" w:hint="eastAsia"/>
          <w:color w:val="333333"/>
          <w:kern w:val="0"/>
          <w:sz w:val="24"/>
          <w:szCs w:val="24"/>
          <w:shd w:val="clear" w:color="auto" w:fill="FFFFFF"/>
        </w:rPr>
        <w:t> </w:t>
      </w:r>
      <w:r w:rsidRPr="007F0871">
        <w:rPr>
          <w:rFonts w:ascii="楷体_GB2312" w:eastAsia="楷体_GB2312" w:hAnsi="宋体" w:cs="宋体" w:hint="eastAsia"/>
          <w:color w:val="333333"/>
          <w:kern w:val="0"/>
          <w:sz w:val="24"/>
          <w:szCs w:val="24"/>
          <w:shd w:val="clear" w:color="auto" w:fill="FFFFFF"/>
        </w:rPr>
        <w:t>国家安全监管总局令第79号修正）</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第一章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总</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则</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第一条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为了严格使用危险化学品从事生产的化工企业安全生产条件，规范危险化学品安全使用许可证的颁发和管理工作，根据《危险化学品安全管理条例》和有关法律、行政法规，制定本办法。</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本办法适用于列入危险化学品安全使用许可适用行业目录、使用危险化学品从事生产并且达到危险化学品使用量的数量标准的化工企业（危险化学品生产企业除外，以下简称企业）。</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使用危险化学品作为燃料的企业不适用本办法。</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企业应当依照本办法的规定取得危险化学品安全使用许可证（以下简称安全使用许可证）。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安全使用许可证的颁发管理工作实行企业申请、市级发证、属地监管的原则。</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lastRenderedPageBreak/>
        <w:t>第五条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国家安全生产监督管理总局负责指导、监督全国安全使用许可证的颁发管理工作。</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省、自治区、直辖市人民政府安全生产监督管理部门（以下简称省级安全生产监督管理部门）负责指导、监督本行政区域内安全使用许可证的颁发管理工作。</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设区的市级人民政府安全生产监督管理部门（以下简称发证机关）负责本行政区域内安全使用许可证的审批、颁发和管理，不得再委托其他单位、组织或者个人实施。</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申请安全使用许可证的条件</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第六条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企业与重要场所、设施、区域的距离和总体布局应当符合下列要求，并确保安全：</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（一）储存危险化学品数量构成重大危险源的储存设施，与《危险化学品安全管理条例》第十九条第一款规定的八类场所、设施、区域的距离符合国家有关法律、法规、规章和国家标准或者行业标准的规定；</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（二）总体布局符合《工业企业总平面设计规范》（</w:t>
      </w:r>
      <w:r w:rsidRPr="007F0871">
        <w:rPr>
          <w:rFonts w:ascii="Times New Roman" w:eastAsia="宋体" w:hAnsi="Times New Roman" w:cs="Times New Roman" w:hint="eastAsia"/>
          <w:color w:val="333333"/>
          <w:kern w:val="0"/>
          <w:sz w:val="24"/>
          <w:szCs w:val="24"/>
          <w:shd w:val="clear" w:color="auto" w:fill="FFFFFF"/>
        </w:rPr>
        <w:t>GB50187</w:t>
      </w:r>
      <w:r w:rsidRPr="007F0871">
        <w:rPr>
          <w:rFonts w:ascii="宋体" w:eastAsia="宋体" w:hAnsi="宋体" w:cs="宋体" w:hint="eastAsia"/>
          <w:color w:val="333333"/>
          <w:kern w:val="0"/>
          <w:sz w:val="24"/>
          <w:szCs w:val="24"/>
          <w:shd w:val="clear" w:color="auto" w:fill="FFFFFF"/>
        </w:rPr>
        <w:t>）、《化工企业总图运输设计规范》（</w:t>
      </w:r>
      <w:r w:rsidRPr="007F0871">
        <w:rPr>
          <w:rFonts w:ascii="Times New Roman" w:eastAsia="宋体" w:hAnsi="Times New Roman" w:cs="Times New Roman" w:hint="eastAsia"/>
          <w:color w:val="333333"/>
          <w:kern w:val="0"/>
          <w:sz w:val="24"/>
          <w:szCs w:val="24"/>
          <w:shd w:val="clear" w:color="auto" w:fill="FFFFFF"/>
        </w:rPr>
        <w:t>GB50489</w:t>
      </w:r>
      <w:r w:rsidRPr="007F0871">
        <w:rPr>
          <w:rFonts w:ascii="宋体" w:eastAsia="宋体" w:hAnsi="宋体" w:cs="宋体" w:hint="eastAsia"/>
          <w:color w:val="333333"/>
          <w:kern w:val="0"/>
          <w:sz w:val="24"/>
          <w:szCs w:val="24"/>
          <w:shd w:val="clear" w:color="auto" w:fill="FFFFFF"/>
        </w:rPr>
        <w:t>）、《建筑设计防火规范》（</w:t>
      </w:r>
      <w:r w:rsidRPr="007F0871">
        <w:rPr>
          <w:rFonts w:ascii="Times New Roman" w:eastAsia="宋体" w:hAnsi="Times New Roman" w:cs="Times New Roman" w:hint="eastAsia"/>
          <w:color w:val="333333"/>
          <w:kern w:val="0"/>
          <w:sz w:val="24"/>
          <w:szCs w:val="24"/>
          <w:shd w:val="clear" w:color="auto" w:fill="FFFFFF"/>
        </w:rPr>
        <w:t>GB50016</w:t>
      </w:r>
      <w:r w:rsidRPr="007F0871">
        <w:rPr>
          <w:rFonts w:ascii="宋体" w:eastAsia="宋体" w:hAnsi="宋体" w:cs="宋体" w:hint="eastAsia"/>
          <w:color w:val="333333"/>
          <w:kern w:val="0"/>
          <w:sz w:val="24"/>
          <w:szCs w:val="24"/>
          <w:shd w:val="clear" w:color="auto" w:fill="FFFFFF"/>
        </w:rPr>
        <w:t>）等相关标准的要求；石油化工企业还应当符合《石油化工企业设计防火规范》（</w:t>
      </w:r>
      <w:r w:rsidRPr="007F0871">
        <w:rPr>
          <w:rFonts w:ascii="Times New Roman" w:eastAsia="宋体" w:hAnsi="Times New Roman" w:cs="Times New Roman" w:hint="eastAsia"/>
          <w:color w:val="333333"/>
          <w:kern w:val="0"/>
          <w:sz w:val="24"/>
          <w:szCs w:val="24"/>
          <w:shd w:val="clear" w:color="auto" w:fill="FFFFFF"/>
        </w:rPr>
        <w:t>GB50160</w:t>
      </w:r>
      <w:r w:rsidRPr="007F0871">
        <w:rPr>
          <w:rFonts w:ascii="宋体" w:eastAsia="宋体" w:hAnsi="宋体" w:cs="宋体" w:hint="eastAsia"/>
          <w:color w:val="333333"/>
          <w:kern w:val="0"/>
          <w:sz w:val="24"/>
          <w:szCs w:val="24"/>
          <w:shd w:val="clear" w:color="auto" w:fill="FFFFFF"/>
        </w:rPr>
        <w:t>）的要求；</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（三）新建企业符合国家产业政策、当地县级以上（含县级）人民政府的规划和布局。</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第七条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企业的厂房、作业场所、储存设施和安全设施、设备、工艺应当符合下列要求：</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新建、改建、扩建使用危险化学品的化工建设项目（以下统称建设项目）由具备国家规定资质的设计单位设计和施工单位建设；其中，涉及国家安全生产监督管理总局公布的重点监管危险化工工艺、重点监管危险化学品的装置，由具备石油化工医药行业相应资质的设计单位设计；</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不得采用国家明令淘汰、禁止使用和危及安全生产的工艺、设备；新开发的使用危险化学品从事化工生产的工艺（以下简称化工工艺），在小试、中试、工业化试验的基础上逐步放大到工业化生产；国内首次使用的化工工艺，经过省级人民政府有关部门组织的安全可靠性论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（三）涉及国家安全生产监督管理总局公布的重点监管危险化工工艺、重点监管危险化学品的装置装设自动化控制系统；涉及国家安全生产监督管理总局公</w:t>
      </w:r>
      <w:r w:rsidRPr="007F0871">
        <w:rPr>
          <w:rFonts w:ascii="宋体" w:eastAsia="宋体" w:hAnsi="宋体" w:cs="宋体" w:hint="eastAsia"/>
          <w:color w:val="333333"/>
          <w:kern w:val="0"/>
          <w:sz w:val="24"/>
          <w:szCs w:val="24"/>
          <w:shd w:val="clear" w:color="auto" w:fill="FFFFFF"/>
        </w:rPr>
        <w:lastRenderedPageBreak/>
        <w:t>布的重点监管危险化工工艺的大型化工装置装设紧急停车系统；涉及易燃易爆、有毒有害气体化学品的作业场所装设易燃易爆、有毒有害介质泄漏报警等安全设施；</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（四）新建企业的生产区与非生产区分开设置，并符合国家标准或者行业标准规定的距离；</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（五）新建企业的生产装置和储存设施之间及其建（构）筑物之间的距离符合国家标准或者行业标准的规定。</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同一厂区内（生产或者储存区域）的设备、设施及建（构）筑物的布置应当适用同一标准的规定。</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第八条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企业应当依法设置安全生产管理机构，按照国家规定配备专职安全生产管理人员。配备的专职安全生产管理人员必须能够满足安全生产的需要。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第九条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企业主要负责人、分管安全负责人和安全生产管理人员必须具备与其从事生产经营活动相适应的安全知识和管理能力，参加安全资格培训，并经考核合格，取得安全资格证书。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特种作业人员应当依照《特种作业人员安全技术培训考核管理规定》，经专门的安全技术培训并考核合格，取得特种作业操作证书。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本条第一款、第二款规定以外的其他从业人员应当按照国家有关规定，经安全教育培训合格。</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企业应当建立全员安全生产责任制，保证每位从业人员的安全生产责任与职务、岗位相匹配。</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第十一条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企业根据化工工艺、装置、设施等实际情况，至少应当制定、完善下列主要安全生产规章制度：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（一）安全生产例会等安全生产会议制度；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（二）安全投入保障制度；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（三）安全生产奖惩制度；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（四）安全培训教育制度；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（五）领导干部轮流现场带班制度；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（六）特种作业人员管理制度；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lastRenderedPageBreak/>
        <w:t>（七）安全检查和隐患排查治理制度；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（八）重大危险源的评估和安全管理制度；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（九）变更管理制度；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（十）应急管理制度；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（十一）生产安全事故或者重大事件管理制度；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（十二）防火、防爆、防中毒、防泄漏管理制度；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（十三）工艺、设备、电气仪表、公用工程安全管理制度；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（十四）动火、进入受限空间、吊装、高处、盲板抽堵、临时用电、动土、断路、设备检维修等作业安全管理制度；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（十五）危险化学品安全管理制度；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（十六）职业健康相关管理制度；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（十七）劳动防护用品使用维护管理制度；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（十八）承包商管理制度；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（十九）安全管理制度及操作规程定期修订制度。</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第十二条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企业应当根据工艺、技术、设备特点和原辅料的危险性等情况编制岗位安全操作规程。</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第十三条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企业应当依法委托具备国家规定资质条件的安全评价机构进行安全评价，并按照安全评价报告的意见对存在的安全生产问题进行整改。</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第十四条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企业应当有相应的职业病危害防护设施，并为从业人员配备符合国家标准或者行业标准的劳动防护用品。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第十五条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企业应当依据《危险化学品重大危险源辨识》（</w:t>
      </w:r>
      <w:r w:rsidRPr="007F0871">
        <w:rPr>
          <w:rFonts w:ascii="Times New Roman" w:eastAsia="宋体" w:hAnsi="Times New Roman" w:cs="Times New Roman" w:hint="eastAsia"/>
          <w:color w:val="333333"/>
          <w:kern w:val="0"/>
          <w:sz w:val="24"/>
          <w:szCs w:val="24"/>
          <w:shd w:val="clear" w:color="auto" w:fill="FFFFFF"/>
        </w:rPr>
        <w:t>GB18218</w:t>
      </w:r>
      <w:r w:rsidRPr="007F0871">
        <w:rPr>
          <w:rFonts w:ascii="宋体" w:eastAsia="宋体" w:hAnsi="宋体" w:cs="宋体" w:hint="eastAsia"/>
          <w:color w:val="333333"/>
          <w:kern w:val="0"/>
          <w:sz w:val="24"/>
          <w:szCs w:val="24"/>
          <w:shd w:val="clear" w:color="auto" w:fill="FFFFFF"/>
        </w:rPr>
        <w:t>），对本企业的生产、储存和使用装置、设施或者场所进行重大危险源辨识。</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对于已经确定为重大危险源的，应当按照《危险化学品重大危险源监督管理暂行规定》进行安全管理。</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第十六条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企业应当符合下列应急管理要求：</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lastRenderedPageBreak/>
        <w:t>（一）按照国家有关规定编制危险化学品事故应急预案，并报送有关部门备案；</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（二）建立应急救援组织，明确应急救援人员，配备必要的应急救援器材、设备设施，并按照规定定期进行应急预案演练。</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储存和使用氯气、氨气等对皮肤有强烈刺激的吸入性有毒有害气体的企业，除符合本条第一款的规定外，还应当配备至少两套以上全封闭防化服；构成重大危险源的，还应当设立气体防护站（组）。</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第十七条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企业除符合本章规定的安全使用条件外，还应当符合有关法律、行政法规和国家标准或者行业标准规定的其他安全使用条件。</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安全使用许可证的申请</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第十八条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企业向发证机关申请安全使用许可证时，应当提交下列文件、资料，并对其内容的真实性负责：</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（一）申请安全使用许可证的文件及申请书；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（二）新建企业的选址布局符合国家产业政策、当地县级以上人民政府的规划和布局的证明材料复制件；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（三）安全生产责任制文件，安全生产规章制度、岗位安全操作规程清单；</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（四）设置安全生产管理机构，配备专职安全生产管理人员的文件复制件；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（五）主要负责人、分管安全负责人、安全生产管理人员安全资格证和特种作业人员操作证复制件；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（六）危险化学品事故应急救援预案的备案证明文件；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（七）由供货单位提供的所使用危险化学品的安全技术说明书和安全标签；</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（八）工商营业执照副本或者工商核准文件复制件；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（九）安全评价报告及其整改结果的报告；</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（十）新建企业的建设项目安全设施竣工验收报告；</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（十一）应急救援组织、应急救援人员，以及应急救援器材、设备设施清单。</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有危险化学品重大危险源的企业，除应当提交本条第一款规定的文件、资料外，还应当提交重大危险源的备案证明文件。</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lastRenderedPageBreak/>
        <w:t>第十九条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新建企业安全使用许可证的申请，应当在建设项目安全设施竣工验收通过之日起</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个工作日内提出。</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安全使用许可证的颁发</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发证机关收到企业申请文件、资料后，应当按照下列情况分别作出处理：</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（一）申请事项依法不需要取得安全使用许可证的，当场告知企业不予受理；</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（二）申请材料存在可以当场更正的错误的，允许企业当场更正；</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（三）申请材料不齐全或者不符合法定形式的，当场或者在</w:t>
      </w:r>
      <w:r w:rsidRPr="007F0871">
        <w:rPr>
          <w:rFonts w:ascii="Times New Roman" w:eastAsia="宋体" w:hAnsi="Times New Roman" w:cs="Times New Roman" w:hint="eastAsia"/>
          <w:color w:val="333333"/>
          <w:kern w:val="0"/>
          <w:sz w:val="24"/>
          <w:szCs w:val="24"/>
          <w:shd w:val="clear" w:color="auto" w:fill="FFFFFF"/>
        </w:rPr>
        <w:t>5</w:t>
      </w:r>
      <w:r w:rsidRPr="007F0871">
        <w:rPr>
          <w:rFonts w:ascii="宋体" w:eastAsia="宋体" w:hAnsi="宋体" w:cs="宋体" w:hint="eastAsia"/>
          <w:color w:val="333333"/>
          <w:kern w:val="0"/>
          <w:sz w:val="24"/>
          <w:szCs w:val="24"/>
          <w:shd w:val="clear" w:color="auto" w:fill="FFFFFF"/>
        </w:rPr>
        <w:t>个工作日内一次告知企业需要补正的全部内容，并出具补正告知书；逾期不告知的，自收到申请材料之日起即为受理；</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（四）企业申请材料齐全、符合法定形式，或者按照发证机关要求提交全部补正申请材料的，立即受理其申请。</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发证机关受理或者不予受理行政许可申请，应当出具加盖本机关专用印章和注明日期的书面凭证。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第二十一条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安全使用许可证申请受理后，发证机关应当组织人员对企业提交的申请文件、资料进行审查。对企业提交的文件、资料内容存在疑问，需要到现场核查的，应当指派工作人员对有关内容进行现场核查。工作人员应当如实提出书面核查意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第二十二条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发证机关应当在受理之日起</w:t>
      </w:r>
      <w:r w:rsidRPr="007F0871">
        <w:rPr>
          <w:rFonts w:ascii="Times New Roman" w:eastAsia="宋体" w:hAnsi="Times New Roman" w:cs="Times New Roman" w:hint="eastAsia"/>
          <w:color w:val="333333"/>
          <w:kern w:val="0"/>
          <w:sz w:val="24"/>
          <w:szCs w:val="24"/>
          <w:shd w:val="clear" w:color="auto" w:fill="FFFFFF"/>
        </w:rPr>
        <w:t>45</w:t>
      </w:r>
      <w:r w:rsidRPr="007F0871">
        <w:rPr>
          <w:rFonts w:ascii="宋体" w:eastAsia="宋体" w:hAnsi="宋体" w:cs="宋体" w:hint="eastAsia"/>
          <w:color w:val="333333"/>
          <w:kern w:val="0"/>
          <w:sz w:val="24"/>
          <w:szCs w:val="24"/>
          <w:shd w:val="clear" w:color="auto" w:fill="FFFFFF"/>
        </w:rPr>
        <w:t>日内作出是否准予许可的决定。发证机关现场核查和企业整改有关问题所需时间不计算在本条规定的期限内。</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第二十三条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发证机关作出准予许可的决定的，应当自决定之日起</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个工作日内颁发安全使用许可证。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发证机关作出不予许可的决定的，应当在</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个工作日内书面告知企业并说明理由。</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第二十四条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企业在安全使用许可证有效期内变更主要负责人、企业名称或者注册地址的，应当自工商营业执照变更之日起</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个工作日内提出变更申请，并提交下列文件、资料：</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（一）变更申请书；</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（二）变更后的工商营业执照副本复制件；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lastRenderedPageBreak/>
        <w:t>（三）变更主要负责人的，还应当提供主要负责人经安全生产监督管理部门考核合格后颁发的安全资格证复制件；</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（四）变更注册地址的，还应当提供相关证明材料。</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对已经受理的变更申请，发证机关对企业提交的文件、资料审查无误后，方可办理安全使用许可证变更手续。</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企业在安全使用许可证有效期内变更隶属关系的，应当在隶属关系变更之日起</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日内向发证机关提交证明材料。</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第二十五条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企业在安全使用许可证有效期内，有下列情形之一的，发证机关按照本办法第二十条、第二十一条、第二十二条、第二十三条的规定办理变更手续</w:t>
      </w:r>
      <w:r w:rsidRPr="007F0871">
        <w:rPr>
          <w:rFonts w:ascii="Times New Roman" w:eastAsia="宋体" w:hAnsi="Times New Roman" w:cs="Times New Roman" w:hint="eastAsia"/>
          <w:color w:val="333333"/>
          <w:kern w:val="0"/>
          <w:sz w:val="24"/>
          <w:szCs w:val="24"/>
          <w:shd w:val="clear" w:color="auto" w:fill="FFFFFF"/>
        </w:rPr>
        <w:t>:</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（一）增加使用的危险化学品品种，且达到危险化学品使用量的数量标准规定的；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（二）涉及危险化学品安全使用许可范围的新建、改建、扩建建设项目的；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（三）改变工艺技术对企业的安全生产条件产生重大影响的。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有本条第一款第一项规定情形的企业，应当在增加前提出变更申请。</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有本条第一款第二项规定情形的企业，应当在建设项目安全设施竣工验收合格之日起</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个工作日内向原发证机关提出变更申请，并提交建设项目安全设施竣工验收报告等相关文件、资料。</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有本条第一款第一项、第三项规定情形的企业，应当进行专项安全验收评价，并对安全评价报告中提出的问题进行整改；在整改完成后，向原发证机关提出变更申请并提交安全验收评价报告。</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第二十六条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安全使用许可证有效期为</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年。企业安全使用许可证有效期届满后需要继续使用危险化学品从事生产、且达到危险化学品使用量的数量标准规定的，应当在安全使用许可证有效期届满前</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个月提出延期申请，并提交本办法第十八条规定的文件、资料。</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发证机关按照本办法第二十条、第二十一条、第二十二条、第二十三条的规定进行审查，并作出是否准予延期的决定。</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第二十七条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取得安全使用许可证后，符合下列条件的，其安全使用许可证届满办理延期手续时，经原发证机关同意，可以不提交第十八条第一款第二项、第五项、第九项和第十八条第二款规定的文件、资料，直接办理延期手续：</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lastRenderedPageBreak/>
        <w:t>（一）严格遵守有关法律、法规和本办法的；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（二）取得安全使用许可证后，加强日常安全管理，未降低安全使用条件，并达到安全生产标准化等级二级以上的；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（三）未发生造成人员死亡的生产安全责任事故的。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企业符合本条第一款第二项、第三项规定条件的，应当在延期申请书中予以说明，并出具二级以上安全生产标准化证书复印件。</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第二十八条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安全使用许可证分为正本、副本，正本为悬挂式，副本为折页式，正、副本具有同等法律效力。</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发证机关应当分别在安全使用许可证正、副本上注明编号、企业名称、主要负责人、注册地址、经济类型、许可范围、有效期、发证机关、发证日期等内容。其中，“许可范围”正本上注明“危险化学品使用”，副本上注明使用危险化学品从事生产的地址和对应的具体品种、年使用量。</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第二十九条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企业不得伪造、变造安全使用许可证，或者出租、出借、转让其取得的安全使用许可证，或者使用伪造、变造的安全使用许可证。</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第五章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监督管理</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发证机关应当坚持公开、公平、公正的原则，依照本办法和有关行政许可的法律法规规定，颁发安全使用许可证。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发证机关工作人员在安全使用许可证颁发及其监督管理工作中，不得索取或者接受企业的财物，不得谋取其他非法利益。</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第三十一条</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color w:val="333333"/>
          <w:kern w:val="0"/>
          <w:sz w:val="24"/>
          <w:szCs w:val="24"/>
          <w:shd w:val="clear" w:color="auto" w:fill="FFFFFF"/>
        </w:rPr>
        <w:t>发证机关应当加强对安全使用许可证的监督管理，建立、健全安全使用许可证档案管理制度。</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第三十二条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有下列情形之一的，发证机关应当撤销已经颁发的安全使用许可证：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（一）滥用职权、玩忽职守颁发安全使用许可证的；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（二）超越职权颁发安全使用许可证的；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（三）违反本办法规定的程序颁发安全使用许可证的；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（四）对不具备申请资格或者不符合法定条件的企业颁发安全使用许可证的；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（五）以欺骗、贿赂等不正当手段取得安全使用许可证的。</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lastRenderedPageBreak/>
        <w:t>第三十三条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企业取得安全使用许可证后有下列情形之一的，发证机关应当注销其安全使用许可证：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（一）安全使用许可证有效期届满未被批准延期的；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（二）终止使用危险化学品从事生产的；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（三）继续使用危险化学品从事生产，但使用量降低后未达到危险化学品使用量的数量标准规定的；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（四）安全使用许可证被依法撤销的；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（五）安全使用许可证被依法吊销的。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安全使用许可证注销后，发证机关应当在当地主要新闻媒体或者本机关网站上予以公告，并向省级和企业所在地县级安全生产监督管理部门通报。</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第三十四条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发证机关应当将其颁发安全使用许可证的情况及时向同级环境保护主管部门和公安机关通报。</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第三十五条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发证机关应当于每年</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月</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日前</w:t>
      </w:r>
      <w:r w:rsidRPr="007F0871">
        <w:rPr>
          <w:rFonts w:ascii="Times New Roman" w:eastAsia="宋体" w:hAnsi="Times New Roman" w:cs="Times New Roman" w:hint="eastAsia"/>
          <w:color w:val="333333"/>
          <w:kern w:val="0"/>
          <w:sz w:val="24"/>
          <w:szCs w:val="24"/>
          <w:shd w:val="clear" w:color="auto" w:fill="FFFFFF"/>
        </w:rPr>
        <w:t>,</w:t>
      </w:r>
      <w:r w:rsidRPr="007F0871">
        <w:rPr>
          <w:rFonts w:ascii="宋体" w:eastAsia="宋体" w:hAnsi="宋体" w:cs="宋体" w:hint="eastAsia"/>
          <w:color w:val="333333"/>
          <w:kern w:val="0"/>
          <w:sz w:val="24"/>
          <w:szCs w:val="24"/>
          <w:shd w:val="clear" w:color="auto" w:fill="FFFFFF"/>
        </w:rPr>
        <w:t>将本行政区域内上年度安全使用许可证的颁发和管理情况报省级安全生产监督管理部门，并定期向社会公布企业取得安全使用许可证的情况，接受社会监督。</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省级安全生产监督管理部门应当于每年</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月</w:t>
      </w:r>
      <w:r w:rsidRPr="007F0871">
        <w:rPr>
          <w:rFonts w:ascii="Times New Roman" w:eastAsia="宋体" w:hAnsi="Times New Roman" w:cs="Times New Roman" w:hint="eastAsia"/>
          <w:color w:val="333333"/>
          <w:kern w:val="0"/>
          <w:sz w:val="24"/>
          <w:szCs w:val="24"/>
          <w:shd w:val="clear" w:color="auto" w:fill="FFFFFF"/>
        </w:rPr>
        <w:t>15</w:t>
      </w:r>
      <w:r w:rsidRPr="007F0871">
        <w:rPr>
          <w:rFonts w:ascii="宋体" w:eastAsia="宋体" w:hAnsi="宋体" w:cs="宋体" w:hint="eastAsia"/>
          <w:color w:val="333333"/>
          <w:kern w:val="0"/>
          <w:sz w:val="24"/>
          <w:szCs w:val="24"/>
          <w:shd w:val="clear" w:color="auto" w:fill="FFFFFF"/>
        </w:rPr>
        <w:t>日前</w:t>
      </w:r>
      <w:r w:rsidRPr="007F0871">
        <w:rPr>
          <w:rFonts w:ascii="Times New Roman" w:eastAsia="宋体" w:hAnsi="Times New Roman" w:cs="Times New Roman" w:hint="eastAsia"/>
          <w:color w:val="333333"/>
          <w:kern w:val="0"/>
          <w:sz w:val="24"/>
          <w:szCs w:val="24"/>
          <w:shd w:val="clear" w:color="auto" w:fill="FFFFFF"/>
        </w:rPr>
        <w:t>,</w:t>
      </w:r>
      <w:r w:rsidRPr="007F0871">
        <w:rPr>
          <w:rFonts w:ascii="宋体" w:eastAsia="宋体" w:hAnsi="宋体" w:cs="宋体" w:hint="eastAsia"/>
          <w:color w:val="333333"/>
          <w:kern w:val="0"/>
          <w:sz w:val="24"/>
          <w:szCs w:val="24"/>
          <w:shd w:val="clear" w:color="auto" w:fill="FFFFFF"/>
        </w:rPr>
        <w:t>将本行政区域内上年度安全使用许可证的颁发和管理情况报国家安全生产监督管理总局。</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第六章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法律责任</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第三十六条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发证机关工作人员在对危险化学品使用许可证的颁发管理工作中滥用职权、玩忽职守、徇私舞弊，构成犯罪的，依法追究刑事责任；尚不构成犯罪的，依法给予处分。</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第三十七条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企业未取得安全使用许可证，擅自使用危险化学品从事生产，且达到危险化学品使用量的数量标准规定的，责令立即停止违法行为并限期改正，处</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万元以上</w:t>
      </w:r>
      <w:r w:rsidRPr="007F0871">
        <w:rPr>
          <w:rFonts w:ascii="Times New Roman" w:eastAsia="宋体" w:hAnsi="Times New Roman" w:cs="Times New Roman" w:hint="eastAsia"/>
          <w:color w:val="333333"/>
          <w:kern w:val="0"/>
          <w:sz w:val="24"/>
          <w:szCs w:val="24"/>
          <w:shd w:val="clear" w:color="auto" w:fill="FFFFFF"/>
        </w:rPr>
        <w:t>20</w:t>
      </w:r>
      <w:r w:rsidRPr="007F0871">
        <w:rPr>
          <w:rFonts w:ascii="宋体" w:eastAsia="宋体" w:hAnsi="宋体" w:cs="宋体" w:hint="eastAsia"/>
          <w:color w:val="333333"/>
          <w:kern w:val="0"/>
          <w:sz w:val="24"/>
          <w:szCs w:val="24"/>
          <w:shd w:val="clear" w:color="auto" w:fill="FFFFFF"/>
        </w:rPr>
        <w:t>万元以下的罚款；逾期不改正的，责令停产整顿。</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企业在安全使用许可证有效期届满后未办理延期手续，仍然使用危险化学品从事生产，且达到危险化学品使用量的数量标准规定的，依照前款规定给予处罚。</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第三十八条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企业伪造、变造或者出租、出借、转让安全使用许可证，或者使用伪造、变造的安全使用许可证的，处</w:t>
      </w:r>
      <w:r w:rsidRPr="007F0871">
        <w:rPr>
          <w:rFonts w:ascii="Times New Roman" w:eastAsia="宋体" w:hAnsi="Times New Roman" w:cs="Times New Roman" w:hint="eastAsia"/>
          <w:color w:val="333333"/>
          <w:kern w:val="0"/>
          <w:sz w:val="24"/>
          <w:szCs w:val="24"/>
          <w:shd w:val="clear" w:color="auto" w:fill="FFFFFF"/>
        </w:rPr>
        <w:t>10</w:t>
      </w:r>
      <w:r w:rsidRPr="007F0871">
        <w:rPr>
          <w:rFonts w:ascii="宋体" w:eastAsia="宋体" w:hAnsi="宋体" w:cs="宋体" w:hint="eastAsia"/>
          <w:color w:val="333333"/>
          <w:kern w:val="0"/>
          <w:sz w:val="24"/>
          <w:szCs w:val="24"/>
          <w:shd w:val="clear" w:color="auto" w:fill="FFFFFF"/>
        </w:rPr>
        <w:t>万元以上</w:t>
      </w:r>
      <w:r w:rsidRPr="007F0871">
        <w:rPr>
          <w:rFonts w:ascii="Times New Roman" w:eastAsia="宋体" w:hAnsi="Times New Roman" w:cs="Times New Roman" w:hint="eastAsia"/>
          <w:color w:val="333333"/>
          <w:kern w:val="0"/>
          <w:sz w:val="24"/>
          <w:szCs w:val="24"/>
          <w:shd w:val="clear" w:color="auto" w:fill="FFFFFF"/>
        </w:rPr>
        <w:t>20</w:t>
      </w:r>
      <w:r w:rsidRPr="007F0871">
        <w:rPr>
          <w:rFonts w:ascii="宋体" w:eastAsia="宋体" w:hAnsi="宋体" w:cs="宋体" w:hint="eastAsia"/>
          <w:color w:val="333333"/>
          <w:kern w:val="0"/>
          <w:sz w:val="24"/>
          <w:szCs w:val="24"/>
          <w:shd w:val="clear" w:color="auto" w:fill="FFFFFF"/>
        </w:rPr>
        <w:t>万元以下的罚款，有违法</w:t>
      </w:r>
      <w:r w:rsidRPr="007F0871">
        <w:rPr>
          <w:rFonts w:ascii="宋体" w:eastAsia="宋体" w:hAnsi="宋体" w:cs="宋体" w:hint="eastAsia"/>
          <w:color w:val="333333"/>
          <w:kern w:val="0"/>
          <w:sz w:val="24"/>
          <w:szCs w:val="24"/>
          <w:shd w:val="clear" w:color="auto" w:fill="FFFFFF"/>
        </w:rPr>
        <w:lastRenderedPageBreak/>
        <w:t>所得的，没收违法所得；构成违反治安管理行为的，依法给予治安管理处罚；构成犯罪的，依法追究刑事责任。</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第三十九条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万元以上</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万元以下的罚款。</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企业在安全使用许可证有效期内有下列情形之一，未按照本办法第二十五条的规定提出变更申请，继续从事生产的，责令限期改正，处</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万元以上</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万元以下的罚款：</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（一）增加使用的危险化学品品种，且达到危险化学品使用量的数量标准规定的；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（二）涉及危险化学品安全使用许可范围的新建、改建、扩建建设项目，其安全设施已经竣工验收合格的；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（三）改变工艺技术对企业的安全生产条件产生重大影响的。</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第四十一条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发现企业隐瞒有关情况或者提供虚假文件、资料申请安全使用许可证的，发证机关不予受理或者不予颁发安全使用许可证，并给予警告，该企业在</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年内不得再次申请安全使用许可证。</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企业以欺骗、贿赂等不正当手段取得安全使用许可证的，自发证机关撤销其安全使用许可证之日起</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年内，该企业不得再次申请安全使用许可证。</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第四十二条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安全评价机构有下列情形之一的，给予警告，并处</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万元以下的罚款；情节严重的，暂停资质</w:t>
      </w:r>
      <w:r w:rsidRPr="007F0871">
        <w:rPr>
          <w:rFonts w:ascii="Times New Roman" w:eastAsia="宋体" w:hAnsi="Times New Roman" w:cs="Times New Roman" w:hint="eastAsia"/>
          <w:color w:val="333333"/>
          <w:kern w:val="0"/>
          <w:sz w:val="24"/>
          <w:szCs w:val="24"/>
          <w:shd w:val="clear" w:color="auto" w:fill="FFFFFF"/>
        </w:rPr>
        <w:t>6</w:t>
      </w:r>
      <w:r w:rsidRPr="007F0871">
        <w:rPr>
          <w:rFonts w:ascii="宋体" w:eastAsia="宋体" w:hAnsi="宋体" w:cs="宋体" w:hint="eastAsia"/>
          <w:color w:val="333333"/>
          <w:kern w:val="0"/>
          <w:sz w:val="24"/>
          <w:szCs w:val="24"/>
          <w:shd w:val="clear" w:color="auto" w:fill="FFFFFF"/>
        </w:rPr>
        <w:t>个月，并处</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万元以上</w:t>
      </w:r>
      <w:r w:rsidRPr="007F0871">
        <w:rPr>
          <w:rFonts w:ascii="Times New Roman" w:eastAsia="宋体" w:hAnsi="Times New Roman" w:cs="Times New Roman" w:hint="eastAsia"/>
          <w:color w:val="333333"/>
          <w:kern w:val="0"/>
          <w:sz w:val="24"/>
          <w:szCs w:val="24"/>
          <w:shd w:val="clear" w:color="auto" w:fill="FFFFFF"/>
        </w:rPr>
        <w:t>3</w:t>
      </w:r>
      <w:r w:rsidRPr="007F0871">
        <w:rPr>
          <w:rFonts w:ascii="宋体" w:eastAsia="宋体" w:hAnsi="宋体" w:cs="宋体" w:hint="eastAsia"/>
          <w:color w:val="333333"/>
          <w:kern w:val="0"/>
          <w:sz w:val="24"/>
          <w:szCs w:val="24"/>
          <w:shd w:val="clear" w:color="auto" w:fill="FFFFFF"/>
        </w:rPr>
        <w:t>万元以下的罚款；对相关责任人依法给予处理：</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（一）从业人员不到现场开展安全评价活动的；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（二）安全评价报告与实际情况不符，或者安全评价报告存在重大疏漏，但尚未造成重大损失的；</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（三）未按照有关法律、法规、规章和国家标准或者行业标准的规定从事安全评价活动的。</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第四十三条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承担安全评价的机构出具虚假证明的，没收违法所得；违法所得在１０万元以上的，并处违法所得２倍以上５倍以下的罚款；没有违法所得或者违法所得不足１０万元的，单处或者并处１０万元以上２０万元以下的罚款；对</w:t>
      </w:r>
      <w:r w:rsidRPr="007F0871">
        <w:rPr>
          <w:rFonts w:ascii="宋体" w:eastAsia="宋体" w:hAnsi="宋体" w:cs="宋体" w:hint="eastAsia"/>
          <w:color w:val="333333"/>
          <w:kern w:val="0"/>
          <w:sz w:val="24"/>
          <w:szCs w:val="24"/>
          <w:shd w:val="clear" w:color="auto" w:fill="FFFFFF"/>
        </w:rPr>
        <w:lastRenderedPageBreak/>
        <w:t>其直接负责的主管人员和其他直接责任人员处２万元以上５万元以下的罚款；给他人造成损害的，与企业承担连带赔偿责任；构成犯罪的，依照刑法有关规定追究刑事责任。</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对有前款违法行为的机构，依法吊销其相应资质。</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第四十四条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本办法规定的行政处罚，由安全生产监督管理部门决定；但本办法第三十八条规定的行政处罚，由发证机关决定；第四十二条、第四十三条规定的行政处罚，依照《安全评价机构管理规定》执行。</w:t>
      </w:r>
    </w:p>
    <w:p w:rsidR="007F0871" w:rsidRPr="007F0871" w:rsidRDefault="007F0871" w:rsidP="007F0871">
      <w:pPr>
        <w:widowControl/>
        <w:spacing w:after="240" w:line="360" w:lineRule="atLeast"/>
        <w:jc w:val="center"/>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第七章</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附</w:t>
      </w:r>
      <w:r w:rsidRPr="007F0871">
        <w:rPr>
          <w:rFonts w:ascii="Times New Roman" w:eastAsia="宋体" w:hAnsi="Times New Roman" w:cs="Times New Roman" w:hint="eastAsia"/>
          <w:b/>
          <w:bCs/>
          <w:color w:val="333333"/>
          <w:kern w:val="0"/>
          <w:sz w:val="24"/>
          <w:szCs w:val="24"/>
        </w:rPr>
        <w:t> </w:t>
      </w:r>
      <w:r w:rsidRPr="007F0871">
        <w:rPr>
          <w:rFonts w:ascii="宋体" w:eastAsia="宋体" w:hAnsi="宋体" w:cs="宋体" w:hint="eastAsia"/>
          <w:b/>
          <w:bCs/>
          <w:color w:val="333333"/>
          <w:kern w:val="0"/>
          <w:sz w:val="24"/>
          <w:szCs w:val="24"/>
        </w:rPr>
        <w:t>则</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第四十五条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本办法下列用语的含义：</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（一）危险化学品安全使用许可适用行业目录，是指国家安全生产监督管理总局根据《危险化学品安全管理条例》和有关国家标准、行业标准公布的需要取得危险化学品安全使用许可的化工企业类别；</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（二）危险化学品使用量的数量标准，由国家安全生产监督管理总局会同国务院公安部门、农业主管部门根据《危险化学品安全管理条例》公布；</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（三）本办法所称使用量，是指企业使用危险化学品的年设计使用量和实际使用量的较大值；</w:t>
      </w:r>
    </w:p>
    <w:p w:rsidR="007F0871" w:rsidRPr="007F0871" w:rsidRDefault="007F0871" w:rsidP="007F0871">
      <w:pPr>
        <w:widowControl/>
        <w:spacing w:after="240" w:line="360" w:lineRule="atLeast"/>
        <w:ind w:firstLine="420"/>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color w:val="333333"/>
          <w:kern w:val="0"/>
          <w:sz w:val="24"/>
          <w:szCs w:val="24"/>
          <w:shd w:val="clear" w:color="auto" w:fill="FFFFFF"/>
        </w:rPr>
        <w:t>（四）本办法所称大型化工装置，是指按照原建设部《工程设计资质标准》（建市〔</w:t>
      </w:r>
      <w:r w:rsidRPr="007F0871">
        <w:rPr>
          <w:rFonts w:ascii="Times New Roman" w:eastAsia="宋体" w:hAnsi="Times New Roman" w:cs="Times New Roman" w:hint="eastAsia"/>
          <w:color w:val="333333"/>
          <w:kern w:val="0"/>
          <w:sz w:val="24"/>
          <w:szCs w:val="24"/>
          <w:shd w:val="clear" w:color="auto" w:fill="FFFFFF"/>
        </w:rPr>
        <w:t>2007</w:t>
      </w:r>
      <w:r w:rsidRPr="007F0871">
        <w:rPr>
          <w:rFonts w:ascii="宋体" w:eastAsia="宋体" w:hAnsi="宋体" w:cs="宋体" w:hint="eastAsia"/>
          <w:color w:val="333333"/>
          <w:kern w:val="0"/>
          <w:sz w:val="24"/>
          <w:szCs w:val="24"/>
          <w:shd w:val="clear" w:color="auto" w:fill="FFFFFF"/>
        </w:rPr>
        <w:t>〕</w:t>
      </w:r>
      <w:r w:rsidRPr="007F0871">
        <w:rPr>
          <w:rFonts w:ascii="Times New Roman" w:eastAsia="宋体" w:hAnsi="Times New Roman" w:cs="Times New Roman" w:hint="eastAsia"/>
          <w:color w:val="333333"/>
          <w:kern w:val="0"/>
          <w:sz w:val="24"/>
          <w:szCs w:val="24"/>
          <w:shd w:val="clear" w:color="auto" w:fill="FFFFFF"/>
        </w:rPr>
        <w:t>86</w:t>
      </w:r>
      <w:r w:rsidRPr="007F0871">
        <w:rPr>
          <w:rFonts w:ascii="宋体" w:eastAsia="宋体" w:hAnsi="宋体" w:cs="宋体" w:hint="eastAsia"/>
          <w:color w:val="333333"/>
          <w:kern w:val="0"/>
          <w:sz w:val="24"/>
          <w:szCs w:val="24"/>
          <w:shd w:val="clear" w:color="auto" w:fill="FFFFFF"/>
        </w:rPr>
        <w:t>号）中的《化工石化医药行业建设项目设计规模划分表》确定的大型项目的化工生产装置。</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第四十六条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危险化学品安全使用许可的文书、危险化学品安全使用许可证的样式、内容和编号办法，由国家安全生产监督管理总局另行规定。</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第四十七条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省级安全生产监督管理部门可以根据当地实际情况制定安全使用许可证管理的细则，并报国家安全生产监督管理总局备案。</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第四十八条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本办法施行前已经进行生产的企业，应当自本办法施行之日起</w:t>
      </w:r>
      <w:r w:rsidRPr="007F0871">
        <w:rPr>
          <w:rFonts w:ascii="Times New Roman" w:eastAsia="宋体" w:hAnsi="Times New Roman" w:cs="Times New Roman" w:hint="eastAsia"/>
          <w:color w:val="333333"/>
          <w:kern w:val="0"/>
          <w:sz w:val="24"/>
          <w:szCs w:val="24"/>
          <w:shd w:val="clear" w:color="auto" w:fill="FFFFFF"/>
        </w:rPr>
        <w:t>18</w:t>
      </w:r>
      <w:r w:rsidRPr="007F0871">
        <w:rPr>
          <w:rFonts w:ascii="宋体" w:eastAsia="宋体" w:hAnsi="宋体" w:cs="宋体" w:hint="eastAsia"/>
          <w:color w:val="333333"/>
          <w:kern w:val="0"/>
          <w:sz w:val="24"/>
          <w:szCs w:val="24"/>
          <w:shd w:val="clear" w:color="auto" w:fill="FFFFFF"/>
        </w:rPr>
        <w:t>个月内，依照本办法的规定向发证机关申请办理安全使用许可证；逾期不申请办理安全使用许可证，或者经审查不符合本办法规定的安全使用条件，未取得安全使用许可证，继续进行生产的，依照本办法第三十七条的规定处罚。</w:t>
      </w:r>
    </w:p>
    <w:p w:rsidR="007F0871" w:rsidRPr="007F0871" w:rsidRDefault="007F0871" w:rsidP="007F0871">
      <w:pPr>
        <w:widowControl/>
        <w:spacing w:after="240" w:line="360" w:lineRule="atLeast"/>
        <w:ind w:firstLine="422"/>
        <w:jc w:val="left"/>
        <w:rPr>
          <w:rFonts w:ascii="宋体" w:eastAsia="宋体" w:hAnsi="宋体" w:cs="宋体" w:hint="eastAsia"/>
          <w:color w:val="333333"/>
          <w:kern w:val="0"/>
          <w:sz w:val="27"/>
          <w:szCs w:val="27"/>
          <w:shd w:val="clear" w:color="auto" w:fill="FFFFFF"/>
        </w:rPr>
      </w:pPr>
      <w:r w:rsidRPr="007F0871">
        <w:rPr>
          <w:rFonts w:ascii="宋体" w:eastAsia="宋体" w:hAnsi="宋体" w:cs="宋体" w:hint="eastAsia"/>
          <w:b/>
          <w:bCs/>
          <w:color w:val="333333"/>
          <w:kern w:val="0"/>
          <w:sz w:val="24"/>
          <w:szCs w:val="24"/>
        </w:rPr>
        <w:t>第四十九条</w:t>
      </w:r>
      <w:r w:rsidRPr="007F0871">
        <w:rPr>
          <w:rFonts w:ascii="Times New Roman" w:eastAsia="宋体" w:hAnsi="Times New Roman" w:cs="Times New Roman" w:hint="eastAsia"/>
          <w:color w:val="333333"/>
          <w:kern w:val="0"/>
          <w:sz w:val="24"/>
          <w:szCs w:val="24"/>
          <w:shd w:val="clear" w:color="auto" w:fill="FFFFFF"/>
        </w:rPr>
        <w:t> </w:t>
      </w:r>
      <w:r w:rsidRPr="007F0871">
        <w:rPr>
          <w:rFonts w:ascii="宋体" w:eastAsia="宋体" w:hAnsi="宋体" w:cs="宋体" w:hint="eastAsia"/>
          <w:color w:val="333333"/>
          <w:kern w:val="0"/>
          <w:sz w:val="24"/>
          <w:szCs w:val="24"/>
          <w:shd w:val="clear" w:color="auto" w:fill="FFFFFF"/>
        </w:rPr>
        <w:t>本办法自 </w:t>
      </w:r>
      <w:r w:rsidRPr="007F0871">
        <w:rPr>
          <w:rFonts w:ascii="Times New Roman" w:eastAsia="宋体" w:hAnsi="Times New Roman" w:cs="Times New Roman" w:hint="eastAsia"/>
          <w:color w:val="333333"/>
          <w:kern w:val="0"/>
          <w:sz w:val="24"/>
          <w:szCs w:val="24"/>
          <w:shd w:val="clear" w:color="auto" w:fill="FFFFFF"/>
        </w:rPr>
        <w:t>2013</w:t>
      </w:r>
      <w:r w:rsidRPr="007F0871">
        <w:rPr>
          <w:rFonts w:ascii="宋体" w:eastAsia="宋体" w:hAnsi="宋体" w:cs="宋体" w:hint="eastAsia"/>
          <w:color w:val="333333"/>
          <w:kern w:val="0"/>
          <w:sz w:val="24"/>
          <w:szCs w:val="24"/>
          <w:shd w:val="clear" w:color="auto" w:fill="FFFFFF"/>
        </w:rPr>
        <w:t> 年 </w:t>
      </w:r>
      <w:r w:rsidRPr="007F0871">
        <w:rPr>
          <w:rFonts w:ascii="Times New Roman" w:eastAsia="宋体" w:hAnsi="Times New Roman" w:cs="Times New Roman" w:hint="eastAsia"/>
          <w:color w:val="333333"/>
          <w:kern w:val="0"/>
          <w:sz w:val="24"/>
          <w:szCs w:val="24"/>
          <w:shd w:val="clear" w:color="auto" w:fill="FFFFFF"/>
        </w:rPr>
        <w:t>5</w:t>
      </w:r>
      <w:r w:rsidRPr="007F0871">
        <w:rPr>
          <w:rFonts w:ascii="宋体" w:eastAsia="宋体" w:hAnsi="宋体" w:cs="宋体" w:hint="eastAsia"/>
          <w:color w:val="333333"/>
          <w:kern w:val="0"/>
          <w:sz w:val="24"/>
          <w:szCs w:val="24"/>
          <w:shd w:val="clear" w:color="auto" w:fill="FFFFFF"/>
        </w:rPr>
        <w:t> 月 </w:t>
      </w:r>
      <w:r w:rsidRPr="007F0871">
        <w:rPr>
          <w:rFonts w:ascii="Times New Roman" w:eastAsia="宋体" w:hAnsi="Times New Roman" w:cs="Times New Roman" w:hint="eastAsia"/>
          <w:color w:val="333333"/>
          <w:kern w:val="0"/>
          <w:sz w:val="24"/>
          <w:szCs w:val="24"/>
          <w:shd w:val="clear" w:color="auto" w:fill="FFFFFF"/>
        </w:rPr>
        <w:t>1</w:t>
      </w:r>
      <w:r w:rsidRPr="007F0871">
        <w:rPr>
          <w:rFonts w:ascii="宋体" w:eastAsia="宋体" w:hAnsi="宋体" w:cs="宋体" w:hint="eastAsia"/>
          <w:color w:val="333333"/>
          <w:kern w:val="0"/>
          <w:sz w:val="24"/>
          <w:szCs w:val="24"/>
          <w:shd w:val="clear" w:color="auto" w:fill="FFFFFF"/>
        </w:rPr>
        <w:t> 日起 施行。</w:t>
      </w:r>
    </w:p>
    <w:p w:rsidR="00AE77AD" w:rsidRPr="007F0871" w:rsidRDefault="00AE77AD"/>
    <w:sectPr w:rsidR="00AE77AD" w:rsidRPr="007F0871" w:rsidSect="00AE7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CD" w:rsidRDefault="00060BCD" w:rsidP="007F0871">
      <w:r>
        <w:separator/>
      </w:r>
    </w:p>
  </w:endnote>
  <w:endnote w:type="continuationSeparator" w:id="0">
    <w:p w:rsidR="00060BCD" w:rsidRDefault="00060BCD" w:rsidP="007F08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CD" w:rsidRDefault="00060BCD" w:rsidP="007F0871">
      <w:r>
        <w:separator/>
      </w:r>
    </w:p>
  </w:footnote>
  <w:footnote w:type="continuationSeparator" w:id="0">
    <w:p w:rsidR="00060BCD" w:rsidRDefault="00060BCD" w:rsidP="007F08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871"/>
    <w:rsid w:val="00060BCD"/>
    <w:rsid w:val="007F0871"/>
    <w:rsid w:val="00AE77AD"/>
    <w:rsid w:val="00DF3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871"/>
    <w:rPr>
      <w:sz w:val="18"/>
      <w:szCs w:val="18"/>
    </w:rPr>
  </w:style>
  <w:style w:type="paragraph" w:styleId="a4">
    <w:name w:val="footer"/>
    <w:basedOn w:val="a"/>
    <w:link w:val="Char0"/>
    <w:uiPriority w:val="99"/>
    <w:semiHidden/>
    <w:unhideWhenUsed/>
    <w:rsid w:val="007F08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871"/>
    <w:rPr>
      <w:sz w:val="18"/>
      <w:szCs w:val="18"/>
    </w:rPr>
  </w:style>
  <w:style w:type="character" w:styleId="a5">
    <w:name w:val="Strong"/>
    <w:basedOn w:val="a0"/>
    <w:uiPriority w:val="22"/>
    <w:qFormat/>
    <w:rsid w:val="007F0871"/>
    <w:rPr>
      <w:b/>
      <w:bCs/>
    </w:rPr>
  </w:style>
</w:styles>
</file>

<file path=word/webSettings.xml><?xml version="1.0" encoding="utf-8"?>
<w:webSettings xmlns:r="http://schemas.openxmlformats.org/officeDocument/2006/relationships" xmlns:w="http://schemas.openxmlformats.org/wordprocessingml/2006/main">
  <w:divs>
    <w:div w:id="9049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2020-06-12T01:39:00Z</dcterms:created>
  <dcterms:modified xsi:type="dcterms:W3CDTF">2020-06-12T01:39:00Z</dcterms:modified>
</cp:coreProperties>
</file>