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bookmarkStart w:id="0" w:name="_GoBack"/>
      <w:bookmarkEnd w:id="0"/>
      <w:r>
        <w:rPr>
          <w:rFonts w:hint="eastAsia" w:ascii="方正小标宋_GBK" w:eastAsia="方正小标宋_GBK"/>
          <w:sz w:val="44"/>
          <w:szCs w:val="44"/>
        </w:rPr>
        <w:t>淮安市体育中心体育馆</w:t>
      </w:r>
    </w:p>
    <w:p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2018年免费低收费开放工作方案</w:t>
      </w:r>
    </w:p>
    <w:p>
      <w:pPr>
        <w:spacing w:line="560" w:lineRule="exact"/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根据《体育总局办公厅关于做好2018年大型体育场馆免费或低收费开放工作有关事宜的通知》（体群字</w:t>
      </w:r>
      <w:r>
        <w:rPr>
          <w:rFonts w:hint="eastAsia" w:ascii="仿宋_GB2312" w:eastAsia="仿宋_GB2312" w:hAnsiTheme="minorEastAsia"/>
          <w:sz w:val="32"/>
          <w:szCs w:val="32"/>
        </w:rPr>
        <w:t>〔2018〕49号</w:t>
      </w:r>
      <w:r>
        <w:rPr>
          <w:rFonts w:hint="eastAsia" w:ascii="仿宋_GB2312" w:eastAsia="仿宋_GB2312"/>
          <w:sz w:val="32"/>
          <w:szCs w:val="32"/>
        </w:rPr>
        <w:t>）要求，现将淮安市体育中心体育</w:t>
      </w:r>
      <w:r>
        <w:rPr>
          <w:rFonts w:hint="eastAsia" w:ascii="仿宋_GB2312" w:eastAsia="仿宋_GB2312"/>
          <w:sz w:val="32"/>
          <w:szCs w:val="32"/>
          <w:lang w:eastAsia="zh-CN"/>
        </w:rPr>
        <w:t>馆</w:t>
      </w:r>
      <w:r>
        <w:rPr>
          <w:rFonts w:hint="eastAsia" w:ascii="仿宋_GB2312" w:eastAsia="仿宋_GB2312"/>
          <w:sz w:val="32"/>
          <w:szCs w:val="32"/>
        </w:rPr>
        <w:t>2018年免费或低收费开放工作方案公布如下：</w:t>
      </w:r>
    </w:p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</w:t>
      </w:r>
      <w:r>
        <w:rPr>
          <w:rFonts w:hint="eastAsia" w:ascii="黑体" w:hAnsi="黑体" w:eastAsia="黑体"/>
          <w:sz w:val="32"/>
          <w:szCs w:val="32"/>
        </w:rPr>
        <w:t>一、体育场馆简介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淮安市体育中心体育馆位于淮安市生态文旅区通甫路9号，由淮安市体育中心负责运营，上级主管单位为淮安市体育局。淮安市体育中心游泳馆于2013年12月建成，2014年5月投入运营。该馆投资总额为4.05亿元，其中用地面积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108333.875</w:t>
      </w:r>
      <w:r>
        <w:rPr>
          <w:rFonts w:hint="eastAsia" w:ascii="仿宋_GB2312" w:eastAsia="仿宋_GB2312"/>
          <w:sz w:val="32"/>
          <w:szCs w:val="32"/>
        </w:rPr>
        <w:t>㎡，建筑面积：</w:t>
      </w:r>
      <w:r>
        <w:rPr>
          <w:rFonts w:hint="eastAsia" w:ascii="仿宋_GB2312" w:hAnsi="Calibri" w:eastAsia="仿宋_GB2312" w:cs="Times New Roman"/>
          <w:sz w:val="32"/>
          <w:szCs w:val="32"/>
        </w:rPr>
        <w:t>20390</w:t>
      </w:r>
      <w:r>
        <w:rPr>
          <w:rFonts w:hint="eastAsia" w:ascii="仿宋_GB2312" w:eastAsia="仿宋_GB2312"/>
          <w:sz w:val="32"/>
          <w:szCs w:val="32"/>
        </w:rPr>
        <w:t>㎡，场内室内场地面积： 5200㎡，室外场地面积680㎡，</w:t>
      </w:r>
      <w:r>
        <w:rPr>
          <w:rFonts w:hint="eastAsia" w:ascii="仿宋_GB2312" w:hAnsi="宋体" w:eastAsia="仿宋_GB2312"/>
          <w:sz w:val="32"/>
          <w:szCs w:val="32"/>
        </w:rPr>
        <w:t>体育馆建有标准室内篮球比赛场地1块，热身训练馆1块。</w:t>
      </w:r>
      <w:r>
        <w:rPr>
          <w:rFonts w:hint="eastAsia" w:ascii="仿宋_GB2312" w:eastAsia="仿宋_GB2312"/>
          <w:sz w:val="32"/>
          <w:szCs w:val="32"/>
        </w:rPr>
        <w:t>所有场地、设置均用于提供体育及相关服务，联系电话0517--89892370。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</w:t>
      </w:r>
      <w:r>
        <w:rPr>
          <w:rFonts w:hint="eastAsia" w:ascii="黑体" w:hAnsi="黑体" w:eastAsia="黑体"/>
          <w:sz w:val="32"/>
          <w:szCs w:val="32"/>
        </w:rPr>
        <w:t>二、免费或低收费开放项目、开放时间及收费标准</w:t>
      </w:r>
    </w:p>
    <w:p>
      <w:pPr>
        <w:spacing w:line="560" w:lineRule="exact"/>
        <w:rPr>
          <w:rFonts w:ascii="楷体_GB2312" w:eastAsia="楷体_GB2312"/>
          <w:b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</w:t>
      </w:r>
      <w:r>
        <w:rPr>
          <w:rFonts w:hint="eastAsia" w:ascii="楷体_GB2312" w:eastAsia="楷体_GB2312"/>
          <w:b/>
          <w:sz w:val="32"/>
          <w:szCs w:val="32"/>
        </w:rPr>
        <w:t>（一）开放项目和场地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</w:t>
      </w:r>
      <w:r>
        <w:rPr>
          <w:rFonts w:hint="eastAsia" w:ascii="仿宋_GB2312" w:eastAsia="仿宋_GB2312"/>
          <w:b/>
          <w:bCs/>
          <w:sz w:val="32"/>
          <w:szCs w:val="32"/>
        </w:rPr>
        <w:t>1.免费开放的项目和场地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篮球、羽毛球、乒乓球、笼式足球场地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</w:t>
      </w:r>
      <w:r>
        <w:rPr>
          <w:rFonts w:hint="eastAsia" w:ascii="仿宋_GB2312" w:eastAsia="仿宋_GB2312"/>
          <w:b/>
          <w:bCs/>
          <w:sz w:val="32"/>
          <w:szCs w:val="32"/>
        </w:rPr>
        <w:t>2.低收费开放的项目和场地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篮球场地、羽毛球场地、乒乓球场地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</w:t>
      </w:r>
      <w:r>
        <w:rPr>
          <w:rFonts w:hint="eastAsia" w:ascii="楷体_GB2312" w:eastAsia="楷体_GB2312"/>
          <w:b/>
          <w:sz w:val="32"/>
          <w:szCs w:val="32"/>
        </w:rPr>
        <w:t>（二）开放时间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</w:t>
      </w:r>
      <w:r>
        <w:rPr>
          <w:rFonts w:hint="eastAsia" w:ascii="仿宋_GB2312" w:eastAsia="仿宋_GB2312"/>
          <w:b/>
          <w:bCs/>
          <w:sz w:val="32"/>
          <w:szCs w:val="32"/>
        </w:rPr>
        <w:t>1.免费开放项目、场地的开放时间</w:t>
      </w:r>
    </w:p>
    <w:tbl>
      <w:tblPr>
        <w:tblStyle w:val="6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7"/>
        <w:gridCol w:w="2644"/>
        <w:gridCol w:w="2250"/>
        <w:gridCol w:w="269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7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序号</w:t>
            </w:r>
          </w:p>
        </w:tc>
        <w:tc>
          <w:tcPr>
            <w:tcW w:w="2644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开放日期</w:t>
            </w:r>
          </w:p>
        </w:tc>
        <w:tc>
          <w:tcPr>
            <w:tcW w:w="2250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开放时间</w:t>
            </w:r>
          </w:p>
        </w:tc>
        <w:tc>
          <w:tcPr>
            <w:tcW w:w="2691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937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（一）</w:t>
            </w:r>
          </w:p>
        </w:tc>
        <w:tc>
          <w:tcPr>
            <w:tcW w:w="7585" w:type="dxa"/>
            <w:gridSpan w:val="3"/>
            <w:vAlign w:val="center"/>
          </w:tcPr>
          <w:p>
            <w:pPr>
              <w:spacing w:line="24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笼式足球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93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2644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全年</w:t>
            </w:r>
          </w:p>
        </w:tc>
        <w:tc>
          <w:tcPr>
            <w:tcW w:w="2250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09:30-17:00</w:t>
            </w:r>
          </w:p>
        </w:tc>
        <w:tc>
          <w:tcPr>
            <w:tcW w:w="2691" w:type="dxa"/>
          </w:tcPr>
          <w:p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因场地有限，需提前预定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93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（二）</w:t>
            </w:r>
          </w:p>
        </w:tc>
        <w:tc>
          <w:tcPr>
            <w:tcW w:w="7585" w:type="dxa"/>
            <w:gridSpan w:val="3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篮球、羽毛球、乒乓球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937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</w:t>
            </w:r>
          </w:p>
        </w:tc>
        <w:tc>
          <w:tcPr>
            <w:tcW w:w="2644" w:type="dxa"/>
            <w:vAlign w:val="center"/>
          </w:tcPr>
          <w:p>
            <w:pPr>
              <w:spacing w:line="24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1月1日（元旦）</w:t>
            </w:r>
          </w:p>
        </w:tc>
        <w:tc>
          <w:tcPr>
            <w:tcW w:w="2250" w:type="dxa"/>
            <w:vAlign w:val="center"/>
          </w:tcPr>
          <w:p>
            <w:pPr>
              <w:spacing w:line="24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12:30-21:00</w:t>
            </w:r>
          </w:p>
        </w:tc>
        <w:tc>
          <w:tcPr>
            <w:tcW w:w="2691" w:type="dxa"/>
            <w:vAlign w:val="center"/>
          </w:tcPr>
          <w:p>
            <w:pPr>
              <w:spacing w:line="240" w:lineRule="auto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93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</w:t>
            </w:r>
          </w:p>
        </w:tc>
        <w:tc>
          <w:tcPr>
            <w:tcW w:w="2644" w:type="dxa"/>
            <w:vAlign w:val="center"/>
          </w:tcPr>
          <w:p>
            <w:pPr>
              <w:spacing w:line="24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2月16-21日（春节）</w:t>
            </w:r>
          </w:p>
        </w:tc>
        <w:tc>
          <w:tcPr>
            <w:tcW w:w="2250" w:type="dxa"/>
            <w:vAlign w:val="center"/>
          </w:tcPr>
          <w:p>
            <w:pPr>
              <w:spacing w:line="24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12:30-21:00</w:t>
            </w:r>
          </w:p>
        </w:tc>
        <w:tc>
          <w:tcPr>
            <w:tcW w:w="2691" w:type="dxa"/>
            <w:vAlign w:val="center"/>
          </w:tcPr>
          <w:p>
            <w:pPr>
              <w:spacing w:line="240" w:lineRule="auto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93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</w:t>
            </w:r>
          </w:p>
        </w:tc>
        <w:tc>
          <w:tcPr>
            <w:tcW w:w="2644" w:type="dxa"/>
            <w:vAlign w:val="center"/>
          </w:tcPr>
          <w:p>
            <w:pPr>
              <w:spacing w:line="24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3月8日（妇女节）</w:t>
            </w:r>
          </w:p>
        </w:tc>
        <w:tc>
          <w:tcPr>
            <w:tcW w:w="2250" w:type="dxa"/>
            <w:vAlign w:val="center"/>
          </w:tcPr>
          <w:p>
            <w:pPr>
              <w:spacing w:line="24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12:30-21:00</w:t>
            </w:r>
          </w:p>
        </w:tc>
        <w:tc>
          <w:tcPr>
            <w:tcW w:w="2691" w:type="dxa"/>
            <w:vAlign w:val="center"/>
          </w:tcPr>
          <w:p>
            <w:pPr>
              <w:spacing w:line="24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对女性顾客免费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93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</w:t>
            </w:r>
          </w:p>
        </w:tc>
        <w:tc>
          <w:tcPr>
            <w:tcW w:w="2644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4月5日（清明节）</w:t>
            </w:r>
          </w:p>
        </w:tc>
        <w:tc>
          <w:tcPr>
            <w:tcW w:w="2250" w:type="dxa"/>
            <w:vAlign w:val="center"/>
          </w:tcPr>
          <w:p>
            <w:pPr>
              <w:spacing w:line="24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12:30-21:00</w:t>
            </w:r>
          </w:p>
        </w:tc>
        <w:tc>
          <w:tcPr>
            <w:tcW w:w="2691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93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6</w:t>
            </w:r>
          </w:p>
        </w:tc>
        <w:tc>
          <w:tcPr>
            <w:tcW w:w="2644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5月1日（劳动节）</w:t>
            </w:r>
          </w:p>
        </w:tc>
        <w:tc>
          <w:tcPr>
            <w:tcW w:w="2250" w:type="dxa"/>
            <w:vAlign w:val="center"/>
          </w:tcPr>
          <w:p>
            <w:pPr>
              <w:spacing w:line="24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12:30-21:00</w:t>
            </w:r>
          </w:p>
        </w:tc>
        <w:tc>
          <w:tcPr>
            <w:tcW w:w="2691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937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7</w:t>
            </w:r>
          </w:p>
        </w:tc>
        <w:tc>
          <w:tcPr>
            <w:tcW w:w="2644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6月1日（儿童节）</w:t>
            </w:r>
          </w:p>
        </w:tc>
        <w:tc>
          <w:tcPr>
            <w:tcW w:w="2250" w:type="dxa"/>
            <w:vAlign w:val="center"/>
          </w:tcPr>
          <w:p>
            <w:pPr>
              <w:spacing w:line="24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12:30-21:00</w:t>
            </w:r>
          </w:p>
        </w:tc>
        <w:tc>
          <w:tcPr>
            <w:tcW w:w="2691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对1.4米以下儿童免费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7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8</w:t>
            </w:r>
          </w:p>
        </w:tc>
        <w:tc>
          <w:tcPr>
            <w:tcW w:w="2644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6月18日（端午节）</w:t>
            </w:r>
          </w:p>
        </w:tc>
        <w:tc>
          <w:tcPr>
            <w:tcW w:w="2250" w:type="dxa"/>
            <w:vAlign w:val="center"/>
          </w:tcPr>
          <w:p>
            <w:pPr>
              <w:spacing w:line="24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12:30-21:00</w:t>
            </w:r>
          </w:p>
        </w:tc>
        <w:tc>
          <w:tcPr>
            <w:tcW w:w="2691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7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9</w:t>
            </w:r>
          </w:p>
        </w:tc>
        <w:tc>
          <w:tcPr>
            <w:tcW w:w="2644" w:type="dxa"/>
            <w:vAlign w:val="center"/>
          </w:tcPr>
          <w:p>
            <w:pPr>
              <w:spacing w:line="24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7月1日（建党节）</w:t>
            </w:r>
          </w:p>
        </w:tc>
        <w:tc>
          <w:tcPr>
            <w:tcW w:w="2250" w:type="dxa"/>
            <w:vAlign w:val="center"/>
          </w:tcPr>
          <w:p>
            <w:pPr>
              <w:spacing w:line="24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12:30-21:00</w:t>
            </w:r>
          </w:p>
        </w:tc>
        <w:tc>
          <w:tcPr>
            <w:tcW w:w="2691" w:type="dxa"/>
            <w:vAlign w:val="center"/>
          </w:tcPr>
          <w:p>
            <w:pPr>
              <w:spacing w:line="24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对持党员活动证的党员免费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10</w:t>
            </w:r>
          </w:p>
        </w:tc>
        <w:tc>
          <w:tcPr>
            <w:tcW w:w="2644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8月1日（建军节）</w:t>
            </w:r>
          </w:p>
        </w:tc>
        <w:tc>
          <w:tcPr>
            <w:tcW w:w="2250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12:30-21:00</w:t>
            </w:r>
          </w:p>
        </w:tc>
        <w:tc>
          <w:tcPr>
            <w:tcW w:w="2691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对现役军人免费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11</w:t>
            </w:r>
          </w:p>
        </w:tc>
        <w:tc>
          <w:tcPr>
            <w:tcW w:w="2644" w:type="dxa"/>
            <w:vAlign w:val="center"/>
          </w:tcPr>
          <w:p>
            <w:pPr>
              <w:spacing w:line="24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8月8日（全民健身日）</w:t>
            </w:r>
          </w:p>
        </w:tc>
        <w:tc>
          <w:tcPr>
            <w:tcW w:w="2250" w:type="dxa"/>
            <w:vAlign w:val="center"/>
          </w:tcPr>
          <w:p>
            <w:pPr>
              <w:spacing w:line="24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12:30-21:00</w:t>
            </w:r>
          </w:p>
        </w:tc>
        <w:tc>
          <w:tcPr>
            <w:tcW w:w="2691" w:type="dxa"/>
            <w:vAlign w:val="center"/>
          </w:tcPr>
          <w:p>
            <w:pPr>
              <w:spacing w:line="240" w:lineRule="auto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</w:trPr>
        <w:tc>
          <w:tcPr>
            <w:tcW w:w="93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12</w:t>
            </w:r>
          </w:p>
        </w:tc>
        <w:tc>
          <w:tcPr>
            <w:tcW w:w="2644" w:type="dxa"/>
            <w:vAlign w:val="center"/>
          </w:tcPr>
          <w:p>
            <w:pPr>
              <w:spacing w:line="24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9月10日（教师节）</w:t>
            </w:r>
          </w:p>
        </w:tc>
        <w:tc>
          <w:tcPr>
            <w:tcW w:w="2250" w:type="dxa"/>
            <w:vAlign w:val="center"/>
          </w:tcPr>
          <w:p>
            <w:pPr>
              <w:spacing w:line="24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12:30-21:00</w:t>
            </w:r>
          </w:p>
        </w:tc>
        <w:tc>
          <w:tcPr>
            <w:tcW w:w="2691" w:type="dxa"/>
            <w:vAlign w:val="center"/>
          </w:tcPr>
          <w:p>
            <w:pPr>
              <w:spacing w:line="24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对持教师证的教师免费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93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</w:t>
            </w:r>
          </w:p>
        </w:tc>
        <w:tc>
          <w:tcPr>
            <w:tcW w:w="2644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9月24日（中秋节）</w:t>
            </w:r>
          </w:p>
        </w:tc>
        <w:tc>
          <w:tcPr>
            <w:tcW w:w="2250" w:type="dxa"/>
            <w:vAlign w:val="center"/>
          </w:tcPr>
          <w:p>
            <w:pPr>
              <w:spacing w:line="24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12:30-21:00</w:t>
            </w:r>
          </w:p>
        </w:tc>
        <w:tc>
          <w:tcPr>
            <w:tcW w:w="2691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93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14</w:t>
            </w:r>
          </w:p>
        </w:tc>
        <w:tc>
          <w:tcPr>
            <w:tcW w:w="2644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10月1-3日（国庆节）</w:t>
            </w:r>
          </w:p>
        </w:tc>
        <w:tc>
          <w:tcPr>
            <w:tcW w:w="2250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12:30-21:00</w:t>
            </w:r>
          </w:p>
        </w:tc>
        <w:tc>
          <w:tcPr>
            <w:tcW w:w="2691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937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（三）</w:t>
            </w:r>
          </w:p>
        </w:tc>
        <w:tc>
          <w:tcPr>
            <w:tcW w:w="7585" w:type="dxa"/>
            <w:gridSpan w:val="3"/>
            <w:vAlign w:val="center"/>
          </w:tcPr>
          <w:p>
            <w:pPr>
              <w:spacing w:line="24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老年人、残疾人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937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</w:t>
            </w:r>
          </w:p>
        </w:tc>
        <w:tc>
          <w:tcPr>
            <w:tcW w:w="2644" w:type="dxa"/>
            <w:vAlign w:val="center"/>
          </w:tcPr>
          <w:p>
            <w:pPr>
              <w:spacing w:line="24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65周岁以上持老年证的老年人</w:t>
            </w:r>
          </w:p>
        </w:tc>
        <w:tc>
          <w:tcPr>
            <w:tcW w:w="2250" w:type="dxa"/>
            <w:vMerge w:val="restart"/>
            <w:vAlign w:val="center"/>
          </w:tcPr>
          <w:p>
            <w:pPr>
              <w:spacing w:line="24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开放时间</w:t>
            </w:r>
          </w:p>
        </w:tc>
        <w:tc>
          <w:tcPr>
            <w:tcW w:w="2691" w:type="dxa"/>
            <w:vMerge w:val="restart"/>
            <w:vAlign w:val="center"/>
          </w:tcPr>
          <w:p>
            <w:pPr>
              <w:spacing w:line="24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需家人陪同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937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14</w:t>
            </w:r>
          </w:p>
        </w:tc>
        <w:tc>
          <w:tcPr>
            <w:tcW w:w="2644" w:type="dxa"/>
            <w:vAlign w:val="center"/>
          </w:tcPr>
          <w:p>
            <w:pPr>
              <w:spacing w:line="24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持残疾证的残疾人</w:t>
            </w:r>
          </w:p>
        </w:tc>
        <w:tc>
          <w:tcPr>
            <w:tcW w:w="2250" w:type="dxa"/>
            <w:vMerge w:val="continue"/>
            <w:vAlign w:val="center"/>
          </w:tcPr>
          <w:p>
            <w:pPr>
              <w:spacing w:line="240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91" w:type="dxa"/>
            <w:vMerge w:val="continue"/>
            <w:vAlign w:val="center"/>
          </w:tcPr>
          <w:p>
            <w:pPr>
              <w:spacing w:line="240" w:lineRule="auto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</w:t>
      </w:r>
      <w:r>
        <w:rPr>
          <w:rFonts w:hint="eastAsia" w:ascii="仿宋_GB2312" w:eastAsia="仿宋_GB2312"/>
          <w:b/>
          <w:bCs/>
          <w:sz w:val="32"/>
          <w:szCs w:val="32"/>
        </w:rPr>
        <w:t>2.低收费开放项目、场地的开放时间</w:t>
      </w:r>
    </w:p>
    <w:tbl>
      <w:tblPr>
        <w:tblStyle w:val="6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2693"/>
        <w:gridCol w:w="2268"/>
        <w:gridCol w:w="260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序号</w:t>
            </w:r>
          </w:p>
        </w:tc>
        <w:tc>
          <w:tcPr>
            <w:tcW w:w="2693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开放日期</w:t>
            </w:r>
          </w:p>
        </w:tc>
        <w:tc>
          <w:tcPr>
            <w:tcW w:w="2268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开放时间</w:t>
            </w:r>
          </w:p>
        </w:tc>
        <w:tc>
          <w:tcPr>
            <w:tcW w:w="2602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>
            <w:pPr>
              <w:spacing w:line="24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8月1日（建军节）</w:t>
            </w:r>
          </w:p>
        </w:tc>
        <w:tc>
          <w:tcPr>
            <w:tcW w:w="2268" w:type="dxa"/>
            <w:vAlign w:val="center"/>
          </w:tcPr>
          <w:p>
            <w:pPr>
              <w:spacing w:line="24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12:30-21:00</w:t>
            </w:r>
          </w:p>
        </w:tc>
        <w:tc>
          <w:tcPr>
            <w:tcW w:w="2602" w:type="dxa"/>
            <w:vAlign w:val="center"/>
          </w:tcPr>
          <w:p>
            <w:pPr>
              <w:spacing w:line="24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对复原转业退伍军人低收费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693" w:type="dxa"/>
            <w:vAlign w:val="center"/>
          </w:tcPr>
          <w:p>
            <w:pPr>
              <w:spacing w:line="240" w:lineRule="auto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学生</w:t>
            </w:r>
          </w:p>
        </w:tc>
        <w:tc>
          <w:tcPr>
            <w:tcW w:w="2268" w:type="dxa"/>
            <w:vAlign w:val="center"/>
          </w:tcPr>
          <w:p>
            <w:pPr>
              <w:spacing w:line="240" w:lineRule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12:30-21:00</w:t>
            </w:r>
          </w:p>
        </w:tc>
        <w:tc>
          <w:tcPr>
            <w:tcW w:w="2602" w:type="dxa"/>
            <w:vAlign w:val="center"/>
          </w:tcPr>
          <w:p>
            <w:pPr>
              <w:spacing w:line="240" w:lineRule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对持学生证的学生单次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低收费</w:t>
            </w:r>
          </w:p>
        </w:tc>
      </w:tr>
    </w:tbl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</w:t>
      </w:r>
      <w:r>
        <w:rPr>
          <w:rFonts w:hint="eastAsia" w:ascii="楷体_GB2312" w:eastAsia="楷体_GB2312"/>
          <w:b/>
          <w:sz w:val="32"/>
          <w:szCs w:val="32"/>
        </w:rPr>
        <w:t>（三）收费标准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低收费开放项目、场地的具体收费标准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1.8月1日（建军节），篮球、羽毛球、乒乓球等场地对复原转业退伍军人单次打8折。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2.对持学生证的学生单次打8折。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3.羽毛球球、乒乓球场地办理会员卡充值享受10元/次。    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4.篮球优惠价格表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</w:t>
      </w:r>
      <w:r>
        <w:rPr>
          <w:rFonts w:ascii="仿宋_GB2312" w:eastAsia="仿宋_GB2312"/>
          <w:sz w:val="32"/>
          <w:szCs w:val="32"/>
        </w:rPr>
        <w:fldChar w:fldCharType="begin"/>
      </w:r>
      <w:r>
        <w:rPr>
          <w:rFonts w:ascii="仿宋_GB2312" w:eastAsia="仿宋_GB2312"/>
          <w:sz w:val="32"/>
          <w:szCs w:val="32"/>
        </w:rPr>
        <w:instrText xml:space="preserve"> </w:instrText>
      </w:r>
      <w:r>
        <w:rPr>
          <w:rFonts w:hint="eastAsia" w:ascii="仿宋_GB2312" w:eastAsia="仿宋_GB2312"/>
          <w:sz w:val="32"/>
          <w:szCs w:val="32"/>
        </w:rPr>
        <w:instrText xml:space="preserve">= 1 \* GB3</w:instrText>
      </w:r>
      <w:r>
        <w:rPr>
          <w:rFonts w:ascii="仿宋_GB2312" w:eastAsia="仿宋_GB2312"/>
          <w:sz w:val="32"/>
          <w:szCs w:val="32"/>
        </w:rPr>
        <w:instrText xml:space="preserve"> </w:instrText>
      </w:r>
      <w:r>
        <w:rPr>
          <w:rFonts w:ascii="仿宋_GB2312" w:eastAsia="仿宋_GB2312"/>
          <w:sz w:val="32"/>
          <w:szCs w:val="32"/>
        </w:rPr>
        <w:fldChar w:fldCharType="separate"/>
      </w:r>
      <w:r>
        <w:rPr>
          <w:rFonts w:hint="eastAsia" w:ascii="仿宋_GB2312" w:eastAsia="仿宋_GB2312"/>
          <w:sz w:val="32"/>
          <w:szCs w:val="32"/>
        </w:rPr>
        <w:t>①</w:t>
      </w:r>
      <w:r>
        <w:rPr>
          <w:rFonts w:ascii="仿宋_GB2312" w:eastAsia="仿宋_GB2312"/>
          <w:sz w:val="32"/>
          <w:szCs w:val="32"/>
        </w:rPr>
        <w:fldChar w:fldCharType="end"/>
      </w:r>
      <w:r>
        <w:rPr>
          <w:rFonts w:hint="eastAsia" w:ascii="仿宋_GB2312" w:eastAsia="仿宋_GB2312"/>
          <w:sz w:val="32"/>
          <w:szCs w:val="32"/>
        </w:rPr>
        <w:t>篮球单次优惠价格表</w:t>
      </w:r>
    </w:p>
    <w:tbl>
      <w:tblPr>
        <w:tblStyle w:val="6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5"/>
        <w:gridCol w:w="1386"/>
        <w:gridCol w:w="1562"/>
        <w:gridCol w:w="1611"/>
        <w:gridCol w:w="773"/>
        <w:gridCol w:w="1628"/>
        <w:gridCol w:w="75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5" w:type="dxa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序号</w:t>
            </w:r>
          </w:p>
        </w:tc>
        <w:tc>
          <w:tcPr>
            <w:tcW w:w="1386" w:type="dxa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开放时间</w:t>
            </w:r>
          </w:p>
        </w:tc>
        <w:tc>
          <w:tcPr>
            <w:tcW w:w="1562" w:type="dxa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时间段</w:t>
            </w:r>
          </w:p>
        </w:tc>
        <w:tc>
          <w:tcPr>
            <w:tcW w:w="1611" w:type="dxa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价格</w:t>
            </w:r>
          </w:p>
        </w:tc>
        <w:tc>
          <w:tcPr>
            <w:tcW w:w="773" w:type="dxa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折扣</w:t>
            </w:r>
          </w:p>
        </w:tc>
        <w:tc>
          <w:tcPr>
            <w:tcW w:w="1628" w:type="dxa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折扣价</w:t>
            </w:r>
          </w:p>
        </w:tc>
        <w:tc>
          <w:tcPr>
            <w:tcW w:w="757" w:type="dxa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5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1386" w:type="dxa"/>
            <w:vMerge w:val="restart"/>
            <w:vAlign w:val="center"/>
          </w:tcPr>
          <w:p>
            <w:pPr>
              <w:spacing w:line="24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周一-周五</w:t>
            </w:r>
          </w:p>
        </w:tc>
        <w:tc>
          <w:tcPr>
            <w:tcW w:w="1562" w:type="dxa"/>
          </w:tcPr>
          <w:p>
            <w:pPr>
              <w:spacing w:line="24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9:00-11:00</w:t>
            </w:r>
          </w:p>
        </w:tc>
        <w:tc>
          <w:tcPr>
            <w:tcW w:w="1611" w:type="dxa"/>
          </w:tcPr>
          <w:p>
            <w:pPr>
              <w:spacing w:line="24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200元/2小时</w:t>
            </w:r>
          </w:p>
        </w:tc>
        <w:tc>
          <w:tcPr>
            <w:tcW w:w="773" w:type="dxa"/>
          </w:tcPr>
          <w:p>
            <w:pPr>
              <w:spacing w:line="24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5折</w:t>
            </w:r>
          </w:p>
        </w:tc>
        <w:tc>
          <w:tcPr>
            <w:tcW w:w="1628" w:type="dxa"/>
          </w:tcPr>
          <w:p>
            <w:pPr>
              <w:spacing w:line="24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100元/2小时</w:t>
            </w:r>
          </w:p>
        </w:tc>
        <w:tc>
          <w:tcPr>
            <w:tcW w:w="757" w:type="dxa"/>
          </w:tcPr>
          <w:p>
            <w:pPr>
              <w:spacing w:line="24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半场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86" w:type="dxa"/>
            <w:vMerge w:val="continue"/>
            <w:vAlign w:val="center"/>
          </w:tcPr>
          <w:p>
            <w:pPr>
              <w:spacing w:line="240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62" w:type="dxa"/>
          </w:tcPr>
          <w:p>
            <w:pPr>
              <w:spacing w:line="24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14:00-18:00</w:t>
            </w:r>
          </w:p>
        </w:tc>
        <w:tc>
          <w:tcPr>
            <w:tcW w:w="1611" w:type="dxa"/>
          </w:tcPr>
          <w:p>
            <w:pPr>
              <w:spacing w:line="240" w:lineRule="auto"/>
            </w:pPr>
            <w:r>
              <w:rPr>
                <w:rFonts w:hint="eastAsia" w:ascii="仿宋_GB2312" w:eastAsia="仿宋_GB2312"/>
                <w:sz w:val="24"/>
                <w:szCs w:val="24"/>
              </w:rPr>
              <w:t>200元/2小时</w:t>
            </w:r>
          </w:p>
        </w:tc>
        <w:tc>
          <w:tcPr>
            <w:tcW w:w="773" w:type="dxa"/>
          </w:tcPr>
          <w:p>
            <w:pPr>
              <w:spacing w:line="24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6折</w:t>
            </w:r>
          </w:p>
        </w:tc>
        <w:tc>
          <w:tcPr>
            <w:tcW w:w="1628" w:type="dxa"/>
          </w:tcPr>
          <w:p>
            <w:pPr>
              <w:spacing w:line="240" w:lineRule="auto"/>
            </w:pPr>
            <w:r>
              <w:rPr>
                <w:rFonts w:hint="eastAsia" w:ascii="仿宋_GB2312" w:eastAsia="仿宋_GB2312"/>
                <w:sz w:val="24"/>
                <w:szCs w:val="24"/>
              </w:rPr>
              <w:t>120元/2小时</w:t>
            </w:r>
          </w:p>
        </w:tc>
        <w:tc>
          <w:tcPr>
            <w:tcW w:w="757" w:type="dxa"/>
          </w:tcPr>
          <w:p>
            <w:pPr>
              <w:spacing w:line="240" w:lineRule="auto"/>
            </w:pPr>
            <w:r>
              <w:rPr>
                <w:rFonts w:hint="eastAsia" w:ascii="仿宋_GB2312" w:eastAsia="仿宋_GB2312"/>
                <w:sz w:val="24"/>
                <w:szCs w:val="24"/>
              </w:rPr>
              <w:t>半场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86" w:type="dxa"/>
            <w:vMerge w:val="continue"/>
            <w:vAlign w:val="center"/>
          </w:tcPr>
          <w:p>
            <w:pPr>
              <w:spacing w:line="240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62" w:type="dxa"/>
          </w:tcPr>
          <w:p>
            <w:pPr>
              <w:spacing w:line="24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18:00-20:00</w:t>
            </w:r>
          </w:p>
        </w:tc>
        <w:tc>
          <w:tcPr>
            <w:tcW w:w="1611" w:type="dxa"/>
          </w:tcPr>
          <w:p>
            <w:pPr>
              <w:spacing w:line="240" w:lineRule="auto"/>
            </w:pPr>
            <w:r>
              <w:rPr>
                <w:rFonts w:hint="eastAsia" w:ascii="仿宋_GB2312" w:eastAsia="仿宋_GB2312"/>
                <w:sz w:val="24"/>
                <w:szCs w:val="24"/>
              </w:rPr>
              <w:t>200元/2小时</w:t>
            </w:r>
          </w:p>
        </w:tc>
        <w:tc>
          <w:tcPr>
            <w:tcW w:w="773" w:type="dxa"/>
          </w:tcPr>
          <w:p>
            <w:pPr>
              <w:spacing w:line="24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0折</w:t>
            </w:r>
          </w:p>
        </w:tc>
        <w:tc>
          <w:tcPr>
            <w:tcW w:w="1628" w:type="dxa"/>
          </w:tcPr>
          <w:p>
            <w:pPr>
              <w:spacing w:line="240" w:lineRule="auto"/>
            </w:pPr>
            <w:r>
              <w:rPr>
                <w:rFonts w:hint="eastAsia" w:ascii="仿宋_GB2312" w:eastAsia="仿宋_GB2312"/>
                <w:sz w:val="24"/>
                <w:szCs w:val="24"/>
              </w:rPr>
              <w:t>200元/2小时</w:t>
            </w:r>
          </w:p>
        </w:tc>
        <w:tc>
          <w:tcPr>
            <w:tcW w:w="757" w:type="dxa"/>
          </w:tcPr>
          <w:p>
            <w:pPr>
              <w:spacing w:line="240" w:lineRule="auto"/>
            </w:pPr>
            <w:r>
              <w:rPr>
                <w:rFonts w:hint="eastAsia" w:ascii="仿宋_GB2312" w:eastAsia="仿宋_GB2312"/>
                <w:sz w:val="24"/>
                <w:szCs w:val="24"/>
              </w:rPr>
              <w:t>半场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5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</w:t>
            </w:r>
          </w:p>
        </w:tc>
        <w:tc>
          <w:tcPr>
            <w:tcW w:w="1386" w:type="dxa"/>
            <w:vMerge w:val="restart"/>
            <w:vAlign w:val="center"/>
          </w:tcPr>
          <w:p>
            <w:pPr>
              <w:spacing w:line="24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周六-周日</w:t>
            </w:r>
          </w:p>
          <w:p>
            <w:pPr>
              <w:spacing w:line="24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节假日</w:t>
            </w:r>
          </w:p>
        </w:tc>
        <w:tc>
          <w:tcPr>
            <w:tcW w:w="1562" w:type="dxa"/>
          </w:tcPr>
          <w:p>
            <w:pPr>
              <w:spacing w:line="24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9:00-11:00</w:t>
            </w:r>
          </w:p>
        </w:tc>
        <w:tc>
          <w:tcPr>
            <w:tcW w:w="1611" w:type="dxa"/>
          </w:tcPr>
          <w:p>
            <w:pPr>
              <w:spacing w:line="240" w:lineRule="auto"/>
            </w:pPr>
            <w:r>
              <w:rPr>
                <w:rFonts w:hint="eastAsia" w:ascii="仿宋_GB2312" w:eastAsia="仿宋_GB2312"/>
                <w:sz w:val="24"/>
                <w:szCs w:val="24"/>
              </w:rPr>
              <w:t>200元/2小时</w:t>
            </w:r>
          </w:p>
        </w:tc>
        <w:tc>
          <w:tcPr>
            <w:tcW w:w="773" w:type="dxa"/>
          </w:tcPr>
          <w:p>
            <w:pPr>
              <w:spacing w:line="24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8折</w:t>
            </w:r>
          </w:p>
        </w:tc>
        <w:tc>
          <w:tcPr>
            <w:tcW w:w="1628" w:type="dxa"/>
          </w:tcPr>
          <w:p>
            <w:pPr>
              <w:spacing w:line="240" w:lineRule="auto"/>
            </w:pPr>
            <w:r>
              <w:rPr>
                <w:rFonts w:hint="eastAsia" w:ascii="仿宋_GB2312" w:eastAsia="仿宋_GB2312"/>
                <w:sz w:val="24"/>
                <w:szCs w:val="24"/>
              </w:rPr>
              <w:t>160元/2小时</w:t>
            </w:r>
          </w:p>
        </w:tc>
        <w:tc>
          <w:tcPr>
            <w:tcW w:w="757" w:type="dxa"/>
          </w:tcPr>
          <w:p>
            <w:pPr>
              <w:spacing w:line="240" w:lineRule="auto"/>
            </w:pPr>
            <w:r>
              <w:rPr>
                <w:rFonts w:hint="eastAsia" w:ascii="仿宋_GB2312" w:eastAsia="仿宋_GB2312"/>
                <w:sz w:val="24"/>
                <w:szCs w:val="24"/>
              </w:rPr>
              <w:t>半场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86" w:type="dxa"/>
            <w:vMerge w:val="continue"/>
            <w:vAlign w:val="center"/>
          </w:tcPr>
          <w:p>
            <w:pPr>
              <w:spacing w:line="240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62" w:type="dxa"/>
          </w:tcPr>
          <w:p>
            <w:pPr>
              <w:spacing w:line="24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14:00-18:00</w:t>
            </w:r>
          </w:p>
        </w:tc>
        <w:tc>
          <w:tcPr>
            <w:tcW w:w="1611" w:type="dxa"/>
          </w:tcPr>
          <w:p>
            <w:pPr>
              <w:spacing w:line="240" w:lineRule="auto"/>
            </w:pPr>
            <w:r>
              <w:rPr>
                <w:rFonts w:hint="eastAsia" w:ascii="仿宋_GB2312" w:eastAsia="仿宋_GB2312"/>
                <w:sz w:val="24"/>
                <w:szCs w:val="24"/>
              </w:rPr>
              <w:t>200元/2小时</w:t>
            </w:r>
          </w:p>
        </w:tc>
        <w:tc>
          <w:tcPr>
            <w:tcW w:w="773" w:type="dxa"/>
          </w:tcPr>
          <w:p>
            <w:pPr>
              <w:spacing w:line="24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9折</w:t>
            </w:r>
          </w:p>
        </w:tc>
        <w:tc>
          <w:tcPr>
            <w:tcW w:w="1628" w:type="dxa"/>
          </w:tcPr>
          <w:p>
            <w:pPr>
              <w:spacing w:line="240" w:lineRule="auto"/>
            </w:pPr>
            <w:r>
              <w:rPr>
                <w:rFonts w:hint="eastAsia" w:ascii="仿宋_GB2312" w:eastAsia="仿宋_GB2312"/>
                <w:sz w:val="24"/>
                <w:szCs w:val="24"/>
              </w:rPr>
              <w:t>180元/2小时</w:t>
            </w:r>
          </w:p>
        </w:tc>
        <w:tc>
          <w:tcPr>
            <w:tcW w:w="757" w:type="dxa"/>
          </w:tcPr>
          <w:p>
            <w:pPr>
              <w:spacing w:line="240" w:lineRule="auto"/>
            </w:pPr>
            <w:r>
              <w:rPr>
                <w:rFonts w:hint="eastAsia" w:ascii="仿宋_GB2312" w:eastAsia="仿宋_GB2312"/>
                <w:sz w:val="24"/>
                <w:szCs w:val="24"/>
              </w:rPr>
              <w:t>半场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86" w:type="dxa"/>
            <w:vMerge w:val="continue"/>
            <w:vAlign w:val="center"/>
          </w:tcPr>
          <w:p>
            <w:pPr>
              <w:spacing w:line="240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62" w:type="dxa"/>
          </w:tcPr>
          <w:p>
            <w:pPr>
              <w:spacing w:line="24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18:00-20:00</w:t>
            </w:r>
          </w:p>
        </w:tc>
        <w:tc>
          <w:tcPr>
            <w:tcW w:w="1611" w:type="dxa"/>
          </w:tcPr>
          <w:p>
            <w:pPr>
              <w:spacing w:line="240" w:lineRule="auto"/>
            </w:pPr>
            <w:r>
              <w:rPr>
                <w:rFonts w:hint="eastAsia" w:ascii="仿宋_GB2312" w:eastAsia="仿宋_GB2312"/>
                <w:sz w:val="24"/>
                <w:szCs w:val="24"/>
              </w:rPr>
              <w:t>200元/2小时</w:t>
            </w:r>
          </w:p>
        </w:tc>
        <w:tc>
          <w:tcPr>
            <w:tcW w:w="773" w:type="dxa"/>
          </w:tcPr>
          <w:p>
            <w:pPr>
              <w:spacing w:line="24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0折</w:t>
            </w:r>
          </w:p>
        </w:tc>
        <w:tc>
          <w:tcPr>
            <w:tcW w:w="1628" w:type="dxa"/>
          </w:tcPr>
          <w:p>
            <w:pPr>
              <w:spacing w:line="240" w:lineRule="auto"/>
            </w:pPr>
            <w:r>
              <w:rPr>
                <w:rFonts w:hint="eastAsia" w:ascii="仿宋_GB2312" w:eastAsia="仿宋_GB2312"/>
                <w:sz w:val="24"/>
                <w:szCs w:val="24"/>
              </w:rPr>
              <w:t>200元/2小时</w:t>
            </w:r>
          </w:p>
        </w:tc>
        <w:tc>
          <w:tcPr>
            <w:tcW w:w="757" w:type="dxa"/>
          </w:tcPr>
          <w:p>
            <w:pPr>
              <w:spacing w:line="240" w:lineRule="auto"/>
            </w:pPr>
            <w:r>
              <w:rPr>
                <w:rFonts w:hint="eastAsia" w:ascii="仿宋_GB2312" w:eastAsia="仿宋_GB2312"/>
                <w:sz w:val="24"/>
                <w:szCs w:val="24"/>
              </w:rPr>
              <w:t>半场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5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</w:t>
            </w:r>
          </w:p>
        </w:tc>
        <w:tc>
          <w:tcPr>
            <w:tcW w:w="1386" w:type="dxa"/>
            <w:vMerge w:val="restart"/>
            <w:vAlign w:val="center"/>
          </w:tcPr>
          <w:p>
            <w:pPr>
              <w:spacing w:line="24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周一-周五</w:t>
            </w:r>
          </w:p>
        </w:tc>
        <w:tc>
          <w:tcPr>
            <w:tcW w:w="1562" w:type="dxa"/>
          </w:tcPr>
          <w:p>
            <w:pPr>
              <w:spacing w:line="24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9:00-11:00</w:t>
            </w:r>
          </w:p>
        </w:tc>
        <w:tc>
          <w:tcPr>
            <w:tcW w:w="1611" w:type="dxa"/>
          </w:tcPr>
          <w:p>
            <w:pPr>
              <w:spacing w:line="24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400元/2小时</w:t>
            </w:r>
          </w:p>
        </w:tc>
        <w:tc>
          <w:tcPr>
            <w:tcW w:w="773" w:type="dxa"/>
          </w:tcPr>
          <w:p>
            <w:pPr>
              <w:spacing w:line="24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5折</w:t>
            </w:r>
          </w:p>
        </w:tc>
        <w:tc>
          <w:tcPr>
            <w:tcW w:w="1628" w:type="dxa"/>
          </w:tcPr>
          <w:p>
            <w:pPr>
              <w:spacing w:line="240" w:lineRule="auto"/>
            </w:pPr>
            <w:r>
              <w:rPr>
                <w:rFonts w:hint="eastAsia" w:ascii="仿宋_GB2312" w:eastAsia="仿宋_GB2312"/>
                <w:sz w:val="24"/>
                <w:szCs w:val="24"/>
              </w:rPr>
              <w:t>200元/2小时</w:t>
            </w:r>
          </w:p>
        </w:tc>
        <w:tc>
          <w:tcPr>
            <w:tcW w:w="757" w:type="dxa"/>
          </w:tcPr>
          <w:p>
            <w:pPr>
              <w:spacing w:line="24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全场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86" w:type="dxa"/>
            <w:vMerge w:val="continue"/>
            <w:vAlign w:val="center"/>
          </w:tcPr>
          <w:p>
            <w:pPr>
              <w:spacing w:line="240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62" w:type="dxa"/>
          </w:tcPr>
          <w:p>
            <w:pPr>
              <w:spacing w:line="24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14:00-18:00</w:t>
            </w:r>
          </w:p>
        </w:tc>
        <w:tc>
          <w:tcPr>
            <w:tcW w:w="1611" w:type="dxa"/>
          </w:tcPr>
          <w:p>
            <w:pPr>
              <w:spacing w:line="240" w:lineRule="auto"/>
            </w:pPr>
            <w:r>
              <w:rPr>
                <w:rFonts w:hint="eastAsia" w:ascii="仿宋_GB2312" w:eastAsia="仿宋_GB2312"/>
                <w:sz w:val="24"/>
                <w:szCs w:val="24"/>
              </w:rPr>
              <w:t>400元/2小时</w:t>
            </w:r>
          </w:p>
        </w:tc>
        <w:tc>
          <w:tcPr>
            <w:tcW w:w="773" w:type="dxa"/>
          </w:tcPr>
          <w:p>
            <w:pPr>
              <w:spacing w:line="24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6折</w:t>
            </w:r>
          </w:p>
        </w:tc>
        <w:tc>
          <w:tcPr>
            <w:tcW w:w="1628" w:type="dxa"/>
          </w:tcPr>
          <w:p>
            <w:pPr>
              <w:spacing w:line="240" w:lineRule="auto"/>
            </w:pPr>
            <w:r>
              <w:rPr>
                <w:rFonts w:hint="eastAsia" w:ascii="仿宋_GB2312" w:eastAsia="仿宋_GB2312"/>
                <w:sz w:val="24"/>
                <w:szCs w:val="24"/>
              </w:rPr>
              <w:t>240元/2小时</w:t>
            </w:r>
          </w:p>
        </w:tc>
        <w:tc>
          <w:tcPr>
            <w:tcW w:w="757" w:type="dxa"/>
          </w:tcPr>
          <w:p>
            <w:pPr>
              <w:spacing w:line="240" w:lineRule="auto"/>
            </w:pPr>
            <w:r>
              <w:rPr>
                <w:rFonts w:hint="eastAsia" w:ascii="仿宋_GB2312" w:eastAsia="仿宋_GB2312"/>
                <w:sz w:val="24"/>
                <w:szCs w:val="24"/>
              </w:rPr>
              <w:t>全场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86" w:type="dxa"/>
            <w:vMerge w:val="continue"/>
            <w:vAlign w:val="center"/>
          </w:tcPr>
          <w:p>
            <w:pPr>
              <w:spacing w:line="240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62" w:type="dxa"/>
          </w:tcPr>
          <w:p>
            <w:pPr>
              <w:spacing w:line="24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18:00-20:00</w:t>
            </w:r>
          </w:p>
        </w:tc>
        <w:tc>
          <w:tcPr>
            <w:tcW w:w="1611" w:type="dxa"/>
          </w:tcPr>
          <w:p>
            <w:pPr>
              <w:spacing w:line="240" w:lineRule="auto"/>
            </w:pPr>
            <w:r>
              <w:rPr>
                <w:rFonts w:hint="eastAsia" w:ascii="仿宋_GB2312" w:eastAsia="仿宋_GB2312"/>
                <w:sz w:val="24"/>
                <w:szCs w:val="24"/>
              </w:rPr>
              <w:t>400元/2小时</w:t>
            </w:r>
          </w:p>
        </w:tc>
        <w:tc>
          <w:tcPr>
            <w:tcW w:w="773" w:type="dxa"/>
          </w:tcPr>
          <w:p>
            <w:pPr>
              <w:spacing w:line="24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0折</w:t>
            </w:r>
          </w:p>
        </w:tc>
        <w:tc>
          <w:tcPr>
            <w:tcW w:w="1628" w:type="dxa"/>
          </w:tcPr>
          <w:p>
            <w:pPr>
              <w:spacing w:line="240" w:lineRule="auto"/>
            </w:pPr>
            <w:r>
              <w:rPr>
                <w:rFonts w:hint="eastAsia" w:ascii="仿宋_GB2312" w:eastAsia="仿宋_GB2312"/>
                <w:sz w:val="24"/>
                <w:szCs w:val="24"/>
              </w:rPr>
              <w:t>400元/2小时</w:t>
            </w:r>
          </w:p>
        </w:tc>
        <w:tc>
          <w:tcPr>
            <w:tcW w:w="757" w:type="dxa"/>
          </w:tcPr>
          <w:p>
            <w:pPr>
              <w:spacing w:line="240" w:lineRule="auto"/>
            </w:pPr>
            <w:r>
              <w:rPr>
                <w:rFonts w:hint="eastAsia" w:ascii="仿宋_GB2312" w:eastAsia="仿宋_GB2312"/>
                <w:sz w:val="24"/>
                <w:szCs w:val="24"/>
              </w:rPr>
              <w:t>全场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5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</w:t>
            </w:r>
          </w:p>
        </w:tc>
        <w:tc>
          <w:tcPr>
            <w:tcW w:w="1386" w:type="dxa"/>
            <w:vMerge w:val="restart"/>
            <w:vAlign w:val="center"/>
          </w:tcPr>
          <w:p>
            <w:pPr>
              <w:spacing w:line="24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周六-周日</w:t>
            </w:r>
          </w:p>
          <w:p>
            <w:pPr>
              <w:spacing w:line="24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节假日</w:t>
            </w:r>
          </w:p>
        </w:tc>
        <w:tc>
          <w:tcPr>
            <w:tcW w:w="1562" w:type="dxa"/>
          </w:tcPr>
          <w:p>
            <w:pPr>
              <w:spacing w:line="24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9:00-11:00</w:t>
            </w:r>
          </w:p>
        </w:tc>
        <w:tc>
          <w:tcPr>
            <w:tcW w:w="1611" w:type="dxa"/>
          </w:tcPr>
          <w:p>
            <w:pPr>
              <w:spacing w:line="240" w:lineRule="auto"/>
            </w:pPr>
            <w:r>
              <w:rPr>
                <w:rFonts w:hint="eastAsia" w:ascii="仿宋_GB2312" w:eastAsia="仿宋_GB2312"/>
                <w:sz w:val="24"/>
                <w:szCs w:val="24"/>
              </w:rPr>
              <w:t>400元/2小时</w:t>
            </w:r>
          </w:p>
        </w:tc>
        <w:tc>
          <w:tcPr>
            <w:tcW w:w="773" w:type="dxa"/>
          </w:tcPr>
          <w:p>
            <w:pPr>
              <w:spacing w:line="24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8折</w:t>
            </w:r>
          </w:p>
        </w:tc>
        <w:tc>
          <w:tcPr>
            <w:tcW w:w="1628" w:type="dxa"/>
          </w:tcPr>
          <w:p>
            <w:pPr>
              <w:spacing w:line="240" w:lineRule="auto"/>
            </w:pPr>
            <w:r>
              <w:rPr>
                <w:rFonts w:hint="eastAsia" w:ascii="仿宋_GB2312" w:eastAsia="仿宋_GB2312"/>
                <w:sz w:val="24"/>
                <w:szCs w:val="24"/>
              </w:rPr>
              <w:t>320元/2小时</w:t>
            </w:r>
          </w:p>
        </w:tc>
        <w:tc>
          <w:tcPr>
            <w:tcW w:w="757" w:type="dxa"/>
          </w:tcPr>
          <w:p>
            <w:pPr>
              <w:spacing w:line="240" w:lineRule="auto"/>
            </w:pPr>
            <w:r>
              <w:rPr>
                <w:rFonts w:hint="eastAsia" w:ascii="仿宋_GB2312" w:eastAsia="仿宋_GB2312"/>
                <w:sz w:val="24"/>
                <w:szCs w:val="24"/>
              </w:rPr>
              <w:t>全场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5" w:type="dxa"/>
            <w:vMerge w:val="continue"/>
          </w:tcPr>
          <w:p>
            <w:pPr>
              <w:spacing w:line="240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86" w:type="dxa"/>
            <w:vMerge w:val="continue"/>
          </w:tcPr>
          <w:p>
            <w:pPr>
              <w:spacing w:line="240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62" w:type="dxa"/>
          </w:tcPr>
          <w:p>
            <w:pPr>
              <w:spacing w:line="24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14:00-18:00</w:t>
            </w:r>
          </w:p>
        </w:tc>
        <w:tc>
          <w:tcPr>
            <w:tcW w:w="1611" w:type="dxa"/>
          </w:tcPr>
          <w:p>
            <w:pPr>
              <w:spacing w:line="240" w:lineRule="auto"/>
            </w:pPr>
            <w:r>
              <w:rPr>
                <w:rFonts w:hint="eastAsia" w:ascii="仿宋_GB2312" w:eastAsia="仿宋_GB2312"/>
                <w:sz w:val="24"/>
                <w:szCs w:val="24"/>
              </w:rPr>
              <w:t>400元/2小时</w:t>
            </w:r>
          </w:p>
        </w:tc>
        <w:tc>
          <w:tcPr>
            <w:tcW w:w="773" w:type="dxa"/>
          </w:tcPr>
          <w:p>
            <w:pPr>
              <w:spacing w:line="24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9折</w:t>
            </w:r>
          </w:p>
        </w:tc>
        <w:tc>
          <w:tcPr>
            <w:tcW w:w="1628" w:type="dxa"/>
          </w:tcPr>
          <w:p>
            <w:pPr>
              <w:spacing w:line="240" w:lineRule="auto"/>
            </w:pPr>
            <w:r>
              <w:rPr>
                <w:rFonts w:hint="eastAsia" w:ascii="仿宋_GB2312" w:eastAsia="仿宋_GB2312"/>
                <w:sz w:val="24"/>
                <w:szCs w:val="24"/>
              </w:rPr>
              <w:t>360元/2小时</w:t>
            </w:r>
          </w:p>
        </w:tc>
        <w:tc>
          <w:tcPr>
            <w:tcW w:w="757" w:type="dxa"/>
          </w:tcPr>
          <w:p>
            <w:pPr>
              <w:spacing w:line="240" w:lineRule="auto"/>
            </w:pPr>
            <w:r>
              <w:rPr>
                <w:rFonts w:hint="eastAsia" w:ascii="仿宋_GB2312" w:eastAsia="仿宋_GB2312"/>
                <w:sz w:val="24"/>
                <w:szCs w:val="24"/>
              </w:rPr>
              <w:t>全场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5" w:type="dxa"/>
            <w:vMerge w:val="continue"/>
          </w:tcPr>
          <w:p>
            <w:pPr>
              <w:spacing w:line="240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86" w:type="dxa"/>
            <w:vMerge w:val="continue"/>
          </w:tcPr>
          <w:p>
            <w:pPr>
              <w:spacing w:line="240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62" w:type="dxa"/>
          </w:tcPr>
          <w:p>
            <w:pPr>
              <w:spacing w:line="24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18:00-20:00</w:t>
            </w:r>
          </w:p>
        </w:tc>
        <w:tc>
          <w:tcPr>
            <w:tcW w:w="1611" w:type="dxa"/>
          </w:tcPr>
          <w:p>
            <w:pPr>
              <w:spacing w:line="240" w:lineRule="auto"/>
            </w:pPr>
            <w:r>
              <w:rPr>
                <w:rFonts w:hint="eastAsia" w:ascii="仿宋_GB2312" w:eastAsia="仿宋_GB2312"/>
                <w:sz w:val="24"/>
                <w:szCs w:val="24"/>
              </w:rPr>
              <w:t>400元/2小时</w:t>
            </w:r>
          </w:p>
        </w:tc>
        <w:tc>
          <w:tcPr>
            <w:tcW w:w="773" w:type="dxa"/>
          </w:tcPr>
          <w:p>
            <w:pPr>
              <w:spacing w:line="24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0折</w:t>
            </w:r>
          </w:p>
        </w:tc>
        <w:tc>
          <w:tcPr>
            <w:tcW w:w="1628" w:type="dxa"/>
          </w:tcPr>
          <w:p>
            <w:pPr>
              <w:spacing w:line="240" w:lineRule="auto"/>
            </w:pPr>
            <w:r>
              <w:rPr>
                <w:rFonts w:hint="eastAsia" w:ascii="仿宋_GB2312" w:eastAsia="仿宋_GB2312"/>
                <w:sz w:val="24"/>
                <w:szCs w:val="24"/>
              </w:rPr>
              <w:t>400元/2小时</w:t>
            </w:r>
          </w:p>
        </w:tc>
        <w:tc>
          <w:tcPr>
            <w:tcW w:w="757" w:type="dxa"/>
          </w:tcPr>
          <w:p>
            <w:pPr>
              <w:spacing w:line="240" w:lineRule="auto"/>
            </w:pPr>
            <w:r>
              <w:rPr>
                <w:rFonts w:hint="eastAsia" w:ascii="仿宋_GB2312" w:eastAsia="仿宋_GB2312"/>
                <w:sz w:val="24"/>
                <w:szCs w:val="24"/>
              </w:rPr>
              <w:t>全场</w:t>
            </w:r>
          </w:p>
        </w:tc>
      </w:tr>
    </w:tbl>
    <w:p>
      <w:pPr>
        <w:spacing w:line="560" w:lineRule="exact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32"/>
          <w:szCs w:val="32"/>
        </w:rPr>
        <w:t xml:space="preserve">    ②篮球卡优惠价格表</w:t>
      </w:r>
    </w:p>
    <w:tbl>
      <w:tblPr>
        <w:tblStyle w:val="6"/>
        <w:tblW w:w="8613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1417"/>
        <w:gridCol w:w="1562"/>
        <w:gridCol w:w="1794"/>
        <w:gridCol w:w="851"/>
        <w:gridCol w:w="1323"/>
        <w:gridCol w:w="85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序号</w:t>
            </w:r>
          </w:p>
        </w:tc>
        <w:tc>
          <w:tcPr>
            <w:tcW w:w="1417" w:type="dxa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次卡</w:t>
            </w:r>
          </w:p>
        </w:tc>
        <w:tc>
          <w:tcPr>
            <w:tcW w:w="1562" w:type="dxa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时间段</w:t>
            </w:r>
          </w:p>
        </w:tc>
        <w:tc>
          <w:tcPr>
            <w:tcW w:w="1794" w:type="dxa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价格</w:t>
            </w:r>
          </w:p>
        </w:tc>
        <w:tc>
          <w:tcPr>
            <w:tcW w:w="851" w:type="dxa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折扣</w:t>
            </w:r>
          </w:p>
        </w:tc>
        <w:tc>
          <w:tcPr>
            <w:tcW w:w="1323" w:type="dxa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折扣价</w:t>
            </w:r>
          </w:p>
        </w:tc>
        <w:tc>
          <w:tcPr>
            <w:tcW w:w="850" w:type="dxa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13次</w:t>
            </w:r>
          </w:p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季度卡</w:t>
            </w:r>
          </w:p>
        </w:tc>
        <w:tc>
          <w:tcPr>
            <w:tcW w:w="1562" w:type="dxa"/>
            <w:vMerge w:val="restart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18:00-20:00</w:t>
            </w:r>
          </w:p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18:00-20:00</w:t>
            </w:r>
          </w:p>
        </w:tc>
        <w:tc>
          <w:tcPr>
            <w:tcW w:w="1794" w:type="dxa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200元/2小时</w:t>
            </w:r>
          </w:p>
        </w:tc>
        <w:tc>
          <w:tcPr>
            <w:tcW w:w="851" w:type="dxa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9折</w:t>
            </w:r>
          </w:p>
        </w:tc>
        <w:tc>
          <w:tcPr>
            <w:tcW w:w="1323" w:type="dxa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2340元</w:t>
            </w:r>
          </w:p>
        </w:tc>
        <w:tc>
          <w:tcPr>
            <w:tcW w:w="850" w:type="dxa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半场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62" w:type="dxa"/>
            <w:vMerge w:val="continue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94" w:type="dxa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400元/2小时</w:t>
            </w:r>
          </w:p>
        </w:tc>
        <w:tc>
          <w:tcPr>
            <w:tcW w:w="851" w:type="dxa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9折</w:t>
            </w:r>
          </w:p>
        </w:tc>
        <w:tc>
          <w:tcPr>
            <w:tcW w:w="1323" w:type="dxa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4680元</w:t>
            </w:r>
          </w:p>
        </w:tc>
        <w:tc>
          <w:tcPr>
            <w:tcW w:w="850" w:type="dxa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全场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26次</w:t>
            </w:r>
          </w:p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半年卡</w:t>
            </w:r>
          </w:p>
        </w:tc>
        <w:tc>
          <w:tcPr>
            <w:tcW w:w="1562" w:type="dxa"/>
            <w:vMerge w:val="restart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18:00-20:00</w:t>
            </w:r>
          </w:p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18:00-20:00</w:t>
            </w:r>
          </w:p>
        </w:tc>
        <w:tc>
          <w:tcPr>
            <w:tcW w:w="1794" w:type="dxa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200元/2小时</w:t>
            </w:r>
          </w:p>
        </w:tc>
        <w:tc>
          <w:tcPr>
            <w:tcW w:w="851" w:type="dxa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85折</w:t>
            </w:r>
          </w:p>
        </w:tc>
        <w:tc>
          <w:tcPr>
            <w:tcW w:w="1323" w:type="dxa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4420元</w:t>
            </w:r>
          </w:p>
        </w:tc>
        <w:tc>
          <w:tcPr>
            <w:tcW w:w="850" w:type="dxa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半场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62" w:type="dxa"/>
            <w:vMerge w:val="continue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94" w:type="dxa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400元/2小时</w:t>
            </w:r>
          </w:p>
        </w:tc>
        <w:tc>
          <w:tcPr>
            <w:tcW w:w="851" w:type="dxa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85折</w:t>
            </w:r>
          </w:p>
        </w:tc>
        <w:tc>
          <w:tcPr>
            <w:tcW w:w="1323" w:type="dxa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8840元</w:t>
            </w:r>
          </w:p>
        </w:tc>
        <w:tc>
          <w:tcPr>
            <w:tcW w:w="850" w:type="dxa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全场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52次年卡</w:t>
            </w:r>
          </w:p>
        </w:tc>
        <w:tc>
          <w:tcPr>
            <w:tcW w:w="1562" w:type="dxa"/>
            <w:vMerge w:val="restart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18:00-20:00</w:t>
            </w:r>
          </w:p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18:00-20:00</w:t>
            </w:r>
          </w:p>
        </w:tc>
        <w:tc>
          <w:tcPr>
            <w:tcW w:w="1794" w:type="dxa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200元/2小时</w:t>
            </w:r>
          </w:p>
        </w:tc>
        <w:tc>
          <w:tcPr>
            <w:tcW w:w="851" w:type="dxa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75折</w:t>
            </w:r>
          </w:p>
        </w:tc>
        <w:tc>
          <w:tcPr>
            <w:tcW w:w="1323" w:type="dxa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7800元</w:t>
            </w:r>
          </w:p>
        </w:tc>
        <w:tc>
          <w:tcPr>
            <w:tcW w:w="850" w:type="dxa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半场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  <w:vMerge w:val="continue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  <w:vMerge w:val="continue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62" w:type="dxa"/>
            <w:vMerge w:val="continue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94" w:type="dxa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400元/2小时</w:t>
            </w:r>
          </w:p>
        </w:tc>
        <w:tc>
          <w:tcPr>
            <w:tcW w:w="851" w:type="dxa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75折</w:t>
            </w:r>
          </w:p>
        </w:tc>
        <w:tc>
          <w:tcPr>
            <w:tcW w:w="1323" w:type="dxa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15600元</w:t>
            </w:r>
          </w:p>
        </w:tc>
        <w:tc>
          <w:tcPr>
            <w:tcW w:w="850" w:type="dxa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全场</w:t>
            </w:r>
          </w:p>
        </w:tc>
      </w:tr>
    </w:tbl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</w:t>
      </w:r>
      <w:r>
        <w:rPr>
          <w:rFonts w:hint="eastAsia" w:ascii="黑体" w:hAnsi="黑体" w:eastAsia="黑体"/>
          <w:sz w:val="32"/>
          <w:szCs w:val="32"/>
        </w:rPr>
        <w:t>三、举办体育赛事、体育活动、体育培训情况</w:t>
      </w:r>
    </w:p>
    <w:tbl>
      <w:tblPr>
        <w:tblStyle w:val="6"/>
        <w:tblW w:w="847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709"/>
        <w:gridCol w:w="1673"/>
        <w:gridCol w:w="3430"/>
        <w:gridCol w:w="184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类别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序号</w:t>
            </w:r>
          </w:p>
        </w:tc>
        <w:tc>
          <w:tcPr>
            <w:tcW w:w="167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时间</w:t>
            </w:r>
          </w:p>
        </w:tc>
        <w:tc>
          <w:tcPr>
            <w:tcW w:w="343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赛事活动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名    称</w:t>
            </w:r>
          </w:p>
        </w:tc>
        <w:tc>
          <w:tcPr>
            <w:tcW w:w="184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参加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人数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体育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赛事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1673" w:type="dxa"/>
            <w:vAlign w:val="center"/>
          </w:tcPr>
          <w:p>
            <w:pPr>
              <w:spacing w:line="24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6-10月</w:t>
            </w:r>
          </w:p>
        </w:tc>
        <w:tc>
          <w:tcPr>
            <w:tcW w:w="3430" w:type="dxa"/>
            <w:vAlign w:val="center"/>
          </w:tcPr>
          <w:p>
            <w:pPr>
              <w:spacing w:line="24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第四届全民健身运动会</w:t>
            </w:r>
          </w:p>
        </w:tc>
        <w:tc>
          <w:tcPr>
            <w:tcW w:w="184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待定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体育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活动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1673" w:type="dxa"/>
            <w:vAlign w:val="center"/>
          </w:tcPr>
          <w:p>
            <w:pPr>
              <w:spacing w:line="240" w:lineRule="auto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2月1日</w:t>
            </w:r>
          </w:p>
        </w:tc>
        <w:tc>
          <w:tcPr>
            <w:tcW w:w="3430" w:type="dxa"/>
          </w:tcPr>
          <w:p>
            <w:pPr>
              <w:spacing w:line="24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第五届养护杯职工篮球友谊赛</w:t>
            </w:r>
          </w:p>
        </w:tc>
        <w:tc>
          <w:tcPr>
            <w:tcW w:w="184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239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</w:t>
            </w:r>
          </w:p>
        </w:tc>
        <w:tc>
          <w:tcPr>
            <w:tcW w:w="1673" w:type="dxa"/>
            <w:vAlign w:val="center"/>
          </w:tcPr>
          <w:p>
            <w:pPr>
              <w:spacing w:line="3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3月1日</w:t>
            </w:r>
          </w:p>
        </w:tc>
        <w:tc>
          <w:tcPr>
            <w:tcW w:w="3430" w:type="dxa"/>
          </w:tcPr>
          <w:p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第五届养护杯职工篮球友谊赛</w:t>
            </w:r>
          </w:p>
        </w:tc>
        <w:tc>
          <w:tcPr>
            <w:tcW w:w="184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239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</w:t>
            </w:r>
          </w:p>
        </w:tc>
        <w:tc>
          <w:tcPr>
            <w:tcW w:w="1673" w:type="dxa"/>
            <w:vAlign w:val="center"/>
          </w:tcPr>
          <w:p>
            <w:pPr>
              <w:spacing w:line="3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3月5日</w:t>
            </w:r>
          </w:p>
        </w:tc>
        <w:tc>
          <w:tcPr>
            <w:tcW w:w="3430" w:type="dxa"/>
          </w:tcPr>
          <w:p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纪念周恩来同志诞辰</w:t>
            </w:r>
            <w:r>
              <w:rPr>
                <w:rFonts w:ascii="仿宋_GB2312" w:eastAsia="仿宋_GB2312"/>
                <w:sz w:val="24"/>
                <w:szCs w:val="24"/>
              </w:rPr>
              <w:t>120</w:t>
            </w:r>
            <w:r>
              <w:rPr>
                <w:rFonts w:hint="eastAsia" w:ascii="仿宋_GB2312" w:eastAsia="仿宋_GB2312"/>
                <w:sz w:val="24"/>
                <w:szCs w:val="24"/>
              </w:rPr>
              <w:t>周年主题文艺演出</w:t>
            </w:r>
          </w:p>
        </w:tc>
        <w:tc>
          <w:tcPr>
            <w:tcW w:w="184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5864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</w:t>
            </w:r>
          </w:p>
        </w:tc>
        <w:tc>
          <w:tcPr>
            <w:tcW w:w="1673" w:type="dxa"/>
            <w:vAlign w:val="center"/>
          </w:tcPr>
          <w:p>
            <w:pPr>
              <w:spacing w:line="3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3月8日</w:t>
            </w:r>
          </w:p>
        </w:tc>
        <w:tc>
          <w:tcPr>
            <w:tcW w:w="3430" w:type="dxa"/>
          </w:tcPr>
          <w:p>
            <w:pPr>
              <w:spacing w:line="24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江苏高速公路工程养护有限公司</w:t>
            </w:r>
            <w:r>
              <w:rPr>
                <w:rFonts w:ascii="仿宋_GB2312" w:eastAsia="仿宋_GB2312"/>
                <w:sz w:val="24"/>
                <w:szCs w:val="24"/>
              </w:rPr>
              <w:t>2018</w:t>
            </w:r>
            <w:r>
              <w:rPr>
                <w:rFonts w:hint="eastAsia" w:ascii="仿宋_GB2312" w:eastAsia="仿宋_GB2312"/>
                <w:sz w:val="24"/>
                <w:szCs w:val="24"/>
              </w:rPr>
              <w:t>年迎新春乒乓球联谊赛</w:t>
            </w:r>
          </w:p>
        </w:tc>
        <w:tc>
          <w:tcPr>
            <w:tcW w:w="184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123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</w:t>
            </w:r>
          </w:p>
        </w:tc>
        <w:tc>
          <w:tcPr>
            <w:tcW w:w="1673" w:type="dxa"/>
            <w:vAlign w:val="center"/>
          </w:tcPr>
          <w:p>
            <w:pPr>
              <w:spacing w:line="3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3月16-18日</w:t>
            </w:r>
          </w:p>
        </w:tc>
        <w:tc>
          <w:tcPr>
            <w:tcW w:w="3430" w:type="dxa"/>
          </w:tcPr>
          <w:p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第五届2018年淮水安澜春季婚博会</w:t>
            </w:r>
          </w:p>
        </w:tc>
        <w:tc>
          <w:tcPr>
            <w:tcW w:w="184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12000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6</w:t>
            </w:r>
          </w:p>
        </w:tc>
        <w:tc>
          <w:tcPr>
            <w:tcW w:w="1673" w:type="dxa"/>
            <w:vAlign w:val="center"/>
          </w:tcPr>
          <w:p>
            <w:pPr>
              <w:spacing w:line="240" w:lineRule="auto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3月20日</w:t>
            </w:r>
          </w:p>
        </w:tc>
        <w:tc>
          <w:tcPr>
            <w:tcW w:w="3430" w:type="dxa"/>
          </w:tcPr>
          <w:p>
            <w:pPr>
              <w:spacing w:line="24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江苏高速公路工程养护有限公司第三届职工趣味运动会</w:t>
            </w:r>
          </w:p>
        </w:tc>
        <w:tc>
          <w:tcPr>
            <w:tcW w:w="1843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260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7</w:t>
            </w:r>
          </w:p>
        </w:tc>
        <w:tc>
          <w:tcPr>
            <w:tcW w:w="1673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5月13日</w:t>
            </w:r>
          </w:p>
        </w:tc>
        <w:tc>
          <w:tcPr>
            <w:tcW w:w="3430" w:type="dxa"/>
          </w:tcPr>
          <w:p>
            <w:pPr>
              <w:spacing w:line="3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淮安吾悦广场营销中心暨群星演唱会</w:t>
            </w:r>
          </w:p>
        </w:tc>
        <w:tc>
          <w:tcPr>
            <w:tcW w:w="1843" w:type="dxa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5230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8</w:t>
            </w:r>
          </w:p>
        </w:tc>
        <w:tc>
          <w:tcPr>
            <w:tcW w:w="1673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5月13-15日</w:t>
            </w:r>
          </w:p>
        </w:tc>
        <w:tc>
          <w:tcPr>
            <w:tcW w:w="3430" w:type="dxa"/>
          </w:tcPr>
          <w:p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江苏国信集团篮球赛</w:t>
            </w:r>
          </w:p>
        </w:tc>
        <w:tc>
          <w:tcPr>
            <w:tcW w:w="1843" w:type="dxa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150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9</w:t>
            </w:r>
          </w:p>
        </w:tc>
        <w:tc>
          <w:tcPr>
            <w:tcW w:w="1673" w:type="dxa"/>
          </w:tcPr>
          <w:p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5月18日</w:t>
            </w:r>
          </w:p>
        </w:tc>
        <w:tc>
          <w:tcPr>
            <w:tcW w:w="3430" w:type="dxa"/>
          </w:tcPr>
          <w:p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康乃馨2018春季篮球联赛</w:t>
            </w:r>
          </w:p>
        </w:tc>
        <w:tc>
          <w:tcPr>
            <w:tcW w:w="1843" w:type="dxa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168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10</w:t>
            </w:r>
          </w:p>
        </w:tc>
        <w:tc>
          <w:tcPr>
            <w:tcW w:w="1673" w:type="dxa"/>
          </w:tcPr>
          <w:p>
            <w:pPr>
              <w:spacing w:line="24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6-10月</w:t>
            </w:r>
          </w:p>
        </w:tc>
        <w:tc>
          <w:tcPr>
            <w:tcW w:w="3430" w:type="dxa"/>
          </w:tcPr>
          <w:p>
            <w:pPr>
              <w:spacing w:line="24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第四届全民健身运动会开幕式</w:t>
            </w:r>
          </w:p>
        </w:tc>
        <w:tc>
          <w:tcPr>
            <w:tcW w:w="1843" w:type="dxa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待定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体育展览讲座</w:t>
            </w:r>
          </w:p>
        </w:tc>
        <w:tc>
          <w:tcPr>
            <w:tcW w:w="709" w:type="dxa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1673" w:type="dxa"/>
          </w:tcPr>
          <w:p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8月8日</w:t>
            </w:r>
          </w:p>
        </w:tc>
        <w:tc>
          <w:tcPr>
            <w:tcW w:w="3430" w:type="dxa"/>
          </w:tcPr>
          <w:p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体育展览</w:t>
            </w:r>
          </w:p>
        </w:tc>
        <w:tc>
          <w:tcPr>
            <w:tcW w:w="184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1500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09" w:type="dxa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</w:t>
            </w:r>
          </w:p>
        </w:tc>
        <w:tc>
          <w:tcPr>
            <w:tcW w:w="1673" w:type="dxa"/>
          </w:tcPr>
          <w:p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8月8日</w:t>
            </w:r>
          </w:p>
        </w:tc>
        <w:tc>
          <w:tcPr>
            <w:tcW w:w="3430" w:type="dxa"/>
          </w:tcPr>
          <w:p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体育讲座</w:t>
            </w:r>
          </w:p>
        </w:tc>
        <w:tc>
          <w:tcPr>
            <w:tcW w:w="184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150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09" w:type="dxa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</w:t>
            </w:r>
          </w:p>
        </w:tc>
        <w:tc>
          <w:tcPr>
            <w:tcW w:w="1673" w:type="dxa"/>
          </w:tcPr>
          <w:p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11下旬</w:t>
            </w:r>
          </w:p>
        </w:tc>
        <w:tc>
          <w:tcPr>
            <w:tcW w:w="3430" w:type="dxa"/>
          </w:tcPr>
          <w:p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乒乓球、羽毛球讲座</w:t>
            </w:r>
          </w:p>
        </w:tc>
        <w:tc>
          <w:tcPr>
            <w:tcW w:w="1843" w:type="dxa"/>
          </w:tcPr>
          <w:p>
            <w:pPr>
              <w:spacing w:line="240" w:lineRule="auto"/>
              <w:jc w:val="center"/>
            </w:pPr>
            <w:r>
              <w:rPr>
                <w:rFonts w:hint="eastAsia" w:ascii="仿宋_GB2312" w:eastAsia="仿宋_GB2312"/>
                <w:sz w:val="24"/>
                <w:szCs w:val="24"/>
              </w:rPr>
              <w:t>待定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09" w:type="dxa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</w:t>
            </w:r>
          </w:p>
        </w:tc>
        <w:tc>
          <w:tcPr>
            <w:tcW w:w="1673" w:type="dxa"/>
          </w:tcPr>
          <w:p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12中旬</w:t>
            </w:r>
          </w:p>
        </w:tc>
        <w:tc>
          <w:tcPr>
            <w:tcW w:w="3430" w:type="dxa"/>
          </w:tcPr>
          <w:p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篮球讲座</w:t>
            </w:r>
          </w:p>
        </w:tc>
        <w:tc>
          <w:tcPr>
            <w:tcW w:w="1843" w:type="dxa"/>
          </w:tcPr>
          <w:p>
            <w:pPr>
              <w:spacing w:line="240" w:lineRule="auto"/>
              <w:jc w:val="center"/>
            </w:pPr>
            <w:r>
              <w:rPr>
                <w:rFonts w:hint="eastAsia" w:ascii="仿宋_GB2312" w:eastAsia="仿宋_GB2312"/>
                <w:sz w:val="24"/>
                <w:szCs w:val="24"/>
              </w:rPr>
              <w:t>待定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体育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培训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1673" w:type="dxa"/>
          </w:tcPr>
          <w:p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7月9日</w:t>
            </w:r>
            <w:r>
              <w:rPr>
                <w:rFonts w:ascii="仿宋_GB2312" w:eastAsia="仿宋_GB2312"/>
                <w:sz w:val="24"/>
                <w:szCs w:val="24"/>
              </w:rPr>
              <w:t>—</w:t>
            </w:r>
            <w:r>
              <w:rPr>
                <w:rFonts w:hint="eastAsia" w:ascii="仿宋_GB2312" w:eastAsia="仿宋_GB2312"/>
                <w:sz w:val="24"/>
                <w:szCs w:val="24"/>
              </w:rPr>
              <w:t>8月23日</w:t>
            </w:r>
          </w:p>
        </w:tc>
        <w:tc>
          <w:tcPr>
            <w:tcW w:w="3430" w:type="dxa"/>
          </w:tcPr>
          <w:p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暑期篮球培训班</w:t>
            </w:r>
          </w:p>
        </w:tc>
        <w:tc>
          <w:tcPr>
            <w:tcW w:w="184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</w:tcPr>
          <w:p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</w:t>
            </w:r>
          </w:p>
        </w:tc>
        <w:tc>
          <w:tcPr>
            <w:tcW w:w="1673" w:type="dxa"/>
          </w:tcPr>
          <w:p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9月15日</w:t>
            </w:r>
            <w:r>
              <w:rPr>
                <w:rFonts w:ascii="仿宋_GB2312" w:eastAsia="仿宋_GB2312"/>
                <w:sz w:val="24"/>
                <w:szCs w:val="24"/>
              </w:rPr>
              <w:t>—</w:t>
            </w:r>
            <w:r>
              <w:rPr>
                <w:rFonts w:hint="eastAsia" w:ascii="仿宋_GB2312" w:eastAsia="仿宋_GB2312"/>
                <w:sz w:val="24"/>
                <w:szCs w:val="24"/>
              </w:rPr>
              <w:t>12月31日</w:t>
            </w:r>
          </w:p>
        </w:tc>
        <w:tc>
          <w:tcPr>
            <w:tcW w:w="3430" w:type="dxa"/>
          </w:tcPr>
          <w:p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篮球长训班</w:t>
            </w:r>
          </w:p>
        </w:tc>
        <w:tc>
          <w:tcPr>
            <w:tcW w:w="184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</w:tcPr>
          <w:p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</w:t>
            </w:r>
          </w:p>
        </w:tc>
        <w:tc>
          <w:tcPr>
            <w:tcW w:w="1673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9-11月</w:t>
            </w:r>
          </w:p>
        </w:tc>
        <w:tc>
          <w:tcPr>
            <w:tcW w:w="3430" w:type="dxa"/>
          </w:tcPr>
          <w:p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2018年青少年篮球免费培训活动</w:t>
            </w:r>
          </w:p>
        </w:tc>
        <w:tc>
          <w:tcPr>
            <w:tcW w:w="184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1000</w:t>
            </w:r>
          </w:p>
        </w:tc>
      </w:tr>
    </w:tbl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</w:t>
      </w:r>
      <w:r>
        <w:rPr>
          <w:rFonts w:hint="eastAsia" w:ascii="黑体" w:hAnsi="黑体" w:eastAsia="黑体"/>
          <w:sz w:val="32"/>
          <w:szCs w:val="32"/>
        </w:rPr>
        <w:t>四、群众参加体育赛事和体育活动、接受体育培训、进行日常健身服务情况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</w:t>
      </w:r>
      <w:r>
        <w:rPr>
          <w:rFonts w:hint="eastAsia" w:ascii="楷体_GB2312" w:eastAsia="楷体_GB2312"/>
          <w:b/>
          <w:sz w:val="32"/>
          <w:szCs w:val="32"/>
        </w:rPr>
        <w:t>（一）室内场地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体育馆的核心区计划全年接待不低于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139680 </w:t>
      </w:r>
      <w:r>
        <w:rPr>
          <w:rFonts w:hint="eastAsia" w:ascii="仿宋_GB2312" w:eastAsia="仿宋_GB2312"/>
          <w:sz w:val="32"/>
          <w:szCs w:val="32"/>
        </w:rPr>
        <w:t>人次、月均接待不低于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11640 </w:t>
      </w:r>
      <w:r>
        <w:rPr>
          <w:rFonts w:hint="eastAsia" w:ascii="仿宋_GB2312" w:eastAsia="仿宋_GB2312"/>
          <w:sz w:val="32"/>
          <w:szCs w:val="32"/>
        </w:rPr>
        <w:t>人次、日均接待不低于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390 </w:t>
      </w:r>
      <w:r>
        <w:rPr>
          <w:rFonts w:hint="eastAsia" w:ascii="仿宋_GB2312" w:eastAsia="仿宋_GB2312"/>
          <w:sz w:val="32"/>
          <w:szCs w:val="32"/>
        </w:rPr>
        <w:t>人次，全年室内体育场地每万平米接待不低于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268615 </w:t>
      </w:r>
      <w:r>
        <w:rPr>
          <w:rFonts w:hint="eastAsia" w:ascii="仿宋_GB2312" w:eastAsia="仿宋_GB2312"/>
          <w:sz w:val="32"/>
          <w:szCs w:val="32"/>
        </w:rPr>
        <w:t>人次。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</w:t>
      </w:r>
      <w:r>
        <w:rPr>
          <w:rFonts w:hint="eastAsia" w:ascii="楷体_GB2312" w:eastAsia="楷体_GB2312"/>
          <w:b/>
          <w:sz w:val="32"/>
          <w:szCs w:val="32"/>
        </w:rPr>
        <w:t>（二）室外体育场地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体育馆的核心区外围体育场地设施计划全年接待不低于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2160 </w:t>
      </w:r>
      <w:r>
        <w:rPr>
          <w:rFonts w:hint="eastAsia" w:ascii="仿宋_GB2312" w:eastAsia="仿宋_GB2312"/>
          <w:sz w:val="32"/>
          <w:szCs w:val="32"/>
        </w:rPr>
        <w:t>人次、月均接待不低于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180 </w:t>
      </w:r>
      <w:r>
        <w:rPr>
          <w:rFonts w:hint="eastAsia" w:ascii="仿宋_GB2312" w:eastAsia="仿宋_GB2312"/>
          <w:sz w:val="32"/>
          <w:szCs w:val="32"/>
        </w:rPr>
        <w:t>人次、日均接待不低于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6 </w:t>
      </w:r>
      <w:r>
        <w:rPr>
          <w:rFonts w:hint="eastAsia" w:ascii="仿宋_GB2312" w:eastAsia="仿宋_GB2312"/>
          <w:sz w:val="32"/>
          <w:szCs w:val="32"/>
        </w:rPr>
        <w:t>人次，全年室外体育场地每万平米接待不低于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31764</w:t>
      </w:r>
      <w:r>
        <w:rPr>
          <w:rFonts w:hint="eastAsia" w:ascii="仿宋_GB2312" w:eastAsia="仿宋_GB2312"/>
          <w:sz w:val="32"/>
          <w:szCs w:val="32"/>
        </w:rPr>
        <w:t>人次。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</w:t>
      </w:r>
      <w:r>
        <w:rPr>
          <w:rFonts w:hint="eastAsia" w:ascii="黑体" w:hAnsi="黑体" w:eastAsia="黑体"/>
          <w:sz w:val="32"/>
          <w:szCs w:val="32"/>
        </w:rPr>
        <w:t>五、为群众身边的体育组织服务情况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截止2018年底，体育场馆将为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15 </w:t>
      </w:r>
      <w:r>
        <w:rPr>
          <w:rFonts w:hint="eastAsia" w:ascii="仿宋_GB2312" w:eastAsia="仿宋_GB2312"/>
          <w:sz w:val="32"/>
          <w:szCs w:val="32"/>
        </w:rPr>
        <w:t>个运动项目俱乐部（群众体育组织）提供活动场所，会员总数达到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252 </w:t>
      </w:r>
      <w:r>
        <w:rPr>
          <w:rFonts w:hint="eastAsia" w:ascii="仿宋_GB2312" w:eastAsia="仿宋_GB2312"/>
          <w:sz w:val="32"/>
          <w:szCs w:val="32"/>
        </w:rPr>
        <w:t>人。</w:t>
      </w:r>
    </w:p>
    <w:tbl>
      <w:tblPr>
        <w:tblStyle w:val="6"/>
        <w:tblW w:w="8364" w:type="dxa"/>
        <w:tblInd w:w="10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2552"/>
        <w:gridCol w:w="992"/>
        <w:gridCol w:w="1417"/>
        <w:gridCol w:w="269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序号</w:t>
            </w:r>
          </w:p>
        </w:tc>
        <w:tc>
          <w:tcPr>
            <w:tcW w:w="2552" w:type="dxa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俱乐部名称</w:t>
            </w:r>
          </w:p>
        </w:tc>
        <w:tc>
          <w:tcPr>
            <w:tcW w:w="992" w:type="dxa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人数</w:t>
            </w:r>
          </w:p>
        </w:tc>
        <w:tc>
          <w:tcPr>
            <w:tcW w:w="1417" w:type="dxa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联系人</w:t>
            </w:r>
          </w:p>
        </w:tc>
        <w:tc>
          <w:tcPr>
            <w:tcW w:w="2694" w:type="dxa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国联</w:t>
            </w:r>
          </w:p>
        </w:tc>
        <w:tc>
          <w:tcPr>
            <w:tcW w:w="992" w:type="dxa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邹贻樽</w:t>
            </w:r>
          </w:p>
        </w:tc>
        <w:tc>
          <w:tcPr>
            <w:tcW w:w="2694" w:type="dxa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18936392020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交行</w:t>
            </w:r>
          </w:p>
        </w:tc>
        <w:tc>
          <w:tcPr>
            <w:tcW w:w="992" w:type="dxa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朱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</w:rPr>
              <w:t>超</w:t>
            </w:r>
          </w:p>
        </w:tc>
        <w:tc>
          <w:tcPr>
            <w:tcW w:w="2694" w:type="dxa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15051398208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苏州银行</w:t>
            </w:r>
          </w:p>
        </w:tc>
        <w:tc>
          <w:tcPr>
            <w:tcW w:w="992" w:type="dxa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梁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</w:rPr>
              <w:t>洋</w:t>
            </w:r>
          </w:p>
        </w:tc>
        <w:tc>
          <w:tcPr>
            <w:tcW w:w="2694" w:type="dxa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18552611345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工业园区</w:t>
            </w:r>
          </w:p>
        </w:tc>
        <w:tc>
          <w:tcPr>
            <w:tcW w:w="992" w:type="dxa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陆志峰</w:t>
            </w:r>
          </w:p>
        </w:tc>
        <w:tc>
          <w:tcPr>
            <w:tcW w:w="2694" w:type="dxa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13915119224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平安</w:t>
            </w:r>
          </w:p>
        </w:tc>
        <w:tc>
          <w:tcPr>
            <w:tcW w:w="992" w:type="dxa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屠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</w:rPr>
              <w:t>祥</w:t>
            </w:r>
          </w:p>
        </w:tc>
        <w:tc>
          <w:tcPr>
            <w:tcW w:w="2694" w:type="dxa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18001598570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焦点</w:t>
            </w:r>
          </w:p>
        </w:tc>
        <w:tc>
          <w:tcPr>
            <w:tcW w:w="992" w:type="dxa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郭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</w:rPr>
              <w:t>磊</w:t>
            </w:r>
          </w:p>
        </w:tc>
        <w:tc>
          <w:tcPr>
            <w:tcW w:w="2694" w:type="dxa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13357979158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千年珠宝</w:t>
            </w:r>
          </w:p>
        </w:tc>
        <w:tc>
          <w:tcPr>
            <w:tcW w:w="992" w:type="dxa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胡皓凯</w:t>
            </w:r>
          </w:p>
        </w:tc>
        <w:tc>
          <w:tcPr>
            <w:tcW w:w="2694" w:type="dxa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13337967079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农商行</w:t>
            </w:r>
          </w:p>
        </w:tc>
        <w:tc>
          <w:tcPr>
            <w:tcW w:w="992" w:type="dxa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颜士朋</w:t>
            </w:r>
          </w:p>
        </w:tc>
        <w:tc>
          <w:tcPr>
            <w:tcW w:w="2694" w:type="dxa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13511509078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邮政</w:t>
            </w:r>
          </w:p>
        </w:tc>
        <w:tc>
          <w:tcPr>
            <w:tcW w:w="992" w:type="dxa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谢康盛</w:t>
            </w:r>
          </w:p>
        </w:tc>
        <w:tc>
          <w:tcPr>
            <w:tcW w:w="2694" w:type="dxa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18052388856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开发区人社局</w:t>
            </w:r>
          </w:p>
        </w:tc>
        <w:tc>
          <w:tcPr>
            <w:tcW w:w="992" w:type="dxa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吴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</w:rPr>
              <w:t>杰</w:t>
            </w:r>
          </w:p>
        </w:tc>
        <w:tc>
          <w:tcPr>
            <w:tcW w:w="2694" w:type="dxa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18705235165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交警四大队</w:t>
            </w:r>
          </w:p>
        </w:tc>
        <w:tc>
          <w:tcPr>
            <w:tcW w:w="992" w:type="dxa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王少平</w:t>
            </w:r>
          </w:p>
        </w:tc>
        <w:tc>
          <w:tcPr>
            <w:tcW w:w="2694" w:type="dxa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15152355188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冲浪宜居</w:t>
            </w:r>
          </w:p>
        </w:tc>
        <w:tc>
          <w:tcPr>
            <w:tcW w:w="992" w:type="dxa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岳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</w:rPr>
              <w:t>明</w:t>
            </w:r>
          </w:p>
        </w:tc>
        <w:tc>
          <w:tcPr>
            <w:tcW w:w="2694" w:type="dxa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18005237899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</w:t>
            </w:r>
          </w:p>
        </w:tc>
        <w:tc>
          <w:tcPr>
            <w:tcW w:w="2552" w:type="dxa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四季金辉</w:t>
            </w:r>
          </w:p>
        </w:tc>
        <w:tc>
          <w:tcPr>
            <w:tcW w:w="992" w:type="dxa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严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</w:rPr>
              <w:t>磊</w:t>
            </w:r>
          </w:p>
        </w:tc>
        <w:tc>
          <w:tcPr>
            <w:tcW w:w="2694" w:type="dxa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13337978818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14</w:t>
            </w:r>
          </w:p>
        </w:tc>
        <w:tc>
          <w:tcPr>
            <w:tcW w:w="2552" w:type="dxa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老男孩</w:t>
            </w:r>
          </w:p>
        </w:tc>
        <w:tc>
          <w:tcPr>
            <w:tcW w:w="992" w:type="dxa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陈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</w:rPr>
              <w:t>亮</w:t>
            </w:r>
          </w:p>
        </w:tc>
        <w:tc>
          <w:tcPr>
            <w:tcW w:w="2694" w:type="dxa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13952317770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中院</w:t>
            </w:r>
          </w:p>
        </w:tc>
        <w:tc>
          <w:tcPr>
            <w:tcW w:w="992" w:type="dxa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姜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</w:rPr>
              <w:t>鹏</w:t>
            </w:r>
          </w:p>
        </w:tc>
        <w:tc>
          <w:tcPr>
            <w:tcW w:w="2694" w:type="dxa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18852387277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16</w:t>
            </w:r>
          </w:p>
        </w:tc>
        <w:tc>
          <w:tcPr>
            <w:tcW w:w="2552" w:type="dxa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五莲针纺</w:t>
            </w:r>
          </w:p>
        </w:tc>
        <w:tc>
          <w:tcPr>
            <w:tcW w:w="992" w:type="dxa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宋浩亚</w:t>
            </w:r>
          </w:p>
        </w:tc>
        <w:tc>
          <w:tcPr>
            <w:tcW w:w="2694" w:type="dxa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15052678887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17</w:t>
            </w:r>
          </w:p>
        </w:tc>
        <w:tc>
          <w:tcPr>
            <w:tcW w:w="2552" w:type="dxa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王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</w:rPr>
              <w:t>宇</w:t>
            </w:r>
          </w:p>
        </w:tc>
        <w:tc>
          <w:tcPr>
            <w:tcW w:w="2694" w:type="dxa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15298692789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18</w:t>
            </w:r>
          </w:p>
        </w:tc>
        <w:tc>
          <w:tcPr>
            <w:tcW w:w="2552" w:type="dxa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7天酒店</w:t>
            </w:r>
          </w:p>
        </w:tc>
        <w:tc>
          <w:tcPr>
            <w:tcW w:w="992" w:type="dxa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潘柳州</w:t>
            </w:r>
          </w:p>
        </w:tc>
        <w:tc>
          <w:tcPr>
            <w:tcW w:w="2694" w:type="dxa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18952377688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19</w:t>
            </w:r>
          </w:p>
        </w:tc>
        <w:tc>
          <w:tcPr>
            <w:tcW w:w="2552" w:type="dxa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欣天地商业广场</w:t>
            </w:r>
          </w:p>
        </w:tc>
        <w:tc>
          <w:tcPr>
            <w:tcW w:w="992" w:type="dxa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梁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</w:rPr>
              <w:t>凯</w:t>
            </w:r>
          </w:p>
        </w:tc>
        <w:tc>
          <w:tcPr>
            <w:tcW w:w="2694" w:type="dxa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18605177892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星光</w:t>
            </w:r>
          </w:p>
        </w:tc>
        <w:tc>
          <w:tcPr>
            <w:tcW w:w="992" w:type="dxa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嵇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</w:rPr>
              <w:t>皓</w:t>
            </w:r>
          </w:p>
        </w:tc>
        <w:tc>
          <w:tcPr>
            <w:tcW w:w="2694" w:type="dxa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15052613432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21</w:t>
            </w:r>
          </w:p>
        </w:tc>
        <w:tc>
          <w:tcPr>
            <w:tcW w:w="2552" w:type="dxa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清江浦骑士</w:t>
            </w:r>
          </w:p>
        </w:tc>
        <w:tc>
          <w:tcPr>
            <w:tcW w:w="992" w:type="dxa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罗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</w:rPr>
              <w:t>洲</w:t>
            </w:r>
          </w:p>
        </w:tc>
        <w:tc>
          <w:tcPr>
            <w:tcW w:w="2694" w:type="dxa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15005237735</w:t>
            </w:r>
          </w:p>
        </w:tc>
      </w:tr>
    </w:tbl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</w:t>
      </w:r>
      <w:r>
        <w:rPr>
          <w:rFonts w:hint="eastAsia" w:ascii="黑体" w:hAnsi="黑体" w:eastAsia="黑体"/>
          <w:sz w:val="32"/>
          <w:szCs w:val="32"/>
        </w:rPr>
        <w:t>六、成本支出情况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2018年场馆开放成本支出预计最低为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364 </w:t>
      </w:r>
      <w:r>
        <w:rPr>
          <w:rFonts w:hint="eastAsia" w:ascii="仿宋_GB2312" w:eastAsia="仿宋_GB2312"/>
          <w:sz w:val="32"/>
          <w:szCs w:val="32"/>
        </w:rPr>
        <w:t>万元，其中水电气热能耗支出最低为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75 </w:t>
      </w:r>
      <w:r>
        <w:rPr>
          <w:rFonts w:hint="eastAsia" w:ascii="仿宋_GB2312" w:eastAsia="仿宋_GB2312"/>
          <w:sz w:val="32"/>
          <w:szCs w:val="32"/>
        </w:rPr>
        <w:t>万元。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淮安市体育中心</w:t>
      </w:r>
    </w:p>
    <w:p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2018年5月10日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5B61"/>
    <w:rsid w:val="00005DA9"/>
    <w:rsid w:val="00006C50"/>
    <w:rsid w:val="00010477"/>
    <w:rsid w:val="00010FAB"/>
    <w:rsid w:val="000115B5"/>
    <w:rsid w:val="0001697B"/>
    <w:rsid w:val="000171B6"/>
    <w:rsid w:val="0002092D"/>
    <w:rsid w:val="00027F79"/>
    <w:rsid w:val="00030223"/>
    <w:rsid w:val="0003234B"/>
    <w:rsid w:val="0003330F"/>
    <w:rsid w:val="00036918"/>
    <w:rsid w:val="00040767"/>
    <w:rsid w:val="00042382"/>
    <w:rsid w:val="00042BDC"/>
    <w:rsid w:val="00042EC2"/>
    <w:rsid w:val="00044488"/>
    <w:rsid w:val="00051164"/>
    <w:rsid w:val="00053D35"/>
    <w:rsid w:val="00061F06"/>
    <w:rsid w:val="0006390B"/>
    <w:rsid w:val="00064365"/>
    <w:rsid w:val="00066DBF"/>
    <w:rsid w:val="00075F55"/>
    <w:rsid w:val="00082C80"/>
    <w:rsid w:val="00082CCC"/>
    <w:rsid w:val="000831D7"/>
    <w:rsid w:val="00083E2E"/>
    <w:rsid w:val="00095E89"/>
    <w:rsid w:val="000A0030"/>
    <w:rsid w:val="000A1614"/>
    <w:rsid w:val="000A316A"/>
    <w:rsid w:val="000A5374"/>
    <w:rsid w:val="000A66E5"/>
    <w:rsid w:val="000A6CEC"/>
    <w:rsid w:val="000A777E"/>
    <w:rsid w:val="000B219F"/>
    <w:rsid w:val="000C0143"/>
    <w:rsid w:val="000C5E8C"/>
    <w:rsid w:val="000C7F80"/>
    <w:rsid w:val="000D0C72"/>
    <w:rsid w:val="000D36D0"/>
    <w:rsid w:val="000D7009"/>
    <w:rsid w:val="000E0B37"/>
    <w:rsid w:val="000E0C48"/>
    <w:rsid w:val="000F28BB"/>
    <w:rsid w:val="000F2B46"/>
    <w:rsid w:val="000F519E"/>
    <w:rsid w:val="000F594C"/>
    <w:rsid w:val="000F6C9C"/>
    <w:rsid w:val="00110633"/>
    <w:rsid w:val="001115CC"/>
    <w:rsid w:val="0011239D"/>
    <w:rsid w:val="00112627"/>
    <w:rsid w:val="001134B6"/>
    <w:rsid w:val="00114BC7"/>
    <w:rsid w:val="00116CF2"/>
    <w:rsid w:val="001341AD"/>
    <w:rsid w:val="0013450B"/>
    <w:rsid w:val="001361DE"/>
    <w:rsid w:val="00136327"/>
    <w:rsid w:val="001366CC"/>
    <w:rsid w:val="00136B4F"/>
    <w:rsid w:val="00142458"/>
    <w:rsid w:val="00146328"/>
    <w:rsid w:val="00150937"/>
    <w:rsid w:val="00153180"/>
    <w:rsid w:val="0015374C"/>
    <w:rsid w:val="001547D3"/>
    <w:rsid w:val="00163693"/>
    <w:rsid w:val="00171C56"/>
    <w:rsid w:val="00174D75"/>
    <w:rsid w:val="0017549C"/>
    <w:rsid w:val="0018044E"/>
    <w:rsid w:val="00180455"/>
    <w:rsid w:val="001826FC"/>
    <w:rsid w:val="001900DF"/>
    <w:rsid w:val="0019682D"/>
    <w:rsid w:val="001A00A8"/>
    <w:rsid w:val="001B6809"/>
    <w:rsid w:val="001C19B2"/>
    <w:rsid w:val="001C29AF"/>
    <w:rsid w:val="001C368B"/>
    <w:rsid w:val="001D4E25"/>
    <w:rsid w:val="001D598A"/>
    <w:rsid w:val="001E5127"/>
    <w:rsid w:val="001E6220"/>
    <w:rsid w:val="001F19A5"/>
    <w:rsid w:val="001F3DD8"/>
    <w:rsid w:val="001F6755"/>
    <w:rsid w:val="001F6E74"/>
    <w:rsid w:val="002015D9"/>
    <w:rsid w:val="00203A30"/>
    <w:rsid w:val="00204A12"/>
    <w:rsid w:val="00205735"/>
    <w:rsid w:val="00207E80"/>
    <w:rsid w:val="00211D44"/>
    <w:rsid w:val="00220F6B"/>
    <w:rsid w:val="00221910"/>
    <w:rsid w:val="00221B57"/>
    <w:rsid w:val="00224843"/>
    <w:rsid w:val="00230C3E"/>
    <w:rsid w:val="002331A1"/>
    <w:rsid w:val="00233749"/>
    <w:rsid w:val="002357CF"/>
    <w:rsid w:val="00236616"/>
    <w:rsid w:val="0023733E"/>
    <w:rsid w:val="00240E70"/>
    <w:rsid w:val="00245DFF"/>
    <w:rsid w:val="002467A2"/>
    <w:rsid w:val="00255A09"/>
    <w:rsid w:val="00260203"/>
    <w:rsid w:val="00265C2D"/>
    <w:rsid w:val="00271AE2"/>
    <w:rsid w:val="002739F5"/>
    <w:rsid w:val="002777B2"/>
    <w:rsid w:val="00277808"/>
    <w:rsid w:val="00280316"/>
    <w:rsid w:val="00281E56"/>
    <w:rsid w:val="0028220F"/>
    <w:rsid w:val="002829EF"/>
    <w:rsid w:val="00291F93"/>
    <w:rsid w:val="00295F3C"/>
    <w:rsid w:val="002A21F0"/>
    <w:rsid w:val="002B0D44"/>
    <w:rsid w:val="002B25F8"/>
    <w:rsid w:val="002B3214"/>
    <w:rsid w:val="002B6969"/>
    <w:rsid w:val="002C783A"/>
    <w:rsid w:val="002D3A1F"/>
    <w:rsid w:val="002D58F7"/>
    <w:rsid w:val="002D70F6"/>
    <w:rsid w:val="002E0B24"/>
    <w:rsid w:val="002F259E"/>
    <w:rsid w:val="002F63BB"/>
    <w:rsid w:val="002F75F2"/>
    <w:rsid w:val="0030520A"/>
    <w:rsid w:val="00307D3B"/>
    <w:rsid w:val="00322E9A"/>
    <w:rsid w:val="00323B39"/>
    <w:rsid w:val="00323F11"/>
    <w:rsid w:val="00325C0B"/>
    <w:rsid w:val="003310CB"/>
    <w:rsid w:val="003379FC"/>
    <w:rsid w:val="00340B36"/>
    <w:rsid w:val="003541D4"/>
    <w:rsid w:val="00364102"/>
    <w:rsid w:val="00365FFA"/>
    <w:rsid w:val="00367742"/>
    <w:rsid w:val="00372101"/>
    <w:rsid w:val="00375137"/>
    <w:rsid w:val="003822F4"/>
    <w:rsid w:val="00384C34"/>
    <w:rsid w:val="00387F53"/>
    <w:rsid w:val="0039146E"/>
    <w:rsid w:val="00391CAE"/>
    <w:rsid w:val="00392582"/>
    <w:rsid w:val="0039341B"/>
    <w:rsid w:val="00393FB2"/>
    <w:rsid w:val="00395413"/>
    <w:rsid w:val="00396E9E"/>
    <w:rsid w:val="00397F16"/>
    <w:rsid w:val="003A46AF"/>
    <w:rsid w:val="003B404C"/>
    <w:rsid w:val="003B554D"/>
    <w:rsid w:val="003B61C4"/>
    <w:rsid w:val="003B7851"/>
    <w:rsid w:val="003D5A8F"/>
    <w:rsid w:val="003E09D6"/>
    <w:rsid w:val="003E0E2F"/>
    <w:rsid w:val="003E6D8F"/>
    <w:rsid w:val="003E70C3"/>
    <w:rsid w:val="003E7F8B"/>
    <w:rsid w:val="003F7539"/>
    <w:rsid w:val="003F76DC"/>
    <w:rsid w:val="0040049F"/>
    <w:rsid w:val="0040221F"/>
    <w:rsid w:val="00403D68"/>
    <w:rsid w:val="00405800"/>
    <w:rsid w:val="00406CAC"/>
    <w:rsid w:val="00407537"/>
    <w:rsid w:val="00412CAE"/>
    <w:rsid w:val="0041755A"/>
    <w:rsid w:val="00422CE1"/>
    <w:rsid w:val="00423368"/>
    <w:rsid w:val="00425544"/>
    <w:rsid w:val="0042608C"/>
    <w:rsid w:val="00426143"/>
    <w:rsid w:val="004270B6"/>
    <w:rsid w:val="00432193"/>
    <w:rsid w:val="00446058"/>
    <w:rsid w:val="00450949"/>
    <w:rsid w:val="00452C4F"/>
    <w:rsid w:val="00454432"/>
    <w:rsid w:val="00456C01"/>
    <w:rsid w:val="00464B85"/>
    <w:rsid w:val="00472FAE"/>
    <w:rsid w:val="00476ECB"/>
    <w:rsid w:val="0047729B"/>
    <w:rsid w:val="0048474A"/>
    <w:rsid w:val="00485DA4"/>
    <w:rsid w:val="00495A12"/>
    <w:rsid w:val="00495E08"/>
    <w:rsid w:val="00495EDE"/>
    <w:rsid w:val="004A0300"/>
    <w:rsid w:val="004A0825"/>
    <w:rsid w:val="004A32FC"/>
    <w:rsid w:val="004A4F1B"/>
    <w:rsid w:val="004A741F"/>
    <w:rsid w:val="004B1B1B"/>
    <w:rsid w:val="004B23D4"/>
    <w:rsid w:val="004B2450"/>
    <w:rsid w:val="004B3152"/>
    <w:rsid w:val="004C001B"/>
    <w:rsid w:val="004D550F"/>
    <w:rsid w:val="004D5C0B"/>
    <w:rsid w:val="004E7A1F"/>
    <w:rsid w:val="004F0739"/>
    <w:rsid w:val="004F361F"/>
    <w:rsid w:val="004F36D2"/>
    <w:rsid w:val="004F38A4"/>
    <w:rsid w:val="004F60BD"/>
    <w:rsid w:val="0050147E"/>
    <w:rsid w:val="0050178E"/>
    <w:rsid w:val="00501CD6"/>
    <w:rsid w:val="00510706"/>
    <w:rsid w:val="00515FE8"/>
    <w:rsid w:val="00516BC4"/>
    <w:rsid w:val="00520B9B"/>
    <w:rsid w:val="00521884"/>
    <w:rsid w:val="00526B41"/>
    <w:rsid w:val="00533FFB"/>
    <w:rsid w:val="00543E4B"/>
    <w:rsid w:val="005451C4"/>
    <w:rsid w:val="00545B27"/>
    <w:rsid w:val="0055003B"/>
    <w:rsid w:val="005519CF"/>
    <w:rsid w:val="00565430"/>
    <w:rsid w:val="00567755"/>
    <w:rsid w:val="00570981"/>
    <w:rsid w:val="005767C9"/>
    <w:rsid w:val="00582693"/>
    <w:rsid w:val="005967A6"/>
    <w:rsid w:val="00597300"/>
    <w:rsid w:val="005B13E1"/>
    <w:rsid w:val="005B1511"/>
    <w:rsid w:val="005B2097"/>
    <w:rsid w:val="005B2CEE"/>
    <w:rsid w:val="005B3A10"/>
    <w:rsid w:val="005C3D5E"/>
    <w:rsid w:val="005D7652"/>
    <w:rsid w:val="005E1BD2"/>
    <w:rsid w:val="005E354E"/>
    <w:rsid w:val="005F2A37"/>
    <w:rsid w:val="005F3B8E"/>
    <w:rsid w:val="00604C2B"/>
    <w:rsid w:val="00606F78"/>
    <w:rsid w:val="006122D9"/>
    <w:rsid w:val="00612AE0"/>
    <w:rsid w:val="00613B69"/>
    <w:rsid w:val="00614E45"/>
    <w:rsid w:val="0061521D"/>
    <w:rsid w:val="0061619D"/>
    <w:rsid w:val="00620834"/>
    <w:rsid w:val="006232F2"/>
    <w:rsid w:val="0062504D"/>
    <w:rsid w:val="00637E02"/>
    <w:rsid w:val="0064244C"/>
    <w:rsid w:val="006462F4"/>
    <w:rsid w:val="00664EAA"/>
    <w:rsid w:val="006669E0"/>
    <w:rsid w:val="0066764D"/>
    <w:rsid w:val="006731E9"/>
    <w:rsid w:val="006745FE"/>
    <w:rsid w:val="00681606"/>
    <w:rsid w:val="0068463F"/>
    <w:rsid w:val="00685363"/>
    <w:rsid w:val="00686707"/>
    <w:rsid w:val="00686D1C"/>
    <w:rsid w:val="00691A39"/>
    <w:rsid w:val="00692438"/>
    <w:rsid w:val="00693C07"/>
    <w:rsid w:val="006A04BC"/>
    <w:rsid w:val="006B2CCB"/>
    <w:rsid w:val="006C16B0"/>
    <w:rsid w:val="006C7FCD"/>
    <w:rsid w:val="006D022E"/>
    <w:rsid w:val="006D3651"/>
    <w:rsid w:val="006D5F34"/>
    <w:rsid w:val="006D6180"/>
    <w:rsid w:val="006E22D2"/>
    <w:rsid w:val="006E48C3"/>
    <w:rsid w:val="006E4E5C"/>
    <w:rsid w:val="006E5F0C"/>
    <w:rsid w:val="006E68CE"/>
    <w:rsid w:val="006F61C6"/>
    <w:rsid w:val="007019B7"/>
    <w:rsid w:val="007111D7"/>
    <w:rsid w:val="00712E68"/>
    <w:rsid w:val="0071352E"/>
    <w:rsid w:val="007152EC"/>
    <w:rsid w:val="00736FD6"/>
    <w:rsid w:val="00737A6A"/>
    <w:rsid w:val="0074118E"/>
    <w:rsid w:val="00744635"/>
    <w:rsid w:val="00744E03"/>
    <w:rsid w:val="00747C74"/>
    <w:rsid w:val="00747E6C"/>
    <w:rsid w:val="00751E62"/>
    <w:rsid w:val="007534AD"/>
    <w:rsid w:val="00763255"/>
    <w:rsid w:val="0076602E"/>
    <w:rsid w:val="00767492"/>
    <w:rsid w:val="00771ED7"/>
    <w:rsid w:val="00772F5B"/>
    <w:rsid w:val="007738BC"/>
    <w:rsid w:val="00777238"/>
    <w:rsid w:val="00781B46"/>
    <w:rsid w:val="007834E2"/>
    <w:rsid w:val="00783897"/>
    <w:rsid w:val="00785C11"/>
    <w:rsid w:val="00785CD2"/>
    <w:rsid w:val="007872DE"/>
    <w:rsid w:val="007A2A7C"/>
    <w:rsid w:val="007A443B"/>
    <w:rsid w:val="007B139F"/>
    <w:rsid w:val="007B26B9"/>
    <w:rsid w:val="007B42E4"/>
    <w:rsid w:val="007B52B8"/>
    <w:rsid w:val="007D1083"/>
    <w:rsid w:val="007D2FB8"/>
    <w:rsid w:val="007D4D22"/>
    <w:rsid w:val="007D535C"/>
    <w:rsid w:val="007E343C"/>
    <w:rsid w:val="007E4D6B"/>
    <w:rsid w:val="007E58D9"/>
    <w:rsid w:val="007F21BA"/>
    <w:rsid w:val="007F3AEB"/>
    <w:rsid w:val="007F69C4"/>
    <w:rsid w:val="007F7616"/>
    <w:rsid w:val="00801390"/>
    <w:rsid w:val="00804AFA"/>
    <w:rsid w:val="00811C18"/>
    <w:rsid w:val="0081208B"/>
    <w:rsid w:val="00817224"/>
    <w:rsid w:val="008242A0"/>
    <w:rsid w:val="00826BF0"/>
    <w:rsid w:val="00830FBB"/>
    <w:rsid w:val="00834687"/>
    <w:rsid w:val="008369DA"/>
    <w:rsid w:val="00837BF2"/>
    <w:rsid w:val="00837C61"/>
    <w:rsid w:val="00840149"/>
    <w:rsid w:val="0084271A"/>
    <w:rsid w:val="00844A17"/>
    <w:rsid w:val="00844F49"/>
    <w:rsid w:val="00853288"/>
    <w:rsid w:val="00854CCF"/>
    <w:rsid w:val="0085628B"/>
    <w:rsid w:val="00860C99"/>
    <w:rsid w:val="00861103"/>
    <w:rsid w:val="00865634"/>
    <w:rsid w:val="00871AE1"/>
    <w:rsid w:val="0087476C"/>
    <w:rsid w:val="008766B1"/>
    <w:rsid w:val="008771C6"/>
    <w:rsid w:val="00881494"/>
    <w:rsid w:val="00881FA7"/>
    <w:rsid w:val="00895544"/>
    <w:rsid w:val="00895C89"/>
    <w:rsid w:val="008964CF"/>
    <w:rsid w:val="008A1D82"/>
    <w:rsid w:val="008A6A2D"/>
    <w:rsid w:val="008B09AE"/>
    <w:rsid w:val="008B3B81"/>
    <w:rsid w:val="008B47AB"/>
    <w:rsid w:val="008C2390"/>
    <w:rsid w:val="008C3352"/>
    <w:rsid w:val="008C3834"/>
    <w:rsid w:val="008C6345"/>
    <w:rsid w:val="008C63A7"/>
    <w:rsid w:val="008D2564"/>
    <w:rsid w:val="008E2ADB"/>
    <w:rsid w:val="008E3789"/>
    <w:rsid w:val="008F271D"/>
    <w:rsid w:val="00901CBC"/>
    <w:rsid w:val="0090384A"/>
    <w:rsid w:val="00912B0E"/>
    <w:rsid w:val="00913DAB"/>
    <w:rsid w:val="0091598D"/>
    <w:rsid w:val="009166F6"/>
    <w:rsid w:val="0091795C"/>
    <w:rsid w:val="00917A6E"/>
    <w:rsid w:val="00920FE5"/>
    <w:rsid w:val="00922ED1"/>
    <w:rsid w:val="0092430A"/>
    <w:rsid w:val="00925D1A"/>
    <w:rsid w:val="009260DC"/>
    <w:rsid w:val="009308FD"/>
    <w:rsid w:val="00934115"/>
    <w:rsid w:val="0093610D"/>
    <w:rsid w:val="00940E4E"/>
    <w:rsid w:val="00941A8C"/>
    <w:rsid w:val="0094322D"/>
    <w:rsid w:val="0094506E"/>
    <w:rsid w:val="009530BC"/>
    <w:rsid w:val="00956583"/>
    <w:rsid w:val="0095732F"/>
    <w:rsid w:val="009662BD"/>
    <w:rsid w:val="0097058F"/>
    <w:rsid w:val="009706AF"/>
    <w:rsid w:val="00971765"/>
    <w:rsid w:val="00972D38"/>
    <w:rsid w:val="009762B4"/>
    <w:rsid w:val="00976FA1"/>
    <w:rsid w:val="00981150"/>
    <w:rsid w:val="00984ED4"/>
    <w:rsid w:val="00985BE5"/>
    <w:rsid w:val="009869EF"/>
    <w:rsid w:val="00987C89"/>
    <w:rsid w:val="00991058"/>
    <w:rsid w:val="009958F9"/>
    <w:rsid w:val="00995A9E"/>
    <w:rsid w:val="009A2289"/>
    <w:rsid w:val="009A4C48"/>
    <w:rsid w:val="009A667B"/>
    <w:rsid w:val="009C0560"/>
    <w:rsid w:val="009C09F0"/>
    <w:rsid w:val="009C4257"/>
    <w:rsid w:val="009C597F"/>
    <w:rsid w:val="009D15EA"/>
    <w:rsid w:val="009D581F"/>
    <w:rsid w:val="009E49F1"/>
    <w:rsid w:val="009F05FB"/>
    <w:rsid w:val="00A01F26"/>
    <w:rsid w:val="00A0313B"/>
    <w:rsid w:val="00A13843"/>
    <w:rsid w:val="00A1462E"/>
    <w:rsid w:val="00A15CFC"/>
    <w:rsid w:val="00A1690A"/>
    <w:rsid w:val="00A17F98"/>
    <w:rsid w:val="00A30445"/>
    <w:rsid w:val="00A30767"/>
    <w:rsid w:val="00A31C83"/>
    <w:rsid w:val="00A3569E"/>
    <w:rsid w:val="00A36061"/>
    <w:rsid w:val="00A3637C"/>
    <w:rsid w:val="00A36D43"/>
    <w:rsid w:val="00A37792"/>
    <w:rsid w:val="00A42357"/>
    <w:rsid w:val="00A426DC"/>
    <w:rsid w:val="00A56CE4"/>
    <w:rsid w:val="00A63CC7"/>
    <w:rsid w:val="00A72F42"/>
    <w:rsid w:val="00A7403C"/>
    <w:rsid w:val="00A76003"/>
    <w:rsid w:val="00A807B7"/>
    <w:rsid w:val="00A80AE0"/>
    <w:rsid w:val="00A923FB"/>
    <w:rsid w:val="00A948D1"/>
    <w:rsid w:val="00A958B5"/>
    <w:rsid w:val="00A973FE"/>
    <w:rsid w:val="00AA0BEE"/>
    <w:rsid w:val="00AA2D55"/>
    <w:rsid w:val="00AB074A"/>
    <w:rsid w:val="00AB0AE1"/>
    <w:rsid w:val="00AB439E"/>
    <w:rsid w:val="00AC055F"/>
    <w:rsid w:val="00AC7267"/>
    <w:rsid w:val="00AC77A7"/>
    <w:rsid w:val="00AC7847"/>
    <w:rsid w:val="00AD24B8"/>
    <w:rsid w:val="00AD3769"/>
    <w:rsid w:val="00AD44A6"/>
    <w:rsid w:val="00AD47A5"/>
    <w:rsid w:val="00AD5606"/>
    <w:rsid w:val="00AD5D75"/>
    <w:rsid w:val="00AD732E"/>
    <w:rsid w:val="00AE293F"/>
    <w:rsid w:val="00AE5C45"/>
    <w:rsid w:val="00AE74E4"/>
    <w:rsid w:val="00AF19A9"/>
    <w:rsid w:val="00AF1B4D"/>
    <w:rsid w:val="00AF2C21"/>
    <w:rsid w:val="00AF3BFA"/>
    <w:rsid w:val="00AF667B"/>
    <w:rsid w:val="00AF7796"/>
    <w:rsid w:val="00B04509"/>
    <w:rsid w:val="00B100EF"/>
    <w:rsid w:val="00B1145A"/>
    <w:rsid w:val="00B151FD"/>
    <w:rsid w:val="00B15FCB"/>
    <w:rsid w:val="00B20704"/>
    <w:rsid w:val="00B21EBE"/>
    <w:rsid w:val="00B2258B"/>
    <w:rsid w:val="00B26DEB"/>
    <w:rsid w:val="00B26FAE"/>
    <w:rsid w:val="00B34542"/>
    <w:rsid w:val="00B3507E"/>
    <w:rsid w:val="00B356DA"/>
    <w:rsid w:val="00B40DCF"/>
    <w:rsid w:val="00B4313D"/>
    <w:rsid w:val="00B4393E"/>
    <w:rsid w:val="00B44D99"/>
    <w:rsid w:val="00B56E17"/>
    <w:rsid w:val="00B57473"/>
    <w:rsid w:val="00B6053A"/>
    <w:rsid w:val="00B64BE2"/>
    <w:rsid w:val="00B7247D"/>
    <w:rsid w:val="00B74E08"/>
    <w:rsid w:val="00B75ABE"/>
    <w:rsid w:val="00B76798"/>
    <w:rsid w:val="00B81ECF"/>
    <w:rsid w:val="00B84BE7"/>
    <w:rsid w:val="00B96EF8"/>
    <w:rsid w:val="00BA0179"/>
    <w:rsid w:val="00BA411C"/>
    <w:rsid w:val="00BA4EA2"/>
    <w:rsid w:val="00BA7C38"/>
    <w:rsid w:val="00BB0319"/>
    <w:rsid w:val="00BB16E9"/>
    <w:rsid w:val="00BB2E83"/>
    <w:rsid w:val="00BB6C25"/>
    <w:rsid w:val="00BB7380"/>
    <w:rsid w:val="00BC0629"/>
    <w:rsid w:val="00BC2997"/>
    <w:rsid w:val="00BC56C7"/>
    <w:rsid w:val="00BD3525"/>
    <w:rsid w:val="00BD470E"/>
    <w:rsid w:val="00BD5635"/>
    <w:rsid w:val="00BD6914"/>
    <w:rsid w:val="00BD6EDB"/>
    <w:rsid w:val="00BD7DFE"/>
    <w:rsid w:val="00BE116C"/>
    <w:rsid w:val="00BE24B4"/>
    <w:rsid w:val="00BE45E8"/>
    <w:rsid w:val="00BE5F9C"/>
    <w:rsid w:val="00BE667E"/>
    <w:rsid w:val="00BE77F4"/>
    <w:rsid w:val="00BE7CE7"/>
    <w:rsid w:val="00BF4684"/>
    <w:rsid w:val="00BF4D47"/>
    <w:rsid w:val="00BF4F6B"/>
    <w:rsid w:val="00BF6693"/>
    <w:rsid w:val="00BF79A1"/>
    <w:rsid w:val="00BF7FE5"/>
    <w:rsid w:val="00C00B63"/>
    <w:rsid w:val="00C01F8E"/>
    <w:rsid w:val="00C05140"/>
    <w:rsid w:val="00C07296"/>
    <w:rsid w:val="00C10DE4"/>
    <w:rsid w:val="00C21F75"/>
    <w:rsid w:val="00C241A9"/>
    <w:rsid w:val="00C27526"/>
    <w:rsid w:val="00C413B4"/>
    <w:rsid w:val="00C4411B"/>
    <w:rsid w:val="00C52B8F"/>
    <w:rsid w:val="00C6050C"/>
    <w:rsid w:val="00C630A5"/>
    <w:rsid w:val="00C64808"/>
    <w:rsid w:val="00C65475"/>
    <w:rsid w:val="00C65A9A"/>
    <w:rsid w:val="00C67950"/>
    <w:rsid w:val="00C71E2C"/>
    <w:rsid w:val="00C76C74"/>
    <w:rsid w:val="00C77630"/>
    <w:rsid w:val="00C85E4C"/>
    <w:rsid w:val="00C878F6"/>
    <w:rsid w:val="00C93DEE"/>
    <w:rsid w:val="00C95E12"/>
    <w:rsid w:val="00C95F5F"/>
    <w:rsid w:val="00CA2F7E"/>
    <w:rsid w:val="00CA3A5D"/>
    <w:rsid w:val="00CB09D6"/>
    <w:rsid w:val="00CB21A0"/>
    <w:rsid w:val="00CB44C7"/>
    <w:rsid w:val="00CB79A5"/>
    <w:rsid w:val="00CC1047"/>
    <w:rsid w:val="00CC1B55"/>
    <w:rsid w:val="00CD18A4"/>
    <w:rsid w:val="00CD613B"/>
    <w:rsid w:val="00CD70D8"/>
    <w:rsid w:val="00CE02D7"/>
    <w:rsid w:val="00CE0F9A"/>
    <w:rsid w:val="00CE3B8C"/>
    <w:rsid w:val="00CE4B27"/>
    <w:rsid w:val="00CE5C39"/>
    <w:rsid w:val="00CF43CE"/>
    <w:rsid w:val="00D015EA"/>
    <w:rsid w:val="00D059CB"/>
    <w:rsid w:val="00D065A8"/>
    <w:rsid w:val="00D10ED5"/>
    <w:rsid w:val="00D15381"/>
    <w:rsid w:val="00D167A7"/>
    <w:rsid w:val="00D16C7F"/>
    <w:rsid w:val="00D226C5"/>
    <w:rsid w:val="00D232B2"/>
    <w:rsid w:val="00D333E8"/>
    <w:rsid w:val="00D33507"/>
    <w:rsid w:val="00D42595"/>
    <w:rsid w:val="00D51915"/>
    <w:rsid w:val="00D53D8A"/>
    <w:rsid w:val="00D54296"/>
    <w:rsid w:val="00D563BC"/>
    <w:rsid w:val="00D57B0A"/>
    <w:rsid w:val="00D61DC5"/>
    <w:rsid w:val="00D62534"/>
    <w:rsid w:val="00D62620"/>
    <w:rsid w:val="00D65735"/>
    <w:rsid w:val="00D67A51"/>
    <w:rsid w:val="00D71221"/>
    <w:rsid w:val="00D74C54"/>
    <w:rsid w:val="00D76237"/>
    <w:rsid w:val="00D848B0"/>
    <w:rsid w:val="00D870AD"/>
    <w:rsid w:val="00D90640"/>
    <w:rsid w:val="00D90F3B"/>
    <w:rsid w:val="00D93BCC"/>
    <w:rsid w:val="00D93BE9"/>
    <w:rsid w:val="00D969AE"/>
    <w:rsid w:val="00D976A2"/>
    <w:rsid w:val="00DA126C"/>
    <w:rsid w:val="00DA161D"/>
    <w:rsid w:val="00DA1CA9"/>
    <w:rsid w:val="00DA3C9F"/>
    <w:rsid w:val="00DA72F5"/>
    <w:rsid w:val="00DA754A"/>
    <w:rsid w:val="00DB0891"/>
    <w:rsid w:val="00DB0EED"/>
    <w:rsid w:val="00DB15BF"/>
    <w:rsid w:val="00DB4E6E"/>
    <w:rsid w:val="00DB7162"/>
    <w:rsid w:val="00DC7156"/>
    <w:rsid w:val="00DD0BDA"/>
    <w:rsid w:val="00DE23AA"/>
    <w:rsid w:val="00DE433A"/>
    <w:rsid w:val="00DE4EFE"/>
    <w:rsid w:val="00DF25F0"/>
    <w:rsid w:val="00DF3F5B"/>
    <w:rsid w:val="00E00848"/>
    <w:rsid w:val="00E02BD3"/>
    <w:rsid w:val="00E04615"/>
    <w:rsid w:val="00E16BDD"/>
    <w:rsid w:val="00E20ECA"/>
    <w:rsid w:val="00E21FE0"/>
    <w:rsid w:val="00E252F1"/>
    <w:rsid w:val="00E2636E"/>
    <w:rsid w:val="00E30F78"/>
    <w:rsid w:val="00E32821"/>
    <w:rsid w:val="00E3486E"/>
    <w:rsid w:val="00E416D2"/>
    <w:rsid w:val="00E45D96"/>
    <w:rsid w:val="00E45F11"/>
    <w:rsid w:val="00E477E6"/>
    <w:rsid w:val="00E51F19"/>
    <w:rsid w:val="00E5412D"/>
    <w:rsid w:val="00E60D5C"/>
    <w:rsid w:val="00E61A2F"/>
    <w:rsid w:val="00E644F5"/>
    <w:rsid w:val="00E666E4"/>
    <w:rsid w:val="00E707B6"/>
    <w:rsid w:val="00E70C86"/>
    <w:rsid w:val="00E71723"/>
    <w:rsid w:val="00E7214E"/>
    <w:rsid w:val="00E80CA4"/>
    <w:rsid w:val="00E8405E"/>
    <w:rsid w:val="00E84118"/>
    <w:rsid w:val="00E93452"/>
    <w:rsid w:val="00E96FA8"/>
    <w:rsid w:val="00EA09C9"/>
    <w:rsid w:val="00EA1633"/>
    <w:rsid w:val="00EA3F00"/>
    <w:rsid w:val="00EB3550"/>
    <w:rsid w:val="00EB4AF6"/>
    <w:rsid w:val="00EB4FA6"/>
    <w:rsid w:val="00EB5B61"/>
    <w:rsid w:val="00EB609A"/>
    <w:rsid w:val="00EC13C3"/>
    <w:rsid w:val="00EC2158"/>
    <w:rsid w:val="00EC24BE"/>
    <w:rsid w:val="00EC40EB"/>
    <w:rsid w:val="00EC5BB4"/>
    <w:rsid w:val="00EC61FA"/>
    <w:rsid w:val="00ED008C"/>
    <w:rsid w:val="00ED5C1A"/>
    <w:rsid w:val="00EE4DC1"/>
    <w:rsid w:val="00EE5702"/>
    <w:rsid w:val="00EF176C"/>
    <w:rsid w:val="00EF19CB"/>
    <w:rsid w:val="00EF315E"/>
    <w:rsid w:val="00EF52EA"/>
    <w:rsid w:val="00F0003D"/>
    <w:rsid w:val="00F01909"/>
    <w:rsid w:val="00F1282D"/>
    <w:rsid w:val="00F16874"/>
    <w:rsid w:val="00F1774F"/>
    <w:rsid w:val="00F203AF"/>
    <w:rsid w:val="00F26149"/>
    <w:rsid w:val="00F27CD2"/>
    <w:rsid w:val="00F3020F"/>
    <w:rsid w:val="00F30AA8"/>
    <w:rsid w:val="00F30DF2"/>
    <w:rsid w:val="00F35BDF"/>
    <w:rsid w:val="00F36871"/>
    <w:rsid w:val="00F46620"/>
    <w:rsid w:val="00F56A92"/>
    <w:rsid w:val="00F60E0C"/>
    <w:rsid w:val="00F64DD5"/>
    <w:rsid w:val="00F71C1B"/>
    <w:rsid w:val="00F772A2"/>
    <w:rsid w:val="00F83957"/>
    <w:rsid w:val="00F869AF"/>
    <w:rsid w:val="00F90F92"/>
    <w:rsid w:val="00FB11C3"/>
    <w:rsid w:val="00FB2B7E"/>
    <w:rsid w:val="00FB468A"/>
    <w:rsid w:val="00FB50FE"/>
    <w:rsid w:val="00FB6845"/>
    <w:rsid w:val="00FB6FA4"/>
    <w:rsid w:val="00FC3178"/>
    <w:rsid w:val="00FC5086"/>
    <w:rsid w:val="00FC6B77"/>
    <w:rsid w:val="00FC7099"/>
    <w:rsid w:val="00FD0A62"/>
    <w:rsid w:val="00FD504C"/>
    <w:rsid w:val="00FE458E"/>
    <w:rsid w:val="00FE5392"/>
    <w:rsid w:val="00FE7A5C"/>
    <w:rsid w:val="00FF1689"/>
    <w:rsid w:val="00FF41EC"/>
    <w:rsid w:val="00FF6D6D"/>
    <w:rsid w:val="00FF7AF3"/>
    <w:rsid w:val="111F4B4D"/>
    <w:rsid w:val="28AC4F80"/>
    <w:rsid w:val="47ED0F67"/>
    <w:rsid w:val="772F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pPr>
      <w:spacing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4FCEE2C-95F6-479F-BFD9-7C87995FD26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http://www.deepbbs.org</Company>
  <Pages>7</Pages>
  <Words>560</Words>
  <Characters>3197</Characters>
  <Lines>26</Lines>
  <Paragraphs>7</Paragraphs>
  <TotalTime>0</TotalTime>
  <ScaleCrop>false</ScaleCrop>
  <LinksUpToDate>false</LinksUpToDate>
  <CharactersWithSpaces>3750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2018-05-09T02:31:00Z</dcterms:created>
  <dc:creator>deeplm</dc:creator>
  <cp:lastModifiedBy>Administrator</cp:lastModifiedBy>
  <cp:lastPrinted>2018-05-16T03:13:38Z</cp:lastPrinted>
  <dcterms:modified xsi:type="dcterms:W3CDTF">2018-05-16T03:13:49Z</dcterms:modified>
  <cp:revision>126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