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淮安区体育场</w:t>
      </w:r>
      <w:r>
        <w:rPr>
          <w:rFonts w:hint="eastAsia" w:ascii="黑体" w:hAnsi="黑体" w:eastAsia="黑体"/>
          <w:sz w:val="44"/>
          <w:szCs w:val="44"/>
        </w:rPr>
        <w:t>2018</w:t>
      </w:r>
      <w:r>
        <w:rPr>
          <w:rFonts w:hint="eastAsia" w:ascii="黑体" w:hAnsi="黑体" w:eastAsia="黑体"/>
          <w:sz w:val="44"/>
          <w:szCs w:val="44"/>
        </w:rPr>
        <w:t>年开放工作方案</w:t>
      </w:r>
    </w:p>
    <w:bookmarkEnd w:id="0"/>
    <w:p>
      <w:pPr>
        <w:ind w:firstLine="420" w:firstLineChars="200"/>
        <w:jc w:val="left"/>
      </w:pPr>
    </w:p>
    <w:p>
      <w:pPr>
        <w:spacing w:line="6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根据《体育总局办公厅关于做好</w:t>
      </w:r>
      <w:r>
        <w:rPr>
          <w:rFonts w:ascii="仿宋_GB2312" w:hAnsi="仿宋_GB2312" w:eastAsia="仿宋_GB2312" w:cs="仿宋_GB2312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sz w:val="30"/>
          <w:szCs w:val="30"/>
        </w:rPr>
        <w:t>年大型体育场馆免费或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低</w:t>
      </w:r>
      <w:r>
        <w:rPr>
          <w:rFonts w:hint="eastAsia" w:ascii="仿宋_GB2312" w:hAnsi="仿宋_GB2312" w:eastAsia="仿宋_GB2312" w:cs="仿宋_GB2312"/>
          <w:sz w:val="30"/>
          <w:szCs w:val="30"/>
        </w:rPr>
        <w:t>收费开放工作有关事宜的通知》（体群字</w:t>
      </w:r>
      <w:r>
        <w:rPr>
          <w:rFonts w:ascii="仿宋_GB2312" w:hAnsi="仿宋_GB2312" w:eastAsia="仿宋_GB2312" w:cs="仿宋_GB2312"/>
          <w:sz w:val="30"/>
          <w:szCs w:val="30"/>
        </w:rPr>
        <w:t>[2018]49</w:t>
      </w:r>
      <w:r>
        <w:rPr>
          <w:rFonts w:hint="eastAsia" w:ascii="仿宋_GB2312" w:hAnsi="仿宋_GB2312" w:eastAsia="仿宋_GB2312" w:cs="仿宋_GB2312"/>
          <w:sz w:val="30"/>
          <w:szCs w:val="30"/>
        </w:rPr>
        <w:t>号）要求，现将淮安市淮安区体育场</w:t>
      </w:r>
      <w:r>
        <w:rPr>
          <w:rFonts w:ascii="仿宋_GB2312" w:hAnsi="仿宋_GB2312" w:eastAsia="仿宋_GB2312" w:cs="仿宋_GB2312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sz w:val="30"/>
          <w:szCs w:val="30"/>
        </w:rPr>
        <w:t>年免费或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低</w:t>
      </w:r>
      <w:r>
        <w:rPr>
          <w:rFonts w:hint="eastAsia" w:ascii="仿宋_GB2312" w:hAnsi="仿宋_GB2312" w:eastAsia="仿宋_GB2312" w:cs="仿宋_GB2312"/>
          <w:sz w:val="30"/>
          <w:szCs w:val="30"/>
        </w:rPr>
        <w:t>收费开放方案公布如下：</w:t>
      </w:r>
    </w:p>
    <w:p>
      <w:pPr>
        <w:tabs>
          <w:tab w:val="left" w:pos="643"/>
        </w:tabs>
        <w:spacing w:line="68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一、体育场简介</w:t>
      </w:r>
    </w:p>
    <w:p>
      <w:pPr>
        <w:tabs>
          <w:tab w:val="left" w:pos="868"/>
        </w:tabs>
        <w:spacing w:line="6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淮安区体育场，运营单位为淮安区体育场，上级主管单位是淮安区体育局，于</w:t>
      </w:r>
      <w:r>
        <w:rPr>
          <w:rFonts w:ascii="仿宋_GB2312" w:hAnsi="仿宋_GB2312" w:eastAsia="仿宋_GB2312" w:cs="仿宋_GB2312"/>
          <w:sz w:val="30"/>
          <w:szCs w:val="30"/>
        </w:rPr>
        <w:t>2006</w:t>
      </w:r>
      <w:r>
        <w:rPr>
          <w:rFonts w:hint="eastAsia" w:ascii="仿宋_GB2312" w:hAnsi="仿宋_GB2312" w:eastAsia="仿宋_GB2312" w:cs="仿宋_GB2312"/>
          <w:sz w:val="30"/>
          <w:szCs w:val="30"/>
        </w:rPr>
        <w:t>年建成，投资总额为</w:t>
      </w:r>
      <w:r>
        <w:rPr>
          <w:rFonts w:ascii="仿宋_GB2312" w:hAnsi="仿宋_GB2312" w:eastAsia="仿宋_GB2312" w:cs="仿宋_GB2312"/>
          <w:sz w:val="30"/>
          <w:szCs w:val="30"/>
        </w:rPr>
        <w:t>1056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万元，用地面积</w:t>
      </w:r>
      <w:r>
        <w:rPr>
          <w:rFonts w:ascii="仿宋_GB2312" w:hAnsi="仿宋_GB2312" w:eastAsia="仿宋_GB2312" w:cs="仿宋_GB2312"/>
          <w:sz w:val="30"/>
          <w:szCs w:val="30"/>
        </w:rPr>
        <w:t>75258</w:t>
      </w:r>
      <w:r>
        <w:rPr>
          <w:rFonts w:hint="eastAsia" w:ascii="仿宋_GB2312" w:hAnsi="仿宋_GB2312" w:eastAsia="仿宋_GB2312" w:cs="仿宋_GB2312"/>
          <w:sz w:val="30"/>
          <w:szCs w:val="30"/>
        </w:rPr>
        <w:t>㎡，建筑面积</w:t>
      </w:r>
      <w:r>
        <w:rPr>
          <w:rFonts w:ascii="仿宋_GB2312" w:hAnsi="仿宋_GB2312" w:eastAsia="仿宋_GB2312" w:cs="仿宋_GB2312"/>
          <w:sz w:val="30"/>
          <w:szCs w:val="30"/>
        </w:rPr>
        <w:t>6500</w:t>
      </w:r>
      <w:r>
        <w:rPr>
          <w:rFonts w:hint="eastAsia" w:ascii="仿宋_GB2312" w:hAnsi="仿宋_GB2312" w:eastAsia="仿宋_GB2312" w:cs="仿宋_GB2312"/>
          <w:sz w:val="30"/>
          <w:szCs w:val="30"/>
        </w:rPr>
        <w:t>㎡，其中室内场地面积有</w:t>
      </w:r>
      <w:r>
        <w:rPr>
          <w:rFonts w:ascii="仿宋_GB2312" w:hAnsi="仿宋_GB2312" w:eastAsia="仿宋_GB2312" w:cs="仿宋_GB2312"/>
          <w:sz w:val="30"/>
          <w:szCs w:val="30"/>
        </w:rPr>
        <w:t>710</w:t>
      </w:r>
      <w:r>
        <w:rPr>
          <w:rFonts w:hint="eastAsia" w:ascii="仿宋_GB2312" w:hAnsi="仿宋_GB2312" w:eastAsia="仿宋_GB2312" w:cs="仿宋_GB2312"/>
          <w:sz w:val="30"/>
          <w:szCs w:val="30"/>
        </w:rPr>
        <w:t>㎡，室外场地面积</w:t>
      </w:r>
      <w:r>
        <w:rPr>
          <w:rFonts w:ascii="仿宋_GB2312" w:hAnsi="仿宋_GB2312" w:eastAsia="仿宋_GB2312" w:cs="仿宋_GB2312"/>
          <w:sz w:val="30"/>
          <w:szCs w:val="30"/>
        </w:rPr>
        <w:t>33427</w:t>
      </w:r>
      <w:r>
        <w:rPr>
          <w:rFonts w:hint="eastAsia" w:ascii="仿宋_GB2312" w:hAnsi="仿宋_GB2312" w:eastAsia="仿宋_GB2312" w:cs="仿宋_GB2312"/>
          <w:sz w:val="30"/>
          <w:szCs w:val="30"/>
        </w:rPr>
        <w:t>㎡，联系电话：</w:t>
      </w:r>
      <w:r>
        <w:rPr>
          <w:rFonts w:ascii="仿宋_GB2312" w:hAnsi="仿宋_GB2312" w:eastAsia="仿宋_GB2312" w:cs="仿宋_GB2312"/>
          <w:sz w:val="30"/>
          <w:szCs w:val="30"/>
        </w:rPr>
        <w:t>85912094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tabs>
          <w:tab w:val="left" w:pos="733"/>
        </w:tabs>
        <w:spacing w:line="68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二、免费或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低</w:t>
      </w:r>
      <w:r>
        <w:rPr>
          <w:rFonts w:hint="eastAsia" w:ascii="黑体" w:hAnsi="黑体" w:eastAsia="黑体" w:cs="仿宋_GB2312"/>
          <w:sz w:val="30"/>
          <w:szCs w:val="30"/>
        </w:rPr>
        <w:t>收费开放项目、开放时间</w:t>
      </w:r>
    </w:p>
    <w:p>
      <w:pPr>
        <w:tabs>
          <w:tab w:val="left" w:pos="988"/>
        </w:tabs>
        <w:spacing w:line="6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（一）开放项目和场地</w:t>
      </w:r>
    </w:p>
    <w:p>
      <w:pPr>
        <w:tabs>
          <w:tab w:val="left" w:pos="868"/>
        </w:tabs>
        <w:spacing w:line="6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淮安区体育场开放的项目有：篮球场、足球场、田径场、乒乓球馆、健身路径</w:t>
      </w:r>
    </w:p>
    <w:p>
      <w:pPr>
        <w:numPr>
          <w:ilvl w:val="0"/>
          <w:numId w:val="1"/>
        </w:numPr>
        <w:tabs>
          <w:tab w:val="left" w:pos="868"/>
        </w:tabs>
        <w:spacing w:line="68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开放时间</w:t>
      </w:r>
    </w:p>
    <w:p>
      <w:pPr>
        <w:tabs>
          <w:tab w:val="left" w:pos="868"/>
        </w:tabs>
        <w:spacing w:line="68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全年开放时间</w:t>
      </w:r>
      <w:r>
        <w:rPr>
          <w:rFonts w:ascii="仿宋_GB2312" w:hAnsi="仿宋_GB2312" w:eastAsia="仿宋_GB2312" w:cs="仿宋_GB2312"/>
          <w:sz w:val="30"/>
          <w:szCs w:val="30"/>
        </w:rPr>
        <w:t>345</w:t>
      </w:r>
      <w:r>
        <w:rPr>
          <w:rFonts w:hint="eastAsia" w:ascii="仿宋_GB2312" w:hAnsi="仿宋_GB2312" w:eastAsia="仿宋_GB2312" w:cs="仿宋_GB2312"/>
          <w:sz w:val="30"/>
          <w:szCs w:val="30"/>
        </w:rPr>
        <w:t>天，每周对外开放时间</w:t>
      </w:r>
      <w:r>
        <w:rPr>
          <w:rFonts w:ascii="仿宋_GB2312" w:hAnsi="仿宋_GB2312" w:eastAsia="仿宋_GB2312" w:cs="仿宋_GB2312"/>
          <w:sz w:val="30"/>
          <w:szCs w:val="30"/>
        </w:rPr>
        <w:t>56</w:t>
      </w:r>
      <w:r>
        <w:rPr>
          <w:rFonts w:hint="eastAsia" w:ascii="仿宋_GB2312" w:hAnsi="仿宋_GB2312" w:eastAsia="仿宋_GB2312" w:cs="仿宋_GB2312"/>
          <w:sz w:val="30"/>
          <w:szCs w:val="30"/>
        </w:rPr>
        <w:t>小时。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每天上午七点至十一点，下午二点至八点。</w:t>
      </w:r>
    </w:p>
    <w:p>
      <w:pPr>
        <w:numPr>
          <w:ilvl w:val="0"/>
          <w:numId w:val="1"/>
        </w:numPr>
        <w:tabs>
          <w:tab w:val="left" w:pos="823"/>
        </w:tabs>
        <w:spacing w:line="68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收费标准</w:t>
      </w:r>
    </w:p>
    <w:p>
      <w:pPr>
        <w:tabs>
          <w:tab w:val="left" w:pos="823"/>
        </w:tabs>
        <w:spacing w:line="680" w:lineRule="exact"/>
        <w:ind w:left="63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淮安区体育场目前无收费项目</w:t>
      </w:r>
    </w:p>
    <w:p>
      <w:pPr>
        <w:numPr>
          <w:ilvl w:val="0"/>
          <w:numId w:val="0"/>
        </w:numPr>
        <w:tabs>
          <w:tab w:val="left" w:pos="369"/>
          <w:tab w:val="left" w:pos="763"/>
        </w:tabs>
        <w:ind w:firstLine="300" w:firstLineChars="100"/>
        <w:jc w:val="left"/>
        <w:rPr>
          <w:rFonts w:hint="eastAsia" w:ascii="黑体" w:hAnsi="黑体" w:eastAsia="黑体" w:cs="仿宋_GB23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tabs>
          <w:tab w:val="left" w:pos="369"/>
          <w:tab w:val="left" w:pos="763"/>
        </w:tabs>
        <w:ind w:firstLine="300" w:firstLineChars="100"/>
        <w:jc w:val="lef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ab/>
      </w:r>
      <w:r>
        <w:rPr>
          <w:rFonts w:hint="eastAsia" w:ascii="黑体" w:hAnsi="黑体" w:eastAsia="黑体" w:cs="仿宋_GB2312"/>
          <w:sz w:val="30"/>
          <w:szCs w:val="30"/>
        </w:rPr>
        <w:t>举办体育赛事、体育活动、体育培训情况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5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308" w:type="dxa"/>
          </w:tcPr>
          <w:p>
            <w:pPr>
              <w:tabs>
                <w:tab w:val="left" w:pos="6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月份</w:t>
            </w:r>
          </w:p>
        </w:tc>
        <w:tc>
          <w:tcPr>
            <w:tcW w:w="7639" w:type="dxa"/>
          </w:tcPr>
          <w:p>
            <w:pPr>
              <w:tabs>
                <w:tab w:val="left" w:pos="6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赛事、活动、培训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08" w:type="dxa"/>
          </w:tcPr>
          <w:p>
            <w:pPr>
              <w:tabs>
                <w:tab w:val="left" w:pos="6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7639" w:type="dxa"/>
          </w:tcPr>
          <w:p>
            <w:pPr>
              <w:tabs>
                <w:tab w:val="left" w:pos="688"/>
              </w:tabs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元旦健身活动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8" w:type="dxa"/>
          </w:tcPr>
          <w:p>
            <w:pPr>
              <w:tabs>
                <w:tab w:val="left" w:pos="6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7639" w:type="dxa"/>
          </w:tcPr>
          <w:p>
            <w:pPr>
              <w:tabs>
                <w:tab w:val="left" w:pos="688"/>
              </w:tabs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春节活动周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第四届“体彩杯”掼蛋赛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08" w:type="dxa"/>
          </w:tcPr>
          <w:p>
            <w:pPr>
              <w:tabs>
                <w:tab w:val="left" w:pos="6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7639" w:type="dxa"/>
          </w:tcPr>
          <w:p>
            <w:pPr>
              <w:tabs>
                <w:tab w:val="left" w:pos="688"/>
              </w:tabs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全国青年男子手球锦标赛、“三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八”妇女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节体育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活动、掼蛋三级裁判培训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8" w:type="dxa"/>
          </w:tcPr>
          <w:p>
            <w:pPr>
              <w:tabs>
                <w:tab w:val="left" w:pos="6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7639" w:type="dxa"/>
          </w:tcPr>
          <w:p>
            <w:pPr>
              <w:tabs>
                <w:tab w:val="left" w:pos="688"/>
              </w:tabs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“体彩杯”羽毛球赛、区直属单位广播操培训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08" w:type="dxa"/>
          </w:tcPr>
          <w:p>
            <w:pPr>
              <w:tabs>
                <w:tab w:val="left" w:pos="6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7639" w:type="dxa"/>
          </w:tcPr>
          <w:p>
            <w:pPr>
              <w:tabs>
                <w:tab w:val="left" w:pos="688"/>
              </w:tabs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“恩来杯”中老年篮球赛、反兴奋剂学习培训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08" w:type="dxa"/>
          </w:tcPr>
          <w:p>
            <w:pPr>
              <w:tabs>
                <w:tab w:val="left" w:pos="6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7639" w:type="dxa"/>
          </w:tcPr>
          <w:p>
            <w:pPr>
              <w:tabs>
                <w:tab w:val="left" w:pos="688"/>
              </w:tabs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“枢纽杯”乒乓球赛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、体育和健康讲座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08" w:type="dxa"/>
          </w:tcPr>
          <w:p>
            <w:pPr>
              <w:tabs>
                <w:tab w:val="left" w:pos="6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7-8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7639" w:type="dxa"/>
          </w:tcPr>
          <w:p>
            <w:pPr>
              <w:tabs>
                <w:tab w:val="left" w:pos="688"/>
              </w:tabs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区足球联赛、全民健身日健身活动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8" w:type="dxa"/>
          </w:tcPr>
          <w:p>
            <w:pPr>
              <w:tabs>
                <w:tab w:val="left" w:pos="6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7639" w:type="dxa"/>
          </w:tcPr>
          <w:p>
            <w:pPr>
              <w:tabs>
                <w:tab w:val="left" w:pos="688"/>
              </w:tabs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区篮球联赛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、国民监测讲座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08" w:type="dxa"/>
          </w:tcPr>
          <w:p>
            <w:pPr>
              <w:tabs>
                <w:tab w:val="left" w:pos="6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7639" w:type="dxa"/>
          </w:tcPr>
          <w:p>
            <w:pPr>
              <w:tabs>
                <w:tab w:val="left" w:pos="688"/>
              </w:tabs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“体彩杯”掼蛋总决赛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8" w:type="dxa"/>
          </w:tcPr>
          <w:p>
            <w:pPr>
              <w:tabs>
                <w:tab w:val="left" w:pos="688"/>
              </w:tabs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639" w:type="dxa"/>
          </w:tcPr>
          <w:p>
            <w:pPr>
              <w:tabs>
                <w:tab w:val="left" w:pos="688"/>
              </w:tabs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四、群众参加体育赛事和体育活动、接受培训、进行日常健身服务情况</w:t>
      </w:r>
    </w:p>
    <w:p>
      <w:pPr>
        <w:ind w:firstLine="46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乒乓球馆计划全年接待不低于</w:t>
      </w:r>
      <w:r>
        <w:rPr>
          <w:rFonts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万人次、月均接待不低于</w:t>
      </w:r>
      <w:r>
        <w:rPr>
          <w:rFonts w:ascii="仿宋_GB2312" w:hAnsi="仿宋_GB2312" w:eastAsia="仿宋_GB2312" w:cs="仿宋_GB2312"/>
          <w:sz w:val="30"/>
          <w:szCs w:val="30"/>
        </w:rPr>
        <w:t xml:space="preserve">900 </w:t>
      </w:r>
      <w:r>
        <w:rPr>
          <w:rFonts w:hint="eastAsia" w:ascii="仿宋_GB2312" w:hAnsi="仿宋_GB2312" w:eastAsia="仿宋_GB2312" w:cs="仿宋_GB2312"/>
          <w:sz w:val="30"/>
          <w:szCs w:val="30"/>
        </w:rPr>
        <w:t>人次、日均接待不低于</w:t>
      </w:r>
      <w:r>
        <w:rPr>
          <w:rFonts w:ascii="仿宋_GB2312" w:hAnsi="仿宋_GB2312" w:eastAsia="仿宋_GB2312" w:cs="仿宋_GB2312"/>
          <w:sz w:val="30"/>
          <w:szCs w:val="30"/>
        </w:rPr>
        <w:t xml:space="preserve"> 30 </w:t>
      </w:r>
      <w:r>
        <w:rPr>
          <w:rFonts w:hint="eastAsia" w:ascii="仿宋_GB2312" w:hAnsi="仿宋_GB2312" w:eastAsia="仿宋_GB2312" w:cs="仿宋_GB2312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次。</w:t>
      </w:r>
    </w:p>
    <w:p>
      <w:pPr>
        <w:ind w:firstLine="478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体育场计划全年接待不低于</w:t>
      </w:r>
      <w:r>
        <w:rPr>
          <w:rFonts w:ascii="仿宋_GB2312" w:hAnsi="仿宋_GB2312" w:eastAsia="仿宋_GB2312" w:cs="仿宋_GB2312"/>
          <w:sz w:val="30"/>
          <w:szCs w:val="30"/>
        </w:rPr>
        <w:t xml:space="preserve"> 15</w:t>
      </w:r>
      <w:r>
        <w:rPr>
          <w:rFonts w:hint="eastAsia" w:ascii="仿宋_GB2312" w:hAnsi="仿宋_GB2312" w:eastAsia="仿宋_GB2312" w:cs="仿宋_GB2312"/>
          <w:sz w:val="30"/>
          <w:szCs w:val="30"/>
        </w:rPr>
        <w:t>万人次、月均接待不低于</w:t>
      </w:r>
      <w:r>
        <w:rPr>
          <w:rFonts w:ascii="仿宋_GB2312" w:hAnsi="仿宋_GB2312" w:eastAsia="仿宋_GB2312" w:cs="仿宋_GB2312"/>
          <w:sz w:val="30"/>
          <w:szCs w:val="30"/>
        </w:rPr>
        <w:t xml:space="preserve"> 1.2</w:t>
      </w:r>
      <w:r>
        <w:rPr>
          <w:rFonts w:hint="eastAsia" w:ascii="仿宋_GB2312" w:hAnsi="仿宋_GB2312" w:eastAsia="仿宋_GB2312" w:cs="仿宋_GB2312"/>
          <w:sz w:val="30"/>
          <w:szCs w:val="30"/>
        </w:rPr>
        <w:t>万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人次、日均接待不低于</w:t>
      </w:r>
      <w:r>
        <w:rPr>
          <w:rFonts w:ascii="仿宋_GB2312" w:hAnsi="仿宋_GB2312" w:eastAsia="仿宋_GB2312" w:cs="仿宋_GB2312"/>
          <w:sz w:val="30"/>
          <w:szCs w:val="30"/>
        </w:rPr>
        <w:t xml:space="preserve"> 500 </w:t>
      </w:r>
      <w:r>
        <w:rPr>
          <w:rFonts w:hint="eastAsia" w:ascii="仿宋_GB2312" w:hAnsi="仿宋_GB2312" w:eastAsia="仿宋_GB2312" w:cs="仿宋_GB2312"/>
          <w:sz w:val="30"/>
          <w:szCs w:val="30"/>
        </w:rPr>
        <w:t>人次，全年室外体育场地每万平方接待不低于</w:t>
      </w: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万人次。</w:t>
      </w:r>
    </w:p>
    <w:p>
      <w:pPr>
        <w:ind w:firstLine="600" w:firstLineChars="200"/>
        <w:jc w:val="lef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五、为群众身边的体育服务组织服务情况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截至</w:t>
      </w:r>
      <w:r>
        <w:rPr>
          <w:rFonts w:ascii="仿宋_GB2312" w:hAnsi="仿宋_GB2312" w:eastAsia="仿宋_GB2312" w:cs="仿宋_GB2312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sz w:val="30"/>
          <w:szCs w:val="30"/>
        </w:rPr>
        <w:t>年底，体育场地将为</w:t>
      </w:r>
      <w:r>
        <w:rPr>
          <w:rFonts w:ascii="仿宋_GB2312" w:hAnsi="仿宋_GB2312" w:eastAsia="仿宋_GB2312" w:cs="仿宋_GB2312"/>
          <w:sz w:val="30"/>
          <w:szCs w:val="30"/>
        </w:rPr>
        <w:t xml:space="preserve"> 4 </w:t>
      </w:r>
      <w:r>
        <w:rPr>
          <w:rFonts w:hint="eastAsia" w:ascii="仿宋_GB2312" w:hAnsi="仿宋_GB2312" w:eastAsia="仿宋_GB2312" w:cs="仿宋_GB2312"/>
          <w:sz w:val="30"/>
          <w:szCs w:val="30"/>
        </w:rPr>
        <w:t>个运动项目俱乐部（群众体育组织）提供活动场所，会员总数达到</w:t>
      </w:r>
      <w:r>
        <w:rPr>
          <w:rFonts w:ascii="仿宋_GB2312" w:hAnsi="仿宋_GB2312" w:eastAsia="仿宋_GB2312" w:cs="仿宋_GB2312"/>
          <w:sz w:val="30"/>
          <w:szCs w:val="30"/>
        </w:rPr>
        <w:t>500</w:t>
      </w:r>
      <w:r>
        <w:rPr>
          <w:rFonts w:hint="eastAsia" w:ascii="仿宋_GB2312" w:hAnsi="仿宋_GB2312" w:eastAsia="仿宋_GB2312" w:cs="仿宋_GB2312"/>
          <w:sz w:val="30"/>
          <w:szCs w:val="30"/>
        </w:rPr>
        <w:t>人。</w:t>
      </w:r>
    </w:p>
    <w:tbl>
      <w:tblPr>
        <w:tblStyle w:val="5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860"/>
        <w:gridCol w:w="4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7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协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系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</w:t>
            </w:r>
          </w:p>
        </w:tc>
        <w:tc>
          <w:tcPr>
            <w:tcW w:w="4194" w:type="dxa"/>
          </w:tcPr>
          <w:p>
            <w:pPr>
              <w:ind w:firstLine="1200" w:firstLineChars="4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07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篮球协会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周春华</w:t>
            </w:r>
          </w:p>
        </w:tc>
        <w:tc>
          <w:tcPr>
            <w:tcW w:w="41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18662971998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7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足球协会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丁小松</w:t>
            </w:r>
          </w:p>
        </w:tc>
        <w:tc>
          <w:tcPr>
            <w:tcW w:w="41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15380658611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7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乒乓球协会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刘建平</w:t>
            </w:r>
          </w:p>
        </w:tc>
        <w:tc>
          <w:tcPr>
            <w:tcW w:w="41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13901406666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07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武术协会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任忠华</w:t>
            </w:r>
          </w:p>
        </w:tc>
        <w:tc>
          <w:tcPr>
            <w:tcW w:w="41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13511501015</w:t>
            </w:r>
          </w:p>
        </w:tc>
      </w:tr>
    </w:tbl>
    <w:p>
      <w:pPr>
        <w:ind w:firstLine="600" w:firstLineChars="200"/>
        <w:jc w:val="lef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六、成本支出情况</w:t>
      </w:r>
    </w:p>
    <w:p>
      <w:pPr>
        <w:ind w:firstLine="478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sz w:val="30"/>
          <w:szCs w:val="30"/>
        </w:rPr>
        <w:t>年场地开放成本支出预计最低为</w:t>
      </w:r>
      <w:r>
        <w:rPr>
          <w:rFonts w:ascii="仿宋_GB2312" w:hAnsi="仿宋_GB2312" w:eastAsia="仿宋_GB2312" w:cs="仿宋_GB2312"/>
          <w:sz w:val="30"/>
          <w:szCs w:val="30"/>
        </w:rPr>
        <w:t xml:space="preserve"> 86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万元，其中水电气热能耗支出最低为</w:t>
      </w:r>
      <w:r>
        <w:rPr>
          <w:rFonts w:ascii="仿宋_GB2312" w:hAnsi="仿宋_GB2312" w:eastAsia="仿宋_GB2312" w:cs="仿宋_GB2312"/>
          <w:sz w:val="30"/>
          <w:szCs w:val="30"/>
        </w:rPr>
        <w:t xml:space="preserve"> 28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7440"/>
        </w:tabs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5610"/>
        </w:tabs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淮安市淮安区体育场</w:t>
      </w:r>
    </w:p>
    <w:p>
      <w:pPr>
        <w:tabs>
          <w:tab w:val="left" w:pos="4798"/>
        </w:tabs>
        <w:ind w:firstLine="6000" w:firstLineChars="20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DFB9"/>
    <w:multiLevelType w:val="singleLevel"/>
    <w:tmpl w:val="4A10DFB9"/>
    <w:lvl w:ilvl="0" w:tentative="0">
      <w:start w:val="2"/>
      <w:numFmt w:val="chineseCounting"/>
      <w:suff w:val="nothing"/>
      <w:lvlText w:val="（%1）"/>
      <w:lvlJc w:val="left"/>
      <w:pPr>
        <w:ind w:left="63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66BCB"/>
    <w:rsid w:val="000D125B"/>
    <w:rsid w:val="0034307E"/>
    <w:rsid w:val="00372B37"/>
    <w:rsid w:val="006C7F05"/>
    <w:rsid w:val="006D158E"/>
    <w:rsid w:val="007276CC"/>
    <w:rsid w:val="007A4470"/>
    <w:rsid w:val="007C53DA"/>
    <w:rsid w:val="008A515E"/>
    <w:rsid w:val="008F56EC"/>
    <w:rsid w:val="19E84066"/>
    <w:rsid w:val="32D81ED9"/>
    <w:rsid w:val="47187F37"/>
    <w:rsid w:val="49B44583"/>
    <w:rsid w:val="5480146D"/>
    <w:rsid w:val="576F5B30"/>
    <w:rsid w:val="6EAB0418"/>
    <w:rsid w:val="7B766BCB"/>
    <w:rsid w:val="7BC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151</Words>
  <Characters>863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2018-05-04T00:37:00Z</dcterms:created>
  <dc:creator>Administrator</dc:creator>
  <cp:lastModifiedBy>Administrator</cp:lastModifiedBy>
  <cp:lastPrinted>2018-05-16T03:15:18Z</cp:lastPrinted>
  <dcterms:modified xsi:type="dcterms:W3CDTF">2018-05-16T03:15:20Z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